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40" w:before="0" w:line="335.99999999999994" w:lineRule="auto"/>
        <w:jc w:val="center"/>
        <w:rPr>
          <w:rFonts w:ascii="Times New Roman" w:cs="Times New Roman" w:eastAsia="Times New Roman" w:hAnsi="Times New Roman"/>
          <w:b w:val="1"/>
          <w:bCs w:val="1"/>
          <w:sz w:val="32"/>
          <w:szCs w:val="32"/>
        </w:rPr>
      </w:pPr>
      <w:bookmarkStart w:colFirst="0" w:colLast="0" w:name="_cwypsp3dxcxh" w:id="0"/>
      <w:bookmarkEnd w:id="0"/>
      <w:r w:rsidDel="00000000" w:rsidR="00000000" w:rsidRPr="00000000">
        <w:rPr>
          <w:rFonts w:ascii="Times New Roman" w:cs="Times New Roman" w:eastAsia="Times New Roman" w:hAnsi="Times New Roman"/>
          <w:b w:val="1"/>
          <w:bCs w:val="1"/>
          <w:sz w:val="32"/>
          <w:szCs w:val="32"/>
        </w:rPr>
        <w:drawing>
          <wp:inline distB="114300" distT="114300" distL="114300" distR="114300">
            <wp:extent cx="6535042" cy="9244013"/>
            <wp:effectExtent b="0" l="0" r="0" t="0"/>
            <wp:docPr id="10"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6535042" cy="9244013"/>
                    </a:xfrm>
                    <a:prstGeom prst="rect"/>
                    <a:ln/>
                  </pic:spPr>
                </pic:pic>
              </a:graphicData>
            </a:graphic>
          </wp:inline>
        </w:drawing>
      </w:r>
      <w:r w:rsidDel="00000000" w:rsidR="00000000" w:rsidRPr="00000000">
        <w:rPr>
          <w:rFonts w:ascii="Times New Roman" w:cs="Times New Roman" w:eastAsia="Times New Roman" w:hAnsi="Times New Roman"/>
          <w:b w:val="1"/>
          <w:bCs w:val="1"/>
          <w:sz w:val="32"/>
          <w:szCs w:val="32"/>
        </w:rPr>
        <w:drawing>
          <wp:inline distB="114300" distT="114300" distL="114300" distR="114300">
            <wp:extent cx="6548438" cy="9272413"/>
            <wp:effectExtent b="0" l="0" r="0" t="0"/>
            <wp:docPr id="1"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6548438" cy="9272413"/>
                    </a:xfrm>
                    <a:prstGeom prst="rect"/>
                    <a:ln/>
                  </pic:spPr>
                </pic:pic>
              </a:graphicData>
            </a:graphic>
          </wp:inline>
        </w:drawing>
      </w:r>
      <w:r w:rsidDel="00000000" w:rsidR="00000000" w:rsidRPr="00000000">
        <w:rPr>
          <w:rFonts w:ascii="Times New Roman" w:cs="Times New Roman" w:eastAsia="Times New Roman" w:hAnsi="Times New Roman"/>
          <w:b w:val="1"/>
          <w:bCs w:val="1"/>
          <w:sz w:val="32"/>
          <w:szCs w:val="32"/>
        </w:rPr>
        <w:drawing>
          <wp:inline distB="114300" distT="114300" distL="114300" distR="114300">
            <wp:extent cx="6624638" cy="9284235"/>
            <wp:effectExtent b="0" l="0" r="0" t="0"/>
            <wp:docPr id="5"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6624638" cy="9284235"/>
                    </a:xfrm>
                    <a:prstGeom prst="rect"/>
                    <a:ln/>
                  </pic:spPr>
                </pic:pic>
              </a:graphicData>
            </a:graphic>
          </wp:inline>
        </w:drawing>
      </w:r>
      <w:r w:rsidDel="00000000" w:rsidR="00000000" w:rsidRPr="00000000">
        <w:rPr>
          <w:rFonts w:ascii="Times New Roman" w:cs="Times New Roman" w:eastAsia="Times New Roman" w:hAnsi="Times New Roman"/>
          <w:b w:val="1"/>
          <w:bCs w:val="1"/>
          <w:sz w:val="32"/>
          <w:szCs w:val="32"/>
        </w:rPr>
        <w:drawing>
          <wp:inline distB="114300" distT="114300" distL="114300" distR="114300">
            <wp:extent cx="6158638" cy="8710613"/>
            <wp:effectExtent b="0" l="0" r="0" t="0"/>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6158638" cy="87106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keepNext w:val="0"/>
        <w:keepLines w:val="0"/>
        <w:numPr>
          <w:ilvl w:val="0"/>
          <w:numId w:val="254"/>
        </w:numPr>
        <w:spacing w:after="40" w:before="0" w:line="335.99999999999994" w:lineRule="auto"/>
        <w:ind w:left="720" w:hanging="360"/>
        <w:rPr>
          <w:rFonts w:ascii="Times New Roman" w:cs="Times New Roman" w:eastAsia="Times New Roman" w:hAnsi="Times New Roman"/>
          <w:b w:val="1"/>
          <w:bCs w:val="1"/>
          <w:sz w:val="36"/>
          <w:szCs w:val="36"/>
          <w:u w:val="none"/>
        </w:rPr>
      </w:pPr>
      <w:bookmarkStart w:colFirst="0" w:colLast="0" w:name="_wkreflrj8oji" w:id="1"/>
      <w:bookmarkEnd w:id="1"/>
      <w:r w:rsidDel="00000000" w:rsidR="00000000" w:rsidRPr="00000000">
        <w:rPr>
          <w:rFonts w:ascii="Times New Roman" w:cs="Times New Roman" w:eastAsia="Times New Roman" w:hAnsi="Times New Roman"/>
          <w:b w:val="1"/>
          <w:bCs w:val="1"/>
          <w:sz w:val="36"/>
          <w:szCs w:val="36"/>
          <w:rtl w:val="0"/>
        </w:rPr>
        <w:t xml:space="preserve">Article 142: Supreme Court’s Power to Ensure Complete Justice</w:t>
      </w:r>
    </w:p>
    <w:p w:rsidR="00000000" w:rsidDel="00000000" w:rsidP="00000000" w:rsidRDefault="00000000" w:rsidRPr="00000000" w14:paraId="00000003">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What is it?</w:t>
      </w:r>
    </w:p>
    <w:p w:rsidR="00000000" w:rsidDel="00000000" w:rsidP="00000000" w:rsidRDefault="00000000" w:rsidRPr="00000000" w14:paraId="00000004">
      <w:pPr>
        <w:numPr>
          <w:ilvl w:val="0"/>
          <w:numId w:val="328"/>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Article 142(1)</w:t>
      </w:r>
      <w:r w:rsidDel="00000000" w:rsidR="00000000" w:rsidRPr="00000000">
        <w:rPr>
          <w:rFonts w:ascii="Times New Roman" w:cs="Times New Roman" w:eastAsia="Times New Roman" w:hAnsi="Times New Roman"/>
          <w:sz w:val="24"/>
          <w:szCs w:val="24"/>
          <w:rtl w:val="0"/>
        </w:rPr>
        <w:t xml:space="preserve"> empowers the </w:t>
      </w:r>
      <w:r w:rsidDel="00000000" w:rsidR="00000000" w:rsidRPr="00000000">
        <w:rPr>
          <w:rFonts w:ascii="Times New Roman" w:cs="Times New Roman" w:eastAsia="Times New Roman" w:hAnsi="Times New Roman"/>
          <w:b w:val="1"/>
          <w:bCs w:val="1"/>
          <w:sz w:val="24"/>
          <w:szCs w:val="24"/>
          <w:rtl w:val="0"/>
        </w:rPr>
        <w:t xml:space="preserve">Supreme Court</w:t>
      </w:r>
      <w:r w:rsidDel="00000000" w:rsidR="00000000" w:rsidRPr="00000000">
        <w:rPr>
          <w:rFonts w:ascii="Times New Roman" w:cs="Times New Roman" w:eastAsia="Times New Roman" w:hAnsi="Times New Roman"/>
          <w:sz w:val="24"/>
          <w:szCs w:val="24"/>
          <w:rtl w:val="0"/>
        </w:rPr>
        <w:t xml:space="preserve"> to pass any decree or order necessary to do </w:t>
      </w:r>
      <w:r w:rsidDel="00000000" w:rsidR="00000000" w:rsidRPr="00000000">
        <w:rPr>
          <w:rFonts w:ascii="Times New Roman" w:cs="Times New Roman" w:eastAsia="Times New Roman" w:hAnsi="Times New Roman"/>
          <w:b w:val="1"/>
          <w:bCs w:val="1"/>
          <w:sz w:val="24"/>
          <w:szCs w:val="24"/>
          <w:rtl w:val="0"/>
        </w:rPr>
        <w:t xml:space="preserve">“complete justice”</w:t>
      </w:r>
      <w:r w:rsidDel="00000000" w:rsidR="00000000" w:rsidRPr="00000000">
        <w:rPr>
          <w:rFonts w:ascii="Times New Roman" w:cs="Times New Roman" w:eastAsia="Times New Roman" w:hAnsi="Times New Roman"/>
          <w:sz w:val="24"/>
          <w:szCs w:val="24"/>
          <w:rtl w:val="0"/>
        </w:rPr>
        <w:t xml:space="preserve"> in a matter before it. It is an </w:t>
      </w:r>
      <w:r w:rsidDel="00000000" w:rsidR="00000000" w:rsidRPr="00000000">
        <w:rPr>
          <w:rFonts w:ascii="Times New Roman" w:cs="Times New Roman" w:eastAsia="Times New Roman" w:hAnsi="Times New Roman"/>
          <w:b w:val="1"/>
          <w:bCs w:val="1"/>
          <w:sz w:val="24"/>
          <w:szCs w:val="24"/>
          <w:rtl w:val="0"/>
        </w:rPr>
        <w:t xml:space="preserve">extraordinary, plenary constitutional power</w:t>
      </w:r>
      <w:r w:rsidDel="00000000" w:rsidR="00000000" w:rsidRPr="00000000">
        <w:rPr>
          <w:rFonts w:ascii="Times New Roman" w:cs="Times New Roman" w:eastAsia="Times New Roman" w:hAnsi="Times New Roman"/>
          <w:sz w:val="24"/>
          <w:szCs w:val="24"/>
          <w:rtl w:val="0"/>
        </w:rPr>
        <w:t xml:space="preserve">, unavailable to High Courts.</w:t>
      </w:r>
    </w:p>
    <w:p w:rsidR="00000000" w:rsidDel="00000000" w:rsidP="00000000" w:rsidRDefault="00000000" w:rsidRPr="00000000" w14:paraId="00000005">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Why in News?</w:t>
      </w:r>
    </w:p>
    <w:p w:rsidR="00000000" w:rsidDel="00000000" w:rsidP="00000000" w:rsidRDefault="00000000" w:rsidRPr="00000000" w14:paraId="00000006">
      <w:pPr>
        <w:numPr>
          <w:ilvl w:val="0"/>
          <w:numId w:val="202"/>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The Supreme Court invoked </w:t>
      </w:r>
      <w:r w:rsidDel="00000000" w:rsidR="00000000" w:rsidRPr="00000000">
        <w:rPr>
          <w:rFonts w:ascii="Times New Roman" w:cs="Times New Roman" w:eastAsia="Times New Roman" w:hAnsi="Times New Roman"/>
          <w:b w:val="1"/>
          <w:bCs w:val="1"/>
          <w:sz w:val="24"/>
          <w:szCs w:val="24"/>
          <w:rtl w:val="0"/>
        </w:rPr>
        <w:t xml:space="preserve">Article 142</w:t>
      </w:r>
      <w:r w:rsidDel="00000000" w:rsidR="00000000" w:rsidRPr="00000000">
        <w:rPr>
          <w:rFonts w:ascii="Times New Roman" w:cs="Times New Roman" w:eastAsia="Times New Roman" w:hAnsi="Times New Roman"/>
          <w:sz w:val="24"/>
          <w:szCs w:val="24"/>
          <w:rtl w:val="0"/>
        </w:rPr>
        <w:t xml:space="preserve"> to direct quashing and closure of FIRs registered against students and protesters during demonstrations over the </w:t>
      </w:r>
      <w:r w:rsidDel="00000000" w:rsidR="00000000" w:rsidRPr="00000000">
        <w:rPr>
          <w:rFonts w:ascii="Times New Roman" w:cs="Times New Roman" w:eastAsia="Times New Roman" w:hAnsi="Times New Roman"/>
          <w:b w:val="1"/>
          <w:bCs w:val="1"/>
          <w:sz w:val="24"/>
          <w:szCs w:val="24"/>
          <w:rtl w:val="0"/>
        </w:rPr>
        <w:t xml:space="preserve">NEET-UG paper-leak controversy</w:t>
      </w:r>
      <w:r w:rsidDel="00000000" w:rsidR="00000000" w:rsidRPr="00000000">
        <w:rPr>
          <w:rFonts w:ascii="Times New Roman" w:cs="Times New Roman" w:eastAsia="Times New Roman" w:hAnsi="Times New Roman"/>
          <w:sz w:val="24"/>
          <w:szCs w:val="24"/>
          <w:rtl w:val="0"/>
        </w:rPr>
        <w:t xml:space="preserve">, providing relief beyond ordinary procedural remedies.</w:t>
      </w:r>
    </w:p>
    <w:p w:rsidR="00000000" w:rsidDel="00000000" w:rsidP="00000000" w:rsidRDefault="00000000" w:rsidRPr="00000000" w14:paraId="00000007">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Points &amp; Analysis</w:t>
      </w:r>
    </w:p>
    <w:p w:rsidR="00000000" w:rsidDel="00000000" w:rsidP="00000000" w:rsidRDefault="00000000" w:rsidRPr="00000000" w14:paraId="00000008">
      <w:pPr>
        <w:numPr>
          <w:ilvl w:val="0"/>
          <w:numId w:val="28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Constitutional safety valve:</w:t>
      </w:r>
      <w:r w:rsidDel="00000000" w:rsidR="00000000" w:rsidRPr="00000000">
        <w:rPr>
          <w:rFonts w:ascii="Times New Roman" w:cs="Times New Roman" w:eastAsia="Times New Roman" w:hAnsi="Times New Roman"/>
          <w:sz w:val="24"/>
          <w:szCs w:val="24"/>
          <w:rtl w:val="0"/>
        </w:rPr>
        <w:t xml:space="preserve"> Article 142 enables case-specific remedies where rigid application of ordinary procedure may perpetuate injustice. It strengthens </w:t>
      </w:r>
      <w:r w:rsidDel="00000000" w:rsidR="00000000" w:rsidRPr="00000000">
        <w:rPr>
          <w:rFonts w:ascii="Times New Roman" w:cs="Times New Roman" w:eastAsia="Times New Roman" w:hAnsi="Times New Roman"/>
          <w:b w:val="1"/>
          <w:bCs w:val="1"/>
          <w:sz w:val="24"/>
          <w:szCs w:val="24"/>
          <w:rtl w:val="0"/>
        </w:rPr>
        <w:t xml:space="preserve">access to justice and judicial protection of rights</w:t>
      </w:r>
      <w:r w:rsidDel="00000000" w:rsidR="00000000" w:rsidRPr="00000000">
        <w:rPr>
          <w:rFonts w:ascii="Times New Roman" w:cs="Times New Roman" w:eastAsia="Times New Roman" w:hAnsi="Times New Roman"/>
          <w:sz w:val="24"/>
          <w:szCs w:val="24"/>
          <w:rtl w:val="0"/>
        </w:rPr>
        <w:t xml:space="preserve">, particularly where administrative action causes disproportionate hardship.</w:t>
      </w:r>
    </w:p>
    <w:p w:rsidR="00000000" w:rsidDel="00000000" w:rsidP="00000000" w:rsidRDefault="00000000" w:rsidRPr="00000000" w14:paraId="00000009">
      <w:pPr>
        <w:numPr>
          <w:ilvl w:val="0"/>
          <w:numId w:val="28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Not an unlimited power: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Prem Chand Garg</w:t>
      </w:r>
      <w:r w:rsidDel="00000000" w:rsidR="00000000" w:rsidRPr="00000000">
        <w:rPr>
          <w:rFonts w:ascii="Times New Roman" w:cs="Times New Roman" w:eastAsia="Times New Roman" w:hAnsi="Times New Roman"/>
          <w:sz w:val="24"/>
          <w:szCs w:val="24"/>
          <w:rtl w:val="0"/>
        </w:rPr>
        <w:t xml:space="preserve"> established that Article 142 cannot violate </w:t>
      </w:r>
      <w:r w:rsidDel="00000000" w:rsidR="00000000" w:rsidRPr="00000000">
        <w:rPr>
          <w:rFonts w:ascii="Times New Roman" w:cs="Times New Roman" w:eastAsia="Times New Roman" w:hAnsi="Times New Roman"/>
          <w:b w:val="1"/>
          <w:bCs w:val="1"/>
          <w:sz w:val="24"/>
          <w:szCs w:val="24"/>
          <w:rtl w:val="0"/>
        </w:rPr>
        <w:t xml:space="preserve">Fundamental Rights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Union Carbide</w:t>
      </w:r>
      <w:r w:rsidDel="00000000" w:rsidR="00000000" w:rsidRPr="00000000">
        <w:rPr>
          <w:rFonts w:ascii="Times New Roman" w:cs="Times New Roman" w:eastAsia="Times New Roman" w:hAnsi="Times New Roman"/>
          <w:sz w:val="24"/>
          <w:szCs w:val="24"/>
          <w:rtl w:val="0"/>
        </w:rPr>
        <w:t xml:space="preserve"> clarified that ordinary procedural restrictions cannot unduly fetter the power, while </w:t>
      </w:r>
      <w:r w:rsidDel="00000000" w:rsidR="00000000" w:rsidRPr="00000000">
        <w:rPr>
          <w:rFonts w:ascii="Times New Roman" w:cs="Times New Roman" w:eastAsia="Times New Roman" w:hAnsi="Times New Roman"/>
          <w:i w:val="1"/>
          <w:iCs w:val="1"/>
          <w:sz w:val="24"/>
          <w:szCs w:val="24"/>
          <w:rtl w:val="0"/>
        </w:rPr>
        <w:t xml:space="preserve">Supreme Court Bar Association</w:t>
      </w:r>
      <w:r w:rsidDel="00000000" w:rsidR="00000000" w:rsidRPr="00000000">
        <w:rPr>
          <w:rFonts w:ascii="Times New Roman" w:cs="Times New Roman" w:eastAsia="Times New Roman" w:hAnsi="Times New Roman"/>
          <w:sz w:val="24"/>
          <w:szCs w:val="24"/>
          <w:rtl w:val="0"/>
        </w:rPr>
        <w:t xml:space="preserve"> held that it cannot </w:t>
      </w:r>
      <w:r w:rsidDel="00000000" w:rsidR="00000000" w:rsidRPr="00000000">
        <w:rPr>
          <w:rFonts w:ascii="Times New Roman" w:cs="Times New Roman" w:eastAsia="Times New Roman" w:hAnsi="Times New Roman"/>
          <w:b w:val="1"/>
          <w:bCs w:val="1"/>
          <w:sz w:val="24"/>
          <w:szCs w:val="24"/>
          <w:rtl w:val="0"/>
        </w:rPr>
        <w:t xml:space="preserve">supplant substantive law</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A">
      <w:pPr>
        <w:numPr>
          <w:ilvl w:val="0"/>
          <w:numId w:val="28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Democratic significance:</w:t>
      </w:r>
      <w:r w:rsidDel="00000000" w:rsidR="00000000" w:rsidRPr="00000000">
        <w:rPr>
          <w:rFonts w:ascii="Times New Roman" w:cs="Times New Roman" w:eastAsia="Times New Roman" w:hAnsi="Times New Roman"/>
          <w:sz w:val="24"/>
          <w:szCs w:val="24"/>
          <w:rtl w:val="0"/>
        </w:rPr>
        <w:t xml:space="preserve"> In protest-related cases, the power can act as a constitutional check against </w:t>
      </w:r>
      <w:r w:rsidDel="00000000" w:rsidR="00000000" w:rsidRPr="00000000">
        <w:rPr>
          <w:rFonts w:ascii="Times New Roman" w:cs="Times New Roman" w:eastAsia="Times New Roman" w:hAnsi="Times New Roman"/>
          <w:b w:val="1"/>
          <w:bCs w:val="1"/>
          <w:sz w:val="24"/>
          <w:szCs w:val="24"/>
          <w:rtl w:val="0"/>
        </w:rPr>
        <w:t xml:space="preserve">arbitrary criminalisation of dissent</w:t>
      </w:r>
      <w:r w:rsidDel="00000000" w:rsidR="00000000" w:rsidRPr="00000000">
        <w:rPr>
          <w:rFonts w:ascii="Times New Roman" w:cs="Times New Roman" w:eastAsia="Times New Roman" w:hAnsi="Times New Roman"/>
          <w:sz w:val="24"/>
          <w:szCs w:val="24"/>
          <w:rtl w:val="0"/>
        </w:rPr>
        <w:t xml:space="preserve">, reinforcing </w:t>
      </w:r>
      <w:r w:rsidDel="00000000" w:rsidR="00000000" w:rsidRPr="00000000">
        <w:rPr>
          <w:rFonts w:ascii="Times New Roman" w:cs="Times New Roman" w:eastAsia="Times New Roman" w:hAnsi="Times New Roman"/>
          <w:b w:val="1"/>
          <w:bCs w:val="1"/>
          <w:sz w:val="24"/>
          <w:szCs w:val="24"/>
          <w:rtl w:val="0"/>
        </w:rPr>
        <w:t xml:space="preserve">Article 19 freedoms</w:t>
      </w:r>
      <w:r w:rsidDel="00000000" w:rsidR="00000000" w:rsidRPr="00000000">
        <w:rPr>
          <w:rFonts w:ascii="Times New Roman" w:cs="Times New Roman" w:eastAsia="Times New Roman" w:hAnsi="Times New Roman"/>
          <w:sz w:val="24"/>
          <w:szCs w:val="24"/>
          <w:rtl w:val="0"/>
        </w:rPr>
        <w:t xml:space="preserve"> while preserving legitimate public-order restrictions.</w:t>
      </w:r>
    </w:p>
    <w:p w:rsidR="00000000" w:rsidDel="00000000" w:rsidP="00000000" w:rsidRDefault="00000000" w:rsidRPr="00000000" w14:paraId="0000000B">
      <w:pPr>
        <w:numPr>
          <w:ilvl w:val="0"/>
          <w:numId w:val="28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Institutional balance:</w:t>
      </w:r>
      <w:r w:rsidDel="00000000" w:rsidR="00000000" w:rsidRPr="00000000">
        <w:rPr>
          <w:rFonts w:ascii="Times New Roman" w:cs="Times New Roman" w:eastAsia="Times New Roman" w:hAnsi="Times New Roman"/>
          <w:sz w:val="24"/>
          <w:szCs w:val="24"/>
          <w:rtl w:val="0"/>
        </w:rPr>
        <w:t xml:space="preserve"> Its broad scope raises concerns of </w:t>
      </w:r>
      <w:r w:rsidDel="00000000" w:rsidR="00000000" w:rsidRPr="00000000">
        <w:rPr>
          <w:rFonts w:ascii="Times New Roman" w:cs="Times New Roman" w:eastAsia="Times New Roman" w:hAnsi="Times New Roman"/>
          <w:b w:val="1"/>
          <w:bCs w:val="1"/>
          <w:sz w:val="24"/>
          <w:szCs w:val="24"/>
          <w:rtl w:val="0"/>
        </w:rPr>
        <w:t xml:space="preserve">judicial overreach</w:t>
      </w:r>
      <w:r w:rsidDel="00000000" w:rsidR="00000000" w:rsidRPr="00000000">
        <w:rPr>
          <w:rFonts w:ascii="Times New Roman" w:cs="Times New Roman" w:eastAsia="Times New Roman" w:hAnsi="Times New Roman"/>
          <w:sz w:val="24"/>
          <w:szCs w:val="24"/>
          <w:rtl w:val="0"/>
        </w:rPr>
        <w:t xml:space="preserve"> and separation of powers; therefore, restraint, reasoned orders and statutory consistency remain essential.</w:t>
      </w:r>
    </w:p>
    <w:p w:rsidR="00000000" w:rsidDel="00000000" w:rsidP="00000000" w:rsidRDefault="00000000" w:rsidRPr="00000000" w14:paraId="0000000C">
      <w:pPr>
        <w:spacing w:after="40" w:line="335.99999999999994"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after="40" w:line="335.99999999999994"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pStyle w:val="Heading1"/>
        <w:keepNext w:val="0"/>
        <w:keepLines w:val="0"/>
        <w:numPr>
          <w:ilvl w:val="0"/>
          <w:numId w:val="254"/>
        </w:numPr>
        <w:spacing w:after="40" w:before="0" w:line="335.99999999999994" w:lineRule="auto"/>
        <w:ind w:left="720" w:hanging="360"/>
        <w:rPr>
          <w:rFonts w:ascii="Times New Roman" w:cs="Times New Roman" w:eastAsia="Times New Roman" w:hAnsi="Times New Roman"/>
          <w:b w:val="1"/>
          <w:bCs w:val="1"/>
          <w:sz w:val="36"/>
          <w:szCs w:val="36"/>
          <w:u w:val="none"/>
        </w:rPr>
      </w:pPr>
      <w:bookmarkStart w:colFirst="0" w:colLast="0" w:name="_7n3i2cktemc9" w:id="2"/>
      <w:bookmarkEnd w:id="2"/>
      <w:r w:rsidDel="00000000" w:rsidR="00000000" w:rsidRPr="00000000">
        <w:rPr>
          <w:rFonts w:ascii="Times New Roman" w:cs="Times New Roman" w:eastAsia="Times New Roman" w:hAnsi="Times New Roman"/>
          <w:b w:val="1"/>
          <w:bCs w:val="1"/>
          <w:sz w:val="36"/>
          <w:szCs w:val="36"/>
          <w:rtl w:val="0"/>
        </w:rPr>
        <w:t xml:space="preserve">Distinguished Jurist Provision</w:t>
      </w:r>
    </w:p>
    <w:p w:rsidR="00000000" w:rsidDel="00000000" w:rsidP="00000000" w:rsidRDefault="00000000" w:rsidRPr="00000000" w14:paraId="0000000F">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What is it?</w:t>
      </w:r>
    </w:p>
    <w:p w:rsidR="00000000" w:rsidDel="00000000" w:rsidP="00000000" w:rsidRDefault="00000000" w:rsidRPr="00000000" w14:paraId="00000010">
      <w:pPr>
        <w:numPr>
          <w:ilvl w:val="0"/>
          <w:numId w:val="17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124(3)(c)</w:t>
      </w:r>
      <w:r w:rsidDel="00000000" w:rsidR="00000000" w:rsidRPr="00000000">
        <w:rPr>
          <w:rFonts w:ascii="Times New Roman" w:cs="Times New Roman" w:eastAsia="Times New Roman" w:hAnsi="Times New Roman"/>
          <w:sz w:val="24"/>
          <w:szCs w:val="24"/>
          <w:rtl w:val="0"/>
        </w:rPr>
        <w:t xml:space="preserve"> permits appointment of an Indian citizen as a </w:t>
      </w:r>
      <w:r w:rsidDel="00000000" w:rsidR="00000000" w:rsidRPr="00000000">
        <w:rPr>
          <w:rFonts w:ascii="Times New Roman" w:cs="Times New Roman" w:eastAsia="Times New Roman" w:hAnsi="Times New Roman"/>
          <w:b w:val="1"/>
          <w:bCs w:val="1"/>
          <w:sz w:val="24"/>
          <w:szCs w:val="24"/>
          <w:rtl w:val="0"/>
        </w:rPr>
        <w:t xml:space="preserve">Supreme Court judge</w:t>
      </w:r>
      <w:r w:rsidDel="00000000" w:rsidR="00000000" w:rsidRPr="00000000">
        <w:rPr>
          <w:rFonts w:ascii="Times New Roman" w:cs="Times New Roman" w:eastAsia="Times New Roman" w:hAnsi="Times New Roman"/>
          <w:sz w:val="24"/>
          <w:szCs w:val="24"/>
          <w:rtl w:val="0"/>
        </w:rPr>
        <w:t xml:space="preserve"> if, in the President’s opinion, they are a </w:t>
      </w:r>
      <w:r w:rsidDel="00000000" w:rsidR="00000000" w:rsidRPr="00000000">
        <w:rPr>
          <w:rFonts w:ascii="Times New Roman" w:cs="Times New Roman" w:eastAsia="Times New Roman" w:hAnsi="Times New Roman"/>
          <w:b w:val="1"/>
          <w:bCs w:val="1"/>
          <w:sz w:val="24"/>
          <w:szCs w:val="24"/>
          <w:rtl w:val="0"/>
        </w:rPr>
        <w:t xml:space="preserve">“distinguished jurist”</w:t>
      </w:r>
      <w:r w:rsidDel="00000000" w:rsidR="00000000" w:rsidRPr="00000000">
        <w:rPr>
          <w:rFonts w:ascii="Times New Roman" w:cs="Times New Roman" w:eastAsia="Times New Roman" w:hAnsi="Times New Roman"/>
          <w:sz w:val="24"/>
          <w:szCs w:val="24"/>
          <w:rtl w:val="0"/>
        </w:rPr>
        <w:t xml:space="preserve">—an eminent legal scholar, academic or researcher of exceptional juristic repute.</w:t>
      </w:r>
    </w:p>
    <w:p w:rsidR="00000000" w:rsidDel="00000000" w:rsidP="00000000" w:rsidRDefault="00000000" w:rsidRPr="00000000" w14:paraId="00000011">
      <w:pPr>
        <w:numPr>
          <w:ilvl w:val="0"/>
          <w:numId w:val="17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Unlike conventional eligibility through </w:t>
      </w:r>
      <w:r w:rsidDel="00000000" w:rsidR="00000000" w:rsidRPr="00000000">
        <w:rPr>
          <w:rFonts w:ascii="Times New Roman" w:cs="Times New Roman" w:eastAsia="Times New Roman" w:hAnsi="Times New Roman"/>
          <w:b w:val="1"/>
          <w:bCs w:val="1"/>
          <w:sz w:val="24"/>
          <w:szCs w:val="24"/>
          <w:rtl w:val="0"/>
        </w:rPr>
        <w:t xml:space="preserve">High Court judgeship or legal practice</w:t>
      </w:r>
      <w:r w:rsidDel="00000000" w:rsidR="00000000" w:rsidRPr="00000000">
        <w:rPr>
          <w:rFonts w:ascii="Times New Roman" w:cs="Times New Roman" w:eastAsia="Times New Roman" w:hAnsi="Times New Roman"/>
          <w:sz w:val="24"/>
          <w:szCs w:val="24"/>
          <w:rtl w:val="0"/>
        </w:rPr>
        <w:t xml:space="preserve">, it creates a direct </w:t>
      </w:r>
      <w:r w:rsidDel="00000000" w:rsidR="00000000" w:rsidRPr="00000000">
        <w:rPr>
          <w:rFonts w:ascii="Times New Roman" w:cs="Times New Roman" w:eastAsia="Times New Roman" w:hAnsi="Times New Roman"/>
          <w:b w:val="1"/>
          <w:bCs w:val="1"/>
          <w:sz w:val="24"/>
          <w:szCs w:val="24"/>
          <w:rtl w:val="0"/>
        </w:rPr>
        <w:t xml:space="preserve">academic/theoretical pathway</w:t>
      </w:r>
      <w:r w:rsidDel="00000000" w:rsidR="00000000" w:rsidRPr="00000000">
        <w:rPr>
          <w:rFonts w:ascii="Times New Roman" w:cs="Times New Roman" w:eastAsia="Times New Roman" w:hAnsi="Times New Roman"/>
          <w:sz w:val="24"/>
          <w:szCs w:val="24"/>
          <w:rtl w:val="0"/>
        </w:rPr>
        <w:t xml:space="preserve"> to the apex court.</w:t>
      </w:r>
    </w:p>
    <w:p w:rsidR="00000000" w:rsidDel="00000000" w:rsidP="00000000" w:rsidRDefault="00000000" w:rsidRPr="00000000" w14:paraId="00000012">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Why in News?</w:t>
      </w:r>
    </w:p>
    <w:p w:rsidR="00000000" w:rsidDel="00000000" w:rsidP="00000000" w:rsidRDefault="00000000" w:rsidRPr="00000000" w14:paraId="00000013">
      <w:pPr>
        <w:numPr>
          <w:ilvl w:val="0"/>
          <w:numId w:val="12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Justice Ujjal Bhuyan</w:t>
      </w:r>
      <w:r w:rsidDel="00000000" w:rsidR="00000000" w:rsidRPr="00000000">
        <w:rPr>
          <w:rFonts w:ascii="Times New Roman" w:cs="Times New Roman" w:eastAsia="Times New Roman" w:hAnsi="Times New Roman"/>
          <w:sz w:val="24"/>
          <w:szCs w:val="24"/>
          <w:rtl w:val="0"/>
        </w:rPr>
        <w:t xml:space="preserve"> highlighted at NLU Delhi that this constitutional route has remained </w:t>
      </w:r>
      <w:r w:rsidDel="00000000" w:rsidR="00000000" w:rsidRPr="00000000">
        <w:rPr>
          <w:rFonts w:ascii="Times New Roman" w:cs="Times New Roman" w:eastAsia="Times New Roman" w:hAnsi="Times New Roman"/>
          <w:b w:val="1"/>
          <w:bCs w:val="1"/>
          <w:sz w:val="24"/>
          <w:szCs w:val="24"/>
          <w:rtl w:val="0"/>
        </w:rPr>
        <w:t xml:space="preserve">unused for over 76 years</w:t>
      </w:r>
      <w:r w:rsidDel="00000000" w:rsidR="00000000" w:rsidRPr="00000000">
        <w:rPr>
          <w:rFonts w:ascii="Times New Roman" w:cs="Times New Roman" w:eastAsia="Times New Roman" w:hAnsi="Times New Roman"/>
          <w:sz w:val="24"/>
          <w:szCs w:val="24"/>
          <w:rtl w:val="0"/>
        </w:rPr>
        <w:t xml:space="preserve">, with no distinguished jurist appointed since 1950.</w:t>
      </w:r>
    </w:p>
    <w:p w:rsidR="00000000" w:rsidDel="00000000" w:rsidP="00000000" w:rsidRDefault="00000000" w:rsidRPr="00000000" w14:paraId="00000014">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Points &amp; Analysis</w:t>
      </w:r>
    </w:p>
    <w:p w:rsidR="00000000" w:rsidDel="00000000" w:rsidP="00000000" w:rsidRDefault="00000000" w:rsidRPr="00000000" w14:paraId="00000015">
      <w:pPr>
        <w:numPr>
          <w:ilvl w:val="0"/>
          <w:numId w:val="50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provision emerged from </w:t>
      </w:r>
      <w:r w:rsidDel="00000000" w:rsidR="00000000" w:rsidRPr="00000000">
        <w:rPr>
          <w:rFonts w:ascii="Times New Roman" w:cs="Times New Roman" w:eastAsia="Times New Roman" w:hAnsi="Times New Roman"/>
          <w:b w:val="1"/>
          <w:bCs w:val="1"/>
          <w:sz w:val="24"/>
          <w:szCs w:val="24"/>
          <w:rtl w:val="0"/>
        </w:rPr>
        <w:t xml:space="preserve">Constituent Assembly debates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V.K. Kamath</w:t>
      </w:r>
      <w:r w:rsidDel="00000000" w:rsidR="00000000" w:rsidRPr="00000000">
        <w:rPr>
          <w:rFonts w:ascii="Times New Roman" w:cs="Times New Roman" w:eastAsia="Times New Roman" w:hAnsi="Times New Roman"/>
          <w:sz w:val="24"/>
          <w:szCs w:val="24"/>
          <w:rtl w:val="0"/>
        </w:rPr>
        <w:t xml:space="preserve"> advocated inclusion of eminent scholars, while </w:t>
      </w:r>
      <w:r w:rsidDel="00000000" w:rsidR="00000000" w:rsidRPr="00000000">
        <w:rPr>
          <w:rFonts w:ascii="Times New Roman" w:cs="Times New Roman" w:eastAsia="Times New Roman" w:hAnsi="Times New Roman"/>
          <w:b w:val="1"/>
          <w:bCs w:val="1"/>
          <w:sz w:val="24"/>
          <w:szCs w:val="24"/>
          <w:rtl w:val="0"/>
        </w:rPr>
        <w:t xml:space="preserve">B.R. Ambedkar</w:t>
      </w:r>
      <w:r w:rsidDel="00000000" w:rsidR="00000000" w:rsidRPr="00000000">
        <w:rPr>
          <w:rFonts w:ascii="Times New Roman" w:cs="Times New Roman" w:eastAsia="Times New Roman" w:hAnsi="Times New Roman"/>
          <w:sz w:val="24"/>
          <w:szCs w:val="24"/>
          <w:rtl w:val="0"/>
        </w:rPr>
        <w:t xml:space="preserve"> supported the formulation “distinguished jurist”, reflecting the Constitution’s vision of combining </w:t>
      </w:r>
      <w:r w:rsidDel="00000000" w:rsidR="00000000" w:rsidRPr="00000000">
        <w:rPr>
          <w:rFonts w:ascii="Times New Roman" w:cs="Times New Roman" w:eastAsia="Times New Roman" w:hAnsi="Times New Roman"/>
          <w:b w:val="1"/>
          <w:bCs w:val="1"/>
          <w:sz w:val="24"/>
          <w:szCs w:val="24"/>
          <w:rtl w:val="0"/>
        </w:rPr>
        <w:t xml:space="preserve">practical adjudication with legal scholarship</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6">
      <w:pPr>
        <w:numPr>
          <w:ilvl w:val="0"/>
          <w:numId w:val="50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non-use indicates an institutional preference for </w:t>
      </w:r>
      <w:r w:rsidDel="00000000" w:rsidR="00000000" w:rsidRPr="00000000">
        <w:rPr>
          <w:rFonts w:ascii="Times New Roman" w:cs="Times New Roman" w:eastAsia="Times New Roman" w:hAnsi="Times New Roman"/>
          <w:b w:val="1"/>
          <w:bCs w:val="1"/>
          <w:sz w:val="24"/>
          <w:szCs w:val="24"/>
          <w:rtl w:val="0"/>
        </w:rPr>
        <w:t xml:space="preserve">experienced judges and practising advocates</w:t>
      </w:r>
      <w:r w:rsidDel="00000000" w:rsidR="00000000" w:rsidRPr="00000000">
        <w:rPr>
          <w:rFonts w:ascii="Times New Roman" w:cs="Times New Roman" w:eastAsia="Times New Roman" w:hAnsi="Times New Roman"/>
          <w:sz w:val="24"/>
          <w:szCs w:val="24"/>
          <w:rtl w:val="0"/>
        </w:rPr>
        <w:t xml:space="preserve">, potentially narrowing the intellectual diversity of the Supreme Court.</w:t>
      </w:r>
    </w:p>
    <w:p w:rsidR="00000000" w:rsidDel="00000000" w:rsidP="00000000" w:rsidRDefault="00000000" w:rsidRPr="00000000" w14:paraId="00000017">
      <w:pPr>
        <w:numPr>
          <w:ilvl w:val="0"/>
          <w:numId w:val="50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Distinguished jurists could strengthen adjudication on </w:t>
      </w:r>
      <w:r w:rsidDel="00000000" w:rsidR="00000000" w:rsidRPr="00000000">
        <w:rPr>
          <w:rFonts w:ascii="Times New Roman" w:cs="Times New Roman" w:eastAsia="Times New Roman" w:hAnsi="Times New Roman"/>
          <w:b w:val="1"/>
          <w:bCs w:val="1"/>
          <w:sz w:val="24"/>
          <w:szCs w:val="24"/>
          <w:rtl w:val="0"/>
        </w:rPr>
        <w:t xml:space="preserve">constitutional interpretation, comparative law, emerging technologies, human rights and complex regulatory questions</w:t>
      </w:r>
      <w:r w:rsidDel="00000000" w:rsidR="00000000" w:rsidRPr="00000000">
        <w:rPr>
          <w:rFonts w:ascii="Times New Roman" w:cs="Times New Roman" w:eastAsia="Times New Roman" w:hAnsi="Times New Roman"/>
          <w:sz w:val="24"/>
          <w:szCs w:val="24"/>
          <w:rtl w:val="0"/>
        </w:rPr>
        <w:t xml:space="preserve">, where specialised scholarship can complement courtroom experience.</w:t>
      </w:r>
    </w:p>
    <w:p w:rsidR="00000000" w:rsidDel="00000000" w:rsidP="00000000" w:rsidRDefault="00000000" w:rsidRPr="00000000" w14:paraId="00000018">
      <w:pPr>
        <w:numPr>
          <w:ilvl w:val="0"/>
          <w:numId w:val="50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judicial office requires </w:t>
      </w:r>
      <w:r w:rsidDel="00000000" w:rsidR="00000000" w:rsidRPr="00000000">
        <w:rPr>
          <w:rFonts w:ascii="Times New Roman" w:cs="Times New Roman" w:eastAsia="Times New Roman" w:hAnsi="Times New Roman"/>
          <w:b w:val="1"/>
          <w:bCs w:val="1"/>
          <w:sz w:val="24"/>
          <w:szCs w:val="24"/>
          <w:rtl w:val="0"/>
        </w:rPr>
        <w:t xml:space="preserve">institutional independence, adjudicatory temperament and practical understanding of litigation</w:t>
      </w:r>
      <w:r w:rsidDel="00000000" w:rsidR="00000000" w:rsidRPr="00000000">
        <w:rPr>
          <w:rFonts w:ascii="Times New Roman" w:cs="Times New Roman" w:eastAsia="Times New Roman" w:hAnsi="Times New Roman"/>
          <w:sz w:val="24"/>
          <w:szCs w:val="24"/>
          <w:rtl w:val="0"/>
        </w:rPr>
        <w:t xml:space="preserve">; academic eminence alone cannot guarantee these qualities.</w:t>
      </w:r>
    </w:p>
    <w:p w:rsidR="00000000" w:rsidDel="00000000" w:rsidP="00000000" w:rsidRDefault="00000000" w:rsidRPr="00000000" w14:paraId="00000019">
      <w:pPr>
        <w:numPr>
          <w:ilvl w:val="0"/>
          <w:numId w:val="50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provision also raises questions about </w:t>
      </w:r>
      <w:r w:rsidDel="00000000" w:rsidR="00000000" w:rsidRPr="00000000">
        <w:rPr>
          <w:rFonts w:ascii="Times New Roman" w:cs="Times New Roman" w:eastAsia="Times New Roman" w:hAnsi="Times New Roman"/>
          <w:b w:val="1"/>
          <w:bCs w:val="1"/>
          <w:sz w:val="24"/>
          <w:szCs w:val="24"/>
          <w:rtl w:val="0"/>
        </w:rPr>
        <w:t xml:space="preserve">selection transparency and criteria</w:t>
      </w:r>
      <w:r w:rsidDel="00000000" w:rsidR="00000000" w:rsidRPr="00000000">
        <w:rPr>
          <w:rFonts w:ascii="Times New Roman" w:cs="Times New Roman" w:eastAsia="Times New Roman" w:hAnsi="Times New Roman"/>
          <w:sz w:val="24"/>
          <w:szCs w:val="24"/>
          <w:rtl w:val="0"/>
        </w:rPr>
        <w:t xml:space="preserve"> for determining “distinguished jurist”. In the present judicial-appointments framework, presidential appointment operates within the </w:t>
      </w:r>
      <w:r w:rsidDel="00000000" w:rsidR="00000000" w:rsidRPr="00000000">
        <w:rPr>
          <w:rFonts w:ascii="Times New Roman" w:cs="Times New Roman" w:eastAsia="Times New Roman" w:hAnsi="Times New Roman"/>
          <w:b w:val="1"/>
          <w:bCs w:val="1"/>
          <w:sz w:val="24"/>
          <w:szCs w:val="24"/>
          <w:rtl w:val="0"/>
        </w:rPr>
        <w:t xml:space="preserve">collegium system</w:t>
      </w:r>
      <w:r w:rsidDel="00000000" w:rsidR="00000000" w:rsidRPr="00000000">
        <w:rPr>
          <w:rFonts w:ascii="Times New Roman" w:cs="Times New Roman" w:eastAsia="Times New Roman" w:hAnsi="Times New Roman"/>
          <w:sz w:val="24"/>
          <w:szCs w:val="24"/>
          <w:rtl w:val="0"/>
        </w:rPr>
        <w:t xml:space="preserve">, making institutional consensus crucial.</w:t>
      </w:r>
    </w:p>
    <w:p w:rsidR="00000000" w:rsidDel="00000000" w:rsidP="00000000" w:rsidRDefault="00000000" w:rsidRPr="00000000" w14:paraId="0000001A">
      <w:pPr>
        <w:numPr>
          <w:ilvl w:val="0"/>
          <w:numId w:val="50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revival could deepen the </w:t>
      </w:r>
      <w:r w:rsidDel="00000000" w:rsidR="00000000" w:rsidRPr="00000000">
        <w:rPr>
          <w:rFonts w:ascii="Times New Roman" w:cs="Times New Roman" w:eastAsia="Times New Roman" w:hAnsi="Times New Roman"/>
          <w:b w:val="1"/>
          <w:bCs w:val="1"/>
          <w:sz w:val="24"/>
          <w:szCs w:val="24"/>
          <w:rtl w:val="0"/>
        </w:rPr>
        <w:t xml:space="preserve">constitutional judiciary–legal academia interface</w:t>
      </w:r>
      <w:r w:rsidDel="00000000" w:rsidR="00000000" w:rsidRPr="00000000">
        <w:rPr>
          <w:rFonts w:ascii="Times New Roman" w:cs="Times New Roman" w:eastAsia="Times New Roman" w:hAnsi="Times New Roman"/>
          <w:sz w:val="24"/>
          <w:szCs w:val="24"/>
          <w:rtl w:val="0"/>
        </w:rPr>
        <w:t xml:space="preserve">, while requiring objective standards to prevent arbitrariness and preserve </w:t>
      </w:r>
      <w:r w:rsidDel="00000000" w:rsidR="00000000" w:rsidRPr="00000000">
        <w:rPr>
          <w:rFonts w:ascii="Times New Roman" w:cs="Times New Roman" w:eastAsia="Times New Roman" w:hAnsi="Times New Roman"/>
          <w:b w:val="1"/>
          <w:bCs w:val="1"/>
          <w:sz w:val="24"/>
          <w:szCs w:val="24"/>
          <w:rtl w:val="0"/>
        </w:rPr>
        <w:t xml:space="preserve">judicial independence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B">
      <w:pPr>
        <w:spacing w:after="40" w:before="0" w:line="335.99999999999994"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pStyle w:val="Heading1"/>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ba7pqrujez42" w:id="3"/>
      <w:bookmarkEnd w:id="3"/>
      <w:r w:rsidDel="00000000" w:rsidR="00000000" w:rsidRPr="00000000">
        <w:rPr>
          <w:rtl w:val="0"/>
        </w:rPr>
      </w:r>
    </w:p>
    <w:p w:rsidR="00000000" w:rsidDel="00000000" w:rsidP="00000000" w:rsidRDefault="00000000" w:rsidRPr="00000000" w14:paraId="0000001D">
      <w:pPr>
        <w:pStyle w:val="Heading1"/>
        <w:keepNext w:val="0"/>
        <w:keepLines w:val="0"/>
        <w:numPr>
          <w:ilvl w:val="0"/>
          <w:numId w:val="254"/>
        </w:numPr>
        <w:spacing w:after="40" w:before="0" w:line="335.99999999999994" w:lineRule="auto"/>
        <w:ind w:left="720" w:right="-630" w:hanging="360"/>
        <w:rPr>
          <w:rFonts w:ascii="Times New Roman" w:cs="Times New Roman" w:eastAsia="Times New Roman" w:hAnsi="Times New Roman"/>
          <w:b w:val="1"/>
          <w:bCs w:val="1"/>
          <w:sz w:val="36"/>
          <w:szCs w:val="36"/>
          <w:u w:val="none"/>
        </w:rPr>
      </w:pPr>
      <w:bookmarkStart w:colFirst="0" w:colLast="0" w:name="_8kiput8bt3j7" w:id="4"/>
      <w:bookmarkEnd w:id="4"/>
      <w:r w:rsidDel="00000000" w:rsidR="00000000" w:rsidRPr="00000000">
        <w:rPr>
          <w:rFonts w:ascii="Times New Roman" w:cs="Times New Roman" w:eastAsia="Times New Roman" w:hAnsi="Times New Roman"/>
          <w:b w:val="1"/>
          <w:bCs w:val="1"/>
          <w:sz w:val="36"/>
          <w:szCs w:val="36"/>
          <w:rtl w:val="0"/>
        </w:rPr>
        <w:t xml:space="preserve">Corporate Governance in India</w:t>
      </w:r>
    </w:p>
    <w:p w:rsidR="00000000" w:rsidDel="00000000" w:rsidP="00000000" w:rsidRDefault="00000000" w:rsidRPr="00000000" w14:paraId="0000001E">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plg62oq9dmpn" w:id="5"/>
      <w:bookmarkEnd w:id="5"/>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01F">
      <w:pPr>
        <w:pStyle w:val="Heading1"/>
        <w:keepNext w:val="0"/>
        <w:keepLines w:val="0"/>
        <w:numPr>
          <w:ilvl w:val="0"/>
          <w:numId w:val="250"/>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b w:val="1"/>
          <w:bCs w:val="1"/>
          <w:sz w:val="24"/>
          <w:szCs w:val="24"/>
          <w:rtl w:val="0"/>
        </w:rPr>
        <w:t xml:space="preserve">Corporate governance</w:t>
      </w:r>
      <w:r w:rsidDel="00000000" w:rsidR="00000000" w:rsidRPr="00000000">
        <w:rPr>
          <w:rFonts w:ascii="Times New Roman" w:cs="Times New Roman" w:eastAsia="Times New Roman" w:hAnsi="Times New Roman"/>
          <w:sz w:val="24"/>
          <w:szCs w:val="24"/>
          <w:rtl w:val="0"/>
        </w:rPr>
        <w:t xml:space="preserve"> is the system of rules, processes and relationships through which a company is </w:t>
      </w:r>
      <w:r w:rsidDel="00000000" w:rsidR="00000000" w:rsidRPr="00000000">
        <w:rPr>
          <w:rFonts w:ascii="Times New Roman" w:cs="Times New Roman" w:eastAsia="Times New Roman" w:hAnsi="Times New Roman"/>
          <w:b w:val="1"/>
          <w:bCs w:val="1"/>
          <w:sz w:val="24"/>
          <w:szCs w:val="24"/>
          <w:rtl w:val="0"/>
        </w:rPr>
        <w:t xml:space="preserve">directed, monitored and held accountable</w:t>
      </w:r>
      <w:r w:rsidDel="00000000" w:rsidR="00000000" w:rsidRPr="00000000">
        <w:rPr>
          <w:rFonts w:ascii="Times New Roman" w:cs="Times New Roman" w:eastAsia="Times New Roman" w:hAnsi="Times New Roman"/>
          <w:sz w:val="24"/>
          <w:szCs w:val="24"/>
          <w:rtl w:val="0"/>
        </w:rPr>
        <w:t xml:space="preserve">, balancing shareholders with employees, creditors, consumers, government and society.</w:t>
      </w:r>
    </w:p>
    <w:p w:rsidR="00000000" w:rsidDel="00000000" w:rsidP="00000000" w:rsidRDefault="00000000" w:rsidRPr="00000000" w14:paraId="00000020">
      <w:pPr>
        <w:pStyle w:val="Heading1"/>
        <w:keepNext w:val="0"/>
        <w:keepLines w:val="0"/>
        <w:numPr>
          <w:ilvl w:val="0"/>
          <w:numId w:val="250"/>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sz w:val="24"/>
          <w:szCs w:val="24"/>
          <w:rtl w:val="0"/>
        </w:rPr>
        <w:t xml:space="preserve">Core principles include </w:t>
      </w:r>
      <w:r w:rsidDel="00000000" w:rsidR="00000000" w:rsidRPr="00000000">
        <w:rPr>
          <w:rFonts w:ascii="Times New Roman" w:cs="Times New Roman" w:eastAsia="Times New Roman" w:hAnsi="Times New Roman"/>
          <w:b w:val="1"/>
          <w:bCs w:val="1"/>
          <w:sz w:val="24"/>
          <w:szCs w:val="24"/>
          <w:rtl w:val="0"/>
        </w:rPr>
        <w:t xml:space="preserve">transparency, accountability, fairness, fiduciary responsibility and board oversight</w:t>
      </w:r>
      <w:r w:rsidDel="00000000" w:rsidR="00000000" w:rsidRPr="00000000">
        <w:rPr>
          <w:rFonts w:ascii="Times New Roman" w:cs="Times New Roman" w:eastAsia="Times New Roman" w:hAnsi="Times New Roman"/>
          <w:sz w:val="24"/>
          <w:szCs w:val="24"/>
          <w:rtl w:val="0"/>
        </w:rPr>
        <w:t xml:space="preserve">; sound governance reduces agency problems and protects investor confidence.</w:t>
      </w:r>
    </w:p>
    <w:p w:rsidR="00000000" w:rsidDel="00000000" w:rsidP="00000000" w:rsidRDefault="00000000" w:rsidRPr="00000000" w14:paraId="00000021">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1vxi0cwrk0k8" w:id="7"/>
      <w:bookmarkEnd w:id="7"/>
      <w:r w:rsidDel="00000000" w:rsidR="00000000" w:rsidRPr="00000000">
        <w:rPr>
          <w:rFonts w:ascii="Times New Roman" w:cs="Times New Roman" w:eastAsia="Times New Roman" w:hAnsi="Times New Roman"/>
          <w:b w:val="1"/>
          <w:bCs w:val="1"/>
          <w:sz w:val="24"/>
          <w:szCs w:val="24"/>
          <w:rtl w:val="0"/>
        </w:rPr>
        <w:t xml:space="preserve">Why in News?</w:t>
      </w:r>
    </w:p>
    <w:p w:rsidR="00000000" w:rsidDel="00000000" w:rsidP="00000000" w:rsidRDefault="00000000" w:rsidRPr="00000000" w14:paraId="00000022">
      <w:pPr>
        <w:pStyle w:val="Heading1"/>
        <w:keepNext w:val="0"/>
        <w:keepLines w:val="0"/>
        <w:numPr>
          <w:ilvl w:val="0"/>
          <w:numId w:val="104"/>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sz w:val="24"/>
          <w:szCs w:val="24"/>
          <w:rtl w:val="0"/>
        </w:rPr>
        <w:t xml:space="preserve">The Union Minister of State for Personnel, Public Grievances and Pensions recently highlighted </w:t>
      </w:r>
      <w:r w:rsidDel="00000000" w:rsidR="00000000" w:rsidRPr="00000000">
        <w:rPr>
          <w:rFonts w:ascii="Times New Roman" w:cs="Times New Roman" w:eastAsia="Times New Roman" w:hAnsi="Times New Roman"/>
          <w:b w:val="1"/>
          <w:bCs w:val="1"/>
          <w:sz w:val="24"/>
          <w:szCs w:val="24"/>
          <w:rtl w:val="0"/>
        </w:rPr>
        <w:t xml:space="preserve">good corporate governance as central to national development</w:t>
      </w:r>
      <w:r w:rsidDel="00000000" w:rsidR="00000000" w:rsidRPr="00000000">
        <w:rPr>
          <w:rFonts w:ascii="Times New Roman" w:cs="Times New Roman" w:eastAsia="Times New Roman" w:hAnsi="Times New Roman"/>
          <w:sz w:val="24"/>
          <w:szCs w:val="24"/>
          <w:rtl w:val="0"/>
        </w:rPr>
        <w:t xml:space="preserve"> during an interaction with the </w:t>
      </w:r>
      <w:r w:rsidDel="00000000" w:rsidR="00000000" w:rsidRPr="00000000">
        <w:rPr>
          <w:rFonts w:ascii="Times New Roman" w:cs="Times New Roman" w:eastAsia="Times New Roman" w:hAnsi="Times New Roman"/>
          <w:b w:val="1"/>
          <w:bCs w:val="1"/>
          <w:sz w:val="24"/>
          <w:szCs w:val="24"/>
          <w:rtl w:val="0"/>
        </w:rPr>
        <w:t xml:space="preserve">Institute of Company Secretaries of India (ICSI)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3">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5bpayvdl40wd" w:id="8"/>
      <w:bookmarkEnd w:id="8"/>
      <w:r w:rsidDel="00000000" w:rsidR="00000000" w:rsidRPr="00000000">
        <w:rPr>
          <w:rFonts w:ascii="Times New Roman" w:cs="Times New Roman" w:eastAsia="Times New Roman" w:hAnsi="Times New Roman"/>
          <w:b w:val="1"/>
          <w:bCs w:val="1"/>
          <w:sz w:val="24"/>
          <w:szCs w:val="24"/>
          <w:rtl w:val="0"/>
        </w:rPr>
        <w:t xml:space="preserve">Key Data &amp; Developments</w:t>
      </w:r>
    </w:p>
    <w:p w:rsidR="00000000" w:rsidDel="00000000" w:rsidP="00000000" w:rsidRDefault="00000000" w:rsidRPr="00000000" w14:paraId="00000024">
      <w:pPr>
        <w:pStyle w:val="Heading1"/>
        <w:keepNext w:val="0"/>
        <w:keepLines w:val="0"/>
        <w:numPr>
          <w:ilvl w:val="0"/>
          <w:numId w:val="232"/>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b w:val="1"/>
          <w:bCs w:val="1"/>
          <w:sz w:val="24"/>
          <w:szCs w:val="24"/>
          <w:rtl w:val="0"/>
        </w:rPr>
        <w:t xml:space="preserve">ICSI</w:t>
      </w:r>
      <w:r w:rsidDel="00000000" w:rsidR="00000000" w:rsidRPr="00000000">
        <w:rPr>
          <w:rFonts w:ascii="Times New Roman" w:cs="Times New Roman" w:eastAsia="Times New Roman" w:hAnsi="Times New Roman"/>
          <w:sz w:val="24"/>
          <w:szCs w:val="24"/>
          <w:rtl w:val="0"/>
        </w:rPr>
        <w:t xml:space="preserve">, a statutory professional body under the Company Secretaries Act, 1980, has </w:t>
      </w:r>
      <w:r w:rsidDel="00000000" w:rsidR="00000000" w:rsidRPr="00000000">
        <w:rPr>
          <w:rFonts w:ascii="Times New Roman" w:cs="Times New Roman" w:eastAsia="Times New Roman" w:hAnsi="Times New Roman"/>
          <w:b w:val="1"/>
          <w:bCs w:val="1"/>
          <w:sz w:val="24"/>
          <w:szCs w:val="24"/>
          <w:rtl w:val="0"/>
        </w:rPr>
        <w:t xml:space="preserve">80,000+ members and about 2.5 lakh students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5">
      <w:pPr>
        <w:pStyle w:val="Heading1"/>
        <w:keepNext w:val="0"/>
        <w:keepLines w:val="0"/>
        <w:numPr>
          <w:ilvl w:val="0"/>
          <w:numId w:val="232"/>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b w:val="1"/>
          <w:bCs w:val="1"/>
          <w:sz w:val="24"/>
          <w:szCs w:val="24"/>
          <w:rtl w:val="0"/>
        </w:rPr>
        <w:t xml:space="preserve">BRSR</w:t>
      </w:r>
      <w:r w:rsidDel="00000000" w:rsidR="00000000" w:rsidRPr="00000000">
        <w:rPr>
          <w:rFonts w:ascii="Times New Roman" w:cs="Times New Roman" w:eastAsia="Times New Roman" w:hAnsi="Times New Roman"/>
          <w:sz w:val="24"/>
          <w:szCs w:val="24"/>
          <w:rtl w:val="0"/>
        </w:rPr>
        <w:t xml:space="preserve"> is mandatory from </w:t>
      </w:r>
      <w:r w:rsidDel="00000000" w:rsidR="00000000" w:rsidRPr="00000000">
        <w:rPr>
          <w:rFonts w:ascii="Times New Roman" w:cs="Times New Roman" w:eastAsia="Times New Roman" w:hAnsi="Times New Roman"/>
          <w:b w:val="1"/>
          <w:bCs w:val="1"/>
          <w:sz w:val="24"/>
          <w:szCs w:val="24"/>
          <w:rtl w:val="0"/>
        </w:rPr>
        <w:t xml:space="preserve">FY 2022–23 for the top 1,000 listed entities by market capitalisation</w:t>
      </w:r>
      <w:r w:rsidDel="00000000" w:rsidR="00000000" w:rsidRPr="00000000">
        <w:rPr>
          <w:rFonts w:ascii="Times New Roman" w:cs="Times New Roman" w:eastAsia="Times New Roman" w:hAnsi="Times New Roman"/>
          <w:sz w:val="24"/>
          <w:szCs w:val="24"/>
          <w:rtl w:val="0"/>
        </w:rPr>
        <w:t xml:space="preserve">; BRSR Core assurance is being phased towards the top 1,000 by FY 2026–27.</w:t>
      </w:r>
    </w:p>
    <w:p w:rsidR="00000000" w:rsidDel="00000000" w:rsidP="00000000" w:rsidRDefault="00000000" w:rsidRPr="00000000" w14:paraId="00000026">
      <w:pPr>
        <w:pStyle w:val="Heading1"/>
        <w:keepNext w:val="0"/>
        <w:keepLines w:val="0"/>
        <w:numPr>
          <w:ilvl w:val="0"/>
          <w:numId w:val="232"/>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b w:val="1"/>
          <w:bCs w:val="1"/>
          <w:sz w:val="24"/>
          <w:szCs w:val="24"/>
          <w:rtl w:val="0"/>
        </w:rPr>
        <w:t xml:space="preserve">SEBI’s LODR Regulations</w:t>
      </w:r>
      <w:r w:rsidDel="00000000" w:rsidR="00000000" w:rsidRPr="00000000">
        <w:rPr>
          <w:rFonts w:ascii="Times New Roman" w:cs="Times New Roman" w:eastAsia="Times New Roman" w:hAnsi="Times New Roman"/>
          <w:sz w:val="24"/>
          <w:szCs w:val="24"/>
          <w:rtl w:val="0"/>
        </w:rPr>
        <w:t xml:space="preserve"> prescribe requirements on independent directors, board committees, disclosures and related-party transactions (RPTs).</w:t>
      </w:r>
    </w:p>
    <w:p w:rsidR="00000000" w:rsidDel="00000000" w:rsidP="00000000" w:rsidRDefault="00000000" w:rsidRPr="00000000" w14:paraId="00000027">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w391yhrl4gha" w:id="9"/>
      <w:bookmarkEnd w:id="9"/>
      <w:r w:rsidDel="00000000" w:rsidR="00000000" w:rsidRPr="00000000">
        <w:rPr>
          <w:rFonts w:ascii="Times New Roman" w:cs="Times New Roman" w:eastAsia="Times New Roman" w:hAnsi="Times New Roman"/>
          <w:b w:val="1"/>
          <w:bCs w:val="1"/>
          <w:sz w:val="24"/>
          <w:szCs w:val="24"/>
          <w:rtl w:val="0"/>
        </w:rPr>
        <w:t xml:space="preserve">Key Dimensions / Significance</w:t>
      </w:r>
    </w:p>
    <w:p w:rsidR="00000000" w:rsidDel="00000000" w:rsidP="00000000" w:rsidRDefault="00000000" w:rsidRPr="00000000" w14:paraId="00000028">
      <w:pPr>
        <w:pStyle w:val="Heading1"/>
        <w:keepNext w:val="0"/>
        <w:keepLines w:val="0"/>
        <w:numPr>
          <w:ilvl w:val="0"/>
          <w:numId w:val="186"/>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b w:val="1"/>
          <w:bCs w:val="1"/>
          <w:sz w:val="24"/>
          <w:szCs w:val="24"/>
          <w:rtl w:val="0"/>
        </w:rPr>
        <w:t xml:space="preserve">Economic:</w:t>
      </w:r>
      <w:r w:rsidDel="00000000" w:rsidR="00000000" w:rsidRPr="00000000">
        <w:rPr>
          <w:rFonts w:ascii="Times New Roman" w:cs="Times New Roman" w:eastAsia="Times New Roman" w:hAnsi="Times New Roman"/>
          <w:sz w:val="24"/>
          <w:szCs w:val="24"/>
          <w:rtl w:val="0"/>
        </w:rPr>
        <w:t xml:space="preserve"> Credible governance reduces information asymmetry, supports capital formation and investor confidence.</w:t>
      </w:r>
    </w:p>
    <w:p w:rsidR="00000000" w:rsidDel="00000000" w:rsidP="00000000" w:rsidRDefault="00000000" w:rsidRPr="00000000" w14:paraId="00000029">
      <w:pPr>
        <w:pStyle w:val="Heading1"/>
        <w:keepNext w:val="0"/>
        <w:keepLines w:val="0"/>
        <w:numPr>
          <w:ilvl w:val="0"/>
          <w:numId w:val="186"/>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b w:val="1"/>
          <w:bCs w:val="1"/>
          <w:sz w:val="24"/>
          <w:szCs w:val="24"/>
          <w:rtl w:val="0"/>
        </w:rPr>
        <w:t xml:space="preserve">Investor protection:</w:t>
      </w:r>
      <w:r w:rsidDel="00000000" w:rsidR="00000000" w:rsidRPr="00000000">
        <w:rPr>
          <w:rFonts w:ascii="Times New Roman" w:cs="Times New Roman" w:eastAsia="Times New Roman" w:hAnsi="Times New Roman"/>
          <w:sz w:val="24"/>
          <w:szCs w:val="24"/>
          <w:rtl w:val="0"/>
        </w:rPr>
        <w:t xml:space="preserve"> Independent directors, audit committees and shareholder approvals strengthen </w:t>
      </w:r>
      <w:r w:rsidDel="00000000" w:rsidR="00000000" w:rsidRPr="00000000">
        <w:rPr>
          <w:rFonts w:ascii="Times New Roman" w:cs="Times New Roman" w:eastAsia="Times New Roman" w:hAnsi="Times New Roman"/>
          <w:b w:val="1"/>
          <w:bCs w:val="1"/>
          <w:sz w:val="24"/>
          <w:szCs w:val="24"/>
          <w:rtl w:val="0"/>
        </w:rPr>
        <w:t xml:space="preserve">minority shareholder rights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A">
      <w:pPr>
        <w:pStyle w:val="Heading1"/>
        <w:keepNext w:val="0"/>
        <w:keepLines w:val="0"/>
        <w:numPr>
          <w:ilvl w:val="0"/>
          <w:numId w:val="186"/>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b w:val="1"/>
          <w:bCs w:val="1"/>
          <w:sz w:val="24"/>
          <w:szCs w:val="24"/>
          <w:rtl w:val="0"/>
        </w:rPr>
        <w:t xml:space="preserve">Sustainability:</w:t>
      </w:r>
      <w:r w:rsidDel="00000000" w:rsidR="00000000" w:rsidRPr="00000000">
        <w:rPr>
          <w:rFonts w:ascii="Times New Roman" w:cs="Times New Roman" w:eastAsia="Times New Roman" w:hAnsi="Times New Roman"/>
          <w:sz w:val="24"/>
          <w:szCs w:val="24"/>
          <w:rtl w:val="0"/>
        </w:rPr>
        <w:t xml:space="preserve"> BRSR expands governance beyond financial performance to measurable </w:t>
      </w:r>
      <w:r w:rsidDel="00000000" w:rsidR="00000000" w:rsidRPr="00000000">
        <w:rPr>
          <w:rFonts w:ascii="Times New Roman" w:cs="Times New Roman" w:eastAsia="Times New Roman" w:hAnsi="Times New Roman"/>
          <w:b w:val="1"/>
          <w:bCs w:val="1"/>
          <w:sz w:val="24"/>
          <w:szCs w:val="24"/>
          <w:rtl w:val="0"/>
        </w:rPr>
        <w:t xml:space="preserve">environmental, social and governance (ESG)</w:t>
      </w:r>
      <w:r w:rsidDel="00000000" w:rsidR="00000000" w:rsidRPr="00000000">
        <w:rPr>
          <w:rFonts w:ascii="Times New Roman" w:cs="Times New Roman" w:eastAsia="Times New Roman" w:hAnsi="Times New Roman"/>
          <w:sz w:val="24"/>
          <w:szCs w:val="24"/>
          <w:rtl w:val="0"/>
        </w:rPr>
        <w:t xml:space="preserve"> outcomes.</w:t>
      </w:r>
    </w:p>
    <w:p w:rsidR="00000000" w:rsidDel="00000000" w:rsidP="00000000" w:rsidRDefault="00000000" w:rsidRPr="00000000" w14:paraId="0000002B">
      <w:pPr>
        <w:pStyle w:val="Heading1"/>
        <w:keepNext w:val="0"/>
        <w:keepLines w:val="0"/>
        <w:numPr>
          <w:ilvl w:val="0"/>
          <w:numId w:val="186"/>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b w:val="1"/>
          <w:bCs w:val="1"/>
          <w:sz w:val="24"/>
          <w:szCs w:val="24"/>
          <w:rtl w:val="0"/>
        </w:rPr>
        <w:t xml:space="preserve">Governance culture:</w:t>
      </w:r>
      <w:r w:rsidDel="00000000" w:rsidR="00000000" w:rsidRPr="00000000">
        <w:rPr>
          <w:rFonts w:ascii="Times New Roman" w:cs="Times New Roman" w:eastAsia="Times New Roman" w:hAnsi="Times New Roman"/>
          <w:sz w:val="24"/>
          <w:szCs w:val="24"/>
          <w:rtl w:val="0"/>
        </w:rPr>
        <w:t xml:space="preserve"> The test is </w:t>
      </w:r>
      <w:r w:rsidDel="00000000" w:rsidR="00000000" w:rsidRPr="00000000">
        <w:rPr>
          <w:rFonts w:ascii="Times New Roman" w:cs="Times New Roman" w:eastAsia="Times New Roman" w:hAnsi="Times New Roman"/>
          <w:b w:val="1"/>
          <w:bCs w:val="1"/>
          <w:sz w:val="24"/>
          <w:szCs w:val="24"/>
          <w:rtl w:val="0"/>
        </w:rPr>
        <w:t xml:space="preserve">substance over form</w:t>
      </w:r>
      <w:r w:rsidDel="00000000" w:rsidR="00000000" w:rsidRPr="00000000">
        <w:rPr>
          <w:rFonts w:ascii="Times New Roman" w:cs="Times New Roman" w:eastAsia="Times New Roman" w:hAnsi="Times New Roman"/>
          <w:sz w:val="24"/>
          <w:szCs w:val="24"/>
          <w:rtl w:val="0"/>
        </w:rPr>
        <w:t xml:space="preserve">—ethical decisions, strong controls and timely fraud detection, not merely filings.</w:t>
      </w:r>
    </w:p>
    <w:p w:rsidR="00000000" w:rsidDel="00000000" w:rsidP="00000000" w:rsidRDefault="00000000" w:rsidRPr="00000000" w14:paraId="0000002C">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l62bxvlp9wie" w:id="10"/>
      <w:bookmarkEnd w:id="10"/>
      <w:r w:rsidDel="00000000" w:rsidR="00000000" w:rsidRPr="00000000">
        <w:rPr>
          <w:rFonts w:ascii="Times New Roman" w:cs="Times New Roman" w:eastAsia="Times New Roman" w:hAnsi="Times New Roman"/>
          <w:b w:val="1"/>
          <w:bCs w:val="1"/>
          <w:sz w:val="24"/>
          <w:szCs w:val="24"/>
          <w:rtl w:val="0"/>
        </w:rPr>
        <w:t xml:space="preserve">Key Applications / Examples</w:t>
      </w:r>
    </w:p>
    <w:p w:rsidR="00000000" w:rsidDel="00000000" w:rsidP="00000000" w:rsidRDefault="00000000" w:rsidRPr="00000000" w14:paraId="0000002D">
      <w:pPr>
        <w:pStyle w:val="Heading1"/>
        <w:keepNext w:val="0"/>
        <w:keepLines w:val="0"/>
        <w:numPr>
          <w:ilvl w:val="0"/>
          <w:numId w:val="253"/>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b w:val="1"/>
          <w:bCs w:val="1"/>
          <w:sz w:val="24"/>
          <w:szCs w:val="24"/>
          <w:rtl w:val="0"/>
        </w:rPr>
        <w:t xml:space="preserve">RPT controls:</w:t>
      </w:r>
      <w:r w:rsidDel="00000000" w:rsidR="00000000" w:rsidRPr="00000000">
        <w:rPr>
          <w:rFonts w:ascii="Times New Roman" w:cs="Times New Roman" w:eastAsia="Times New Roman" w:hAnsi="Times New Roman"/>
          <w:sz w:val="24"/>
          <w:szCs w:val="24"/>
          <w:rtl w:val="0"/>
        </w:rPr>
        <w:t xml:space="preserve"> Material RPTs of listed entities require shareholder approval, with related parties barred from voting.</w:t>
      </w:r>
    </w:p>
    <w:p w:rsidR="00000000" w:rsidDel="00000000" w:rsidP="00000000" w:rsidRDefault="00000000" w:rsidRPr="00000000" w14:paraId="0000002E">
      <w:pPr>
        <w:pStyle w:val="Heading1"/>
        <w:keepNext w:val="0"/>
        <w:keepLines w:val="0"/>
        <w:numPr>
          <w:ilvl w:val="0"/>
          <w:numId w:val="253"/>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b w:val="1"/>
          <w:bCs w:val="1"/>
          <w:sz w:val="24"/>
          <w:szCs w:val="24"/>
          <w:rtl w:val="0"/>
        </w:rPr>
        <w:t xml:space="preserve">Secretarial audit:</w:t>
      </w:r>
      <w:r w:rsidDel="00000000" w:rsidR="00000000" w:rsidRPr="00000000">
        <w:rPr>
          <w:rFonts w:ascii="Times New Roman" w:cs="Times New Roman" w:eastAsia="Times New Roman" w:hAnsi="Times New Roman"/>
          <w:sz w:val="24"/>
          <w:szCs w:val="24"/>
          <w:rtl w:val="0"/>
        </w:rPr>
        <w:t xml:space="preserve"> Section 204 of the Companies Act, 2013 provides an independent compliance check by a practising Company Secretary.</w:t>
      </w:r>
    </w:p>
    <w:p w:rsidR="00000000" w:rsidDel="00000000" w:rsidP="00000000" w:rsidRDefault="00000000" w:rsidRPr="00000000" w14:paraId="0000002F">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5tpt8iv53a55" w:id="11"/>
      <w:bookmarkEnd w:id="11"/>
      <w:r w:rsidDel="00000000" w:rsidR="00000000" w:rsidRPr="00000000">
        <w:rPr>
          <w:rFonts w:ascii="Times New Roman" w:cs="Times New Roman" w:eastAsia="Times New Roman" w:hAnsi="Times New Roman"/>
          <w:b w:val="1"/>
          <w:bCs w:val="1"/>
          <w:sz w:val="24"/>
          <w:szCs w:val="24"/>
          <w:rtl w:val="0"/>
        </w:rPr>
        <w:t xml:space="preserve">Government / Institutional Response</w:t>
      </w:r>
    </w:p>
    <w:p w:rsidR="00000000" w:rsidDel="00000000" w:rsidP="00000000" w:rsidRDefault="00000000" w:rsidRPr="00000000" w14:paraId="00000030">
      <w:pPr>
        <w:pStyle w:val="Heading1"/>
        <w:keepNext w:val="0"/>
        <w:keepLines w:val="0"/>
        <w:numPr>
          <w:ilvl w:val="0"/>
          <w:numId w:val="69"/>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b w:val="1"/>
          <w:bCs w:val="1"/>
          <w:sz w:val="24"/>
          <w:szCs w:val="24"/>
          <w:rtl w:val="0"/>
        </w:rPr>
        <w:t xml:space="preserve">MCA</w:t>
      </w:r>
      <w:r w:rsidDel="00000000" w:rsidR="00000000" w:rsidRPr="00000000">
        <w:rPr>
          <w:rFonts w:ascii="Times New Roman" w:cs="Times New Roman" w:eastAsia="Times New Roman" w:hAnsi="Times New Roman"/>
          <w:sz w:val="24"/>
          <w:szCs w:val="24"/>
          <w:rtl w:val="0"/>
        </w:rPr>
        <w:t xml:space="preserve"> administers the Companies Act; </w:t>
      </w:r>
      <w:r w:rsidDel="00000000" w:rsidR="00000000" w:rsidRPr="00000000">
        <w:rPr>
          <w:rFonts w:ascii="Times New Roman" w:cs="Times New Roman" w:eastAsia="Times New Roman" w:hAnsi="Times New Roman"/>
          <w:b w:val="1"/>
          <w:bCs w:val="1"/>
          <w:sz w:val="24"/>
          <w:szCs w:val="24"/>
          <w:rtl w:val="0"/>
        </w:rPr>
        <w:t xml:space="preserve">SEBI</w:t>
      </w:r>
      <w:r w:rsidDel="00000000" w:rsidR="00000000" w:rsidRPr="00000000">
        <w:rPr>
          <w:rFonts w:ascii="Times New Roman" w:cs="Times New Roman" w:eastAsia="Times New Roman" w:hAnsi="Times New Roman"/>
          <w:sz w:val="24"/>
          <w:szCs w:val="24"/>
          <w:rtl w:val="0"/>
        </w:rPr>
        <w:t xml:space="preserve"> regulates listed-entity governance.</w:t>
      </w:r>
    </w:p>
    <w:p w:rsidR="00000000" w:rsidDel="00000000" w:rsidP="00000000" w:rsidRDefault="00000000" w:rsidRPr="00000000" w14:paraId="00000031">
      <w:pPr>
        <w:pStyle w:val="Heading1"/>
        <w:keepNext w:val="0"/>
        <w:keepLines w:val="0"/>
        <w:numPr>
          <w:ilvl w:val="0"/>
          <w:numId w:val="69"/>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b w:val="1"/>
          <w:bCs w:val="1"/>
          <w:sz w:val="24"/>
          <w:szCs w:val="24"/>
          <w:rtl w:val="0"/>
        </w:rPr>
        <w:t xml:space="preserve">ICSI</w:t>
      </w:r>
      <w:r w:rsidDel="00000000" w:rsidR="00000000" w:rsidRPr="00000000">
        <w:rPr>
          <w:rFonts w:ascii="Times New Roman" w:cs="Times New Roman" w:eastAsia="Times New Roman" w:hAnsi="Times New Roman"/>
          <w:sz w:val="24"/>
          <w:szCs w:val="24"/>
          <w:rtl w:val="0"/>
        </w:rPr>
        <w:t xml:space="preserve"> builds professional capacity in corporate law, compliance and governance.</w:t>
      </w:r>
    </w:p>
    <w:p w:rsidR="00000000" w:rsidDel="00000000" w:rsidP="00000000" w:rsidRDefault="00000000" w:rsidRPr="00000000" w14:paraId="00000032">
      <w:pPr>
        <w:pStyle w:val="Heading1"/>
        <w:keepNext w:val="0"/>
        <w:keepLines w:val="0"/>
        <w:numPr>
          <w:ilvl w:val="0"/>
          <w:numId w:val="69"/>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sz w:val="24"/>
          <w:szCs w:val="24"/>
          <w:rtl w:val="0"/>
        </w:rPr>
        <w:t xml:space="preserve">SEBI has strengthened RPT oversight through standardised information requirements for audit committees and shareholders.</w:t>
      </w:r>
    </w:p>
    <w:p w:rsidR="00000000" w:rsidDel="00000000" w:rsidP="00000000" w:rsidRDefault="00000000" w:rsidRPr="00000000" w14:paraId="00000033">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82l3uyt9ecf9" w:id="12"/>
      <w:bookmarkEnd w:id="12"/>
      <w:r w:rsidDel="00000000" w:rsidR="00000000" w:rsidRPr="00000000">
        <w:rPr>
          <w:rFonts w:ascii="Times New Roman" w:cs="Times New Roman" w:eastAsia="Times New Roman" w:hAnsi="Times New Roman"/>
          <w:b w:val="1"/>
          <w:bCs w:val="1"/>
          <w:sz w:val="24"/>
          <w:szCs w:val="24"/>
          <w:rtl w:val="0"/>
        </w:rPr>
        <w:t xml:space="preserve">Constitutional / Legal / International Angle</w:t>
      </w:r>
    </w:p>
    <w:p w:rsidR="00000000" w:rsidDel="00000000" w:rsidP="00000000" w:rsidRDefault="00000000" w:rsidRPr="00000000" w14:paraId="00000034">
      <w:pPr>
        <w:pStyle w:val="Heading1"/>
        <w:keepNext w:val="0"/>
        <w:keepLines w:val="0"/>
        <w:numPr>
          <w:ilvl w:val="0"/>
          <w:numId w:val="381"/>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sz w:val="24"/>
          <w:szCs w:val="24"/>
          <w:rtl w:val="0"/>
        </w:rPr>
        <w:t xml:space="preserve">The framework rests on the </w:t>
      </w:r>
      <w:r w:rsidDel="00000000" w:rsidR="00000000" w:rsidRPr="00000000">
        <w:rPr>
          <w:rFonts w:ascii="Times New Roman" w:cs="Times New Roman" w:eastAsia="Times New Roman" w:hAnsi="Times New Roman"/>
          <w:b w:val="1"/>
          <w:bCs w:val="1"/>
          <w:sz w:val="24"/>
          <w:szCs w:val="24"/>
          <w:rtl w:val="0"/>
        </w:rPr>
        <w:t xml:space="preserve">Companies Act, 2013</w:t>
      </w:r>
      <w:r w:rsidDel="00000000" w:rsidR="00000000" w:rsidRPr="00000000">
        <w:rPr>
          <w:rFonts w:ascii="Times New Roman" w:cs="Times New Roman" w:eastAsia="Times New Roman" w:hAnsi="Times New Roman"/>
          <w:sz w:val="24"/>
          <w:szCs w:val="24"/>
          <w:rtl w:val="0"/>
        </w:rPr>
        <w:t xml:space="preserve">, SEBI regulations and fiduciary duties; </w:t>
      </w:r>
      <w:r w:rsidDel="00000000" w:rsidR="00000000" w:rsidRPr="00000000">
        <w:rPr>
          <w:rFonts w:ascii="Times New Roman" w:cs="Times New Roman" w:eastAsia="Times New Roman" w:hAnsi="Times New Roman"/>
          <w:b w:val="1"/>
          <w:bCs w:val="1"/>
          <w:sz w:val="24"/>
          <w:szCs w:val="24"/>
          <w:rtl w:val="0"/>
        </w:rPr>
        <w:t xml:space="preserve">Section 245</w:t>
      </w:r>
      <w:r w:rsidDel="00000000" w:rsidR="00000000" w:rsidRPr="00000000">
        <w:rPr>
          <w:rFonts w:ascii="Times New Roman" w:cs="Times New Roman" w:eastAsia="Times New Roman" w:hAnsi="Times New Roman"/>
          <w:sz w:val="24"/>
          <w:szCs w:val="24"/>
          <w:rtl w:val="0"/>
        </w:rPr>
        <w:t xml:space="preserve"> provides class-action remedies for eligible members/depositors.</w:t>
      </w:r>
    </w:p>
    <w:p w:rsidR="00000000" w:rsidDel="00000000" w:rsidP="00000000" w:rsidRDefault="00000000" w:rsidRPr="00000000" w14:paraId="00000035">
      <w:pPr>
        <w:pStyle w:val="Heading1"/>
        <w:keepNext w:val="0"/>
        <w:keepLines w:val="0"/>
        <w:numPr>
          <w:ilvl w:val="0"/>
          <w:numId w:val="381"/>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b w:val="1"/>
          <w:bCs w:val="1"/>
          <w:sz w:val="24"/>
          <w:szCs w:val="24"/>
          <w:rtl w:val="0"/>
        </w:rPr>
        <w:t xml:space="preserve">OECD G20 Principles of Corporate Governance</w:t>
      </w:r>
      <w:r w:rsidDel="00000000" w:rsidR="00000000" w:rsidRPr="00000000">
        <w:rPr>
          <w:rFonts w:ascii="Times New Roman" w:cs="Times New Roman" w:eastAsia="Times New Roman" w:hAnsi="Times New Roman"/>
          <w:sz w:val="24"/>
          <w:szCs w:val="24"/>
          <w:rtl w:val="0"/>
        </w:rPr>
        <w:t xml:space="preserve"> emphasise shareholder rights, disclosure, board responsibilities and sustainability.</w:t>
      </w:r>
    </w:p>
    <w:p w:rsidR="00000000" w:rsidDel="00000000" w:rsidP="00000000" w:rsidRDefault="00000000" w:rsidRPr="00000000" w14:paraId="00000036">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k84tligxn4a2" w:id="13"/>
      <w:bookmarkEnd w:id="13"/>
      <w:r w:rsidDel="00000000" w:rsidR="00000000" w:rsidRPr="00000000">
        <w:rPr>
          <w:rFonts w:ascii="Times New Roman" w:cs="Times New Roman" w:eastAsia="Times New Roman" w:hAnsi="Times New Roman"/>
          <w:b w:val="1"/>
          <w:bCs w:val="1"/>
          <w:sz w:val="24"/>
          <w:szCs w:val="24"/>
          <w:rtl w:val="0"/>
        </w:rPr>
        <w:t xml:space="preserve">Challenges / Concerns</w:t>
      </w:r>
    </w:p>
    <w:p w:rsidR="00000000" w:rsidDel="00000000" w:rsidP="00000000" w:rsidRDefault="00000000" w:rsidRPr="00000000" w14:paraId="00000037">
      <w:pPr>
        <w:pStyle w:val="Heading1"/>
        <w:keepNext w:val="0"/>
        <w:keepLines w:val="0"/>
        <w:numPr>
          <w:ilvl w:val="0"/>
          <w:numId w:val="357"/>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b w:val="1"/>
          <w:bCs w:val="1"/>
          <w:sz w:val="24"/>
          <w:szCs w:val="24"/>
          <w:rtl w:val="0"/>
        </w:rPr>
        <w:t xml:space="preserve">Promoter concentration</w:t>
      </w:r>
      <w:r w:rsidDel="00000000" w:rsidR="00000000" w:rsidRPr="00000000">
        <w:rPr>
          <w:rFonts w:ascii="Times New Roman" w:cs="Times New Roman" w:eastAsia="Times New Roman" w:hAnsi="Times New Roman"/>
          <w:sz w:val="24"/>
          <w:szCs w:val="24"/>
          <w:rtl w:val="0"/>
        </w:rPr>
        <w:t xml:space="preserve"> can weaken genuine board independence and minority protection.</w:t>
      </w:r>
    </w:p>
    <w:p w:rsidR="00000000" w:rsidDel="00000000" w:rsidP="00000000" w:rsidRDefault="00000000" w:rsidRPr="00000000" w14:paraId="00000038">
      <w:pPr>
        <w:pStyle w:val="Heading1"/>
        <w:keepNext w:val="0"/>
        <w:keepLines w:val="0"/>
        <w:numPr>
          <w:ilvl w:val="0"/>
          <w:numId w:val="357"/>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b w:val="1"/>
          <w:bCs w:val="1"/>
          <w:sz w:val="24"/>
          <w:szCs w:val="24"/>
          <w:rtl w:val="0"/>
        </w:rPr>
        <w:t xml:space="preserve">Complex corporate structures and RPTs</w:t>
      </w:r>
      <w:r w:rsidDel="00000000" w:rsidR="00000000" w:rsidRPr="00000000">
        <w:rPr>
          <w:rFonts w:ascii="Times New Roman" w:cs="Times New Roman" w:eastAsia="Times New Roman" w:hAnsi="Times New Roman"/>
          <w:sz w:val="24"/>
          <w:szCs w:val="24"/>
          <w:rtl w:val="0"/>
        </w:rPr>
        <w:t xml:space="preserve"> can obscure conflicts of interest.</w:t>
      </w:r>
    </w:p>
    <w:p w:rsidR="00000000" w:rsidDel="00000000" w:rsidP="00000000" w:rsidRDefault="00000000" w:rsidRPr="00000000" w14:paraId="00000039">
      <w:pPr>
        <w:pStyle w:val="Heading1"/>
        <w:keepNext w:val="0"/>
        <w:keepLines w:val="0"/>
        <w:numPr>
          <w:ilvl w:val="0"/>
          <w:numId w:val="357"/>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b w:val="1"/>
          <w:bCs w:val="1"/>
          <w:sz w:val="24"/>
          <w:szCs w:val="24"/>
          <w:rtl w:val="0"/>
        </w:rPr>
        <w:t xml:space="preserve">Compliance fatigue</w:t>
      </w:r>
      <w:r w:rsidDel="00000000" w:rsidR="00000000" w:rsidRPr="00000000">
        <w:rPr>
          <w:rFonts w:ascii="Times New Roman" w:cs="Times New Roman" w:eastAsia="Times New Roman" w:hAnsi="Times New Roman"/>
          <w:sz w:val="24"/>
          <w:szCs w:val="24"/>
          <w:rtl w:val="0"/>
        </w:rPr>
        <w:t xml:space="preserve"> and weak whistle-blower protection can turn governance into a checkbox exercise.</w:t>
      </w:r>
    </w:p>
    <w:p w:rsidR="00000000" w:rsidDel="00000000" w:rsidP="00000000" w:rsidRDefault="00000000" w:rsidRPr="00000000" w14:paraId="0000003A">
      <w:pPr>
        <w:pStyle w:val="Heading1"/>
        <w:keepNext w:val="0"/>
        <w:keepLines w:val="0"/>
        <w:numPr>
          <w:ilvl w:val="0"/>
          <w:numId w:val="357"/>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sz w:val="24"/>
          <w:szCs w:val="24"/>
          <w:rtl w:val="0"/>
        </w:rPr>
        <w:t xml:space="preserve">Start-ups and unlisted firms may scale faster than their </w:t>
      </w:r>
      <w:r w:rsidDel="00000000" w:rsidR="00000000" w:rsidRPr="00000000">
        <w:rPr>
          <w:rFonts w:ascii="Times New Roman" w:cs="Times New Roman" w:eastAsia="Times New Roman" w:hAnsi="Times New Roman"/>
          <w:b w:val="1"/>
          <w:bCs w:val="1"/>
          <w:sz w:val="24"/>
          <w:szCs w:val="24"/>
          <w:rtl w:val="0"/>
        </w:rPr>
        <w:t xml:space="preserve">risk-management and internal-control systems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B">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u22pfeop5blm" w:id="14"/>
      <w:bookmarkEnd w:id="14"/>
      <w:r w:rsidDel="00000000" w:rsidR="00000000" w:rsidRPr="00000000">
        <w:rPr>
          <w:rFonts w:ascii="Times New Roman" w:cs="Times New Roman" w:eastAsia="Times New Roman" w:hAnsi="Times New Roman"/>
          <w:b w:val="1"/>
          <w:bCs w:val="1"/>
          <w:sz w:val="24"/>
          <w:szCs w:val="24"/>
          <w:rtl w:val="0"/>
        </w:rPr>
        <w:t xml:space="preserve">Way Ahead</w:t>
      </w:r>
    </w:p>
    <w:p w:rsidR="00000000" w:rsidDel="00000000" w:rsidP="00000000" w:rsidRDefault="00000000" w:rsidRPr="00000000" w14:paraId="0000003C">
      <w:pPr>
        <w:pStyle w:val="Heading1"/>
        <w:keepNext w:val="0"/>
        <w:keepLines w:val="0"/>
        <w:numPr>
          <w:ilvl w:val="0"/>
          <w:numId w:val="316"/>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sz w:val="24"/>
          <w:szCs w:val="24"/>
          <w:rtl w:val="0"/>
        </w:rPr>
        <w:t xml:space="preserve">Strengthen </w:t>
      </w:r>
      <w:r w:rsidDel="00000000" w:rsidR="00000000" w:rsidRPr="00000000">
        <w:rPr>
          <w:rFonts w:ascii="Times New Roman" w:cs="Times New Roman" w:eastAsia="Times New Roman" w:hAnsi="Times New Roman"/>
          <w:b w:val="1"/>
          <w:bCs w:val="1"/>
          <w:sz w:val="24"/>
          <w:szCs w:val="24"/>
          <w:rtl w:val="0"/>
        </w:rPr>
        <w:t xml:space="preserve">independent-director selection, evaluation and protection</w:t>
      </w:r>
      <w:r w:rsidDel="00000000" w:rsidR="00000000" w:rsidRPr="00000000">
        <w:rPr>
          <w:rFonts w:ascii="Times New Roman" w:cs="Times New Roman" w:eastAsia="Times New Roman" w:hAnsi="Times New Roman"/>
          <w:sz w:val="24"/>
          <w:szCs w:val="24"/>
          <w:rtl w:val="0"/>
        </w:rPr>
        <w:t xml:space="preserve"> from undue influence.</w:t>
      </w:r>
    </w:p>
    <w:p w:rsidR="00000000" w:rsidDel="00000000" w:rsidP="00000000" w:rsidRDefault="00000000" w:rsidRPr="00000000" w14:paraId="0000003D">
      <w:pPr>
        <w:pStyle w:val="Heading1"/>
        <w:keepNext w:val="0"/>
        <w:keepLines w:val="0"/>
        <w:numPr>
          <w:ilvl w:val="0"/>
          <w:numId w:val="316"/>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sz w:val="24"/>
          <w:szCs w:val="24"/>
          <w:rtl w:val="0"/>
        </w:rPr>
        <w:t xml:space="preserve">Use </w:t>
      </w:r>
      <w:r w:rsidDel="00000000" w:rsidR="00000000" w:rsidRPr="00000000">
        <w:rPr>
          <w:rFonts w:ascii="Times New Roman" w:cs="Times New Roman" w:eastAsia="Times New Roman" w:hAnsi="Times New Roman"/>
          <w:b w:val="1"/>
          <w:bCs w:val="1"/>
          <w:sz w:val="24"/>
          <w:szCs w:val="24"/>
          <w:rtl w:val="0"/>
        </w:rPr>
        <w:t xml:space="preserve">AI-enabled analytics and digital forensics</w:t>
      </w:r>
      <w:r w:rsidDel="00000000" w:rsidR="00000000" w:rsidRPr="00000000">
        <w:rPr>
          <w:rFonts w:ascii="Times New Roman" w:cs="Times New Roman" w:eastAsia="Times New Roman" w:hAnsi="Times New Roman"/>
          <w:sz w:val="24"/>
          <w:szCs w:val="24"/>
          <w:rtl w:val="0"/>
        </w:rPr>
        <w:t xml:space="preserve"> for early detection of suspicious transactions, with due process.</w:t>
      </w:r>
    </w:p>
    <w:p w:rsidR="00000000" w:rsidDel="00000000" w:rsidP="00000000" w:rsidRDefault="00000000" w:rsidRPr="00000000" w14:paraId="0000003E">
      <w:pPr>
        <w:pStyle w:val="Heading1"/>
        <w:keepNext w:val="0"/>
        <w:keepLines w:val="0"/>
        <w:numPr>
          <w:ilvl w:val="0"/>
          <w:numId w:val="316"/>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sz w:val="24"/>
          <w:szCs w:val="24"/>
          <w:rtl w:val="0"/>
        </w:rPr>
        <w:t xml:space="preserve">Adopt </w:t>
      </w:r>
      <w:r w:rsidDel="00000000" w:rsidR="00000000" w:rsidRPr="00000000">
        <w:rPr>
          <w:rFonts w:ascii="Times New Roman" w:cs="Times New Roman" w:eastAsia="Times New Roman" w:hAnsi="Times New Roman"/>
          <w:b w:val="1"/>
          <w:bCs w:val="1"/>
          <w:sz w:val="24"/>
          <w:szCs w:val="24"/>
          <w:rtl w:val="0"/>
        </w:rPr>
        <w:t xml:space="preserve">proportionate governance codes</w:t>
      </w:r>
      <w:r w:rsidDel="00000000" w:rsidR="00000000" w:rsidRPr="00000000">
        <w:rPr>
          <w:rFonts w:ascii="Times New Roman" w:cs="Times New Roman" w:eastAsia="Times New Roman" w:hAnsi="Times New Roman"/>
          <w:sz w:val="24"/>
          <w:szCs w:val="24"/>
          <w:rtl w:val="0"/>
        </w:rPr>
        <w:t xml:space="preserve"> for high-growth unlisted/start-up firms.</w:t>
      </w:r>
    </w:p>
    <w:p w:rsidR="00000000" w:rsidDel="00000000" w:rsidP="00000000" w:rsidRDefault="00000000" w:rsidRPr="00000000" w14:paraId="0000003F">
      <w:pPr>
        <w:pStyle w:val="Heading1"/>
        <w:keepNext w:val="0"/>
        <w:keepLines w:val="0"/>
        <w:numPr>
          <w:ilvl w:val="0"/>
          <w:numId w:val="316"/>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sz w:val="24"/>
          <w:szCs w:val="24"/>
          <w:rtl w:val="0"/>
        </w:rPr>
        <w:t xml:space="preserve">Improve coordination among </w:t>
      </w:r>
      <w:r w:rsidDel="00000000" w:rsidR="00000000" w:rsidRPr="00000000">
        <w:rPr>
          <w:rFonts w:ascii="Times New Roman" w:cs="Times New Roman" w:eastAsia="Times New Roman" w:hAnsi="Times New Roman"/>
          <w:b w:val="1"/>
          <w:bCs w:val="1"/>
          <w:sz w:val="24"/>
          <w:szCs w:val="24"/>
          <w:rtl w:val="0"/>
        </w:rPr>
        <w:t xml:space="preserve">boards, auditors, regulators and investors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0">
      <w:pPr>
        <w:pStyle w:val="Heading1"/>
        <w:keepNext w:val="0"/>
        <w:keepLines w:val="0"/>
        <w:numPr>
          <w:ilvl w:val="0"/>
          <w:numId w:val="316"/>
        </w:numPr>
        <w:spacing w:after="40" w:before="0" w:line="335.99999999999994" w:lineRule="auto"/>
        <w:ind w:left="720" w:hanging="360"/>
        <w:rPr>
          <w:rFonts w:ascii="Times New Roman" w:cs="Times New Roman" w:eastAsia="Times New Roman" w:hAnsi="Times New Roman"/>
          <w:sz w:val="24"/>
          <w:szCs w:val="24"/>
        </w:rPr>
      </w:pPr>
      <w:bookmarkStart w:colFirst="0" w:colLast="0" w:name="_3xhh8bzd8a2c" w:id="6"/>
      <w:bookmarkEnd w:id="6"/>
      <w:r w:rsidDel="00000000" w:rsidR="00000000" w:rsidRPr="00000000">
        <w:rPr>
          <w:rFonts w:ascii="Times New Roman" w:cs="Times New Roman" w:eastAsia="Times New Roman" w:hAnsi="Times New Roman"/>
          <w:sz w:val="24"/>
          <w:szCs w:val="24"/>
          <w:rtl w:val="0"/>
        </w:rPr>
        <w:t xml:space="preserve">Make ESG disclosures increasingly </w:t>
      </w:r>
      <w:r w:rsidDel="00000000" w:rsidR="00000000" w:rsidRPr="00000000">
        <w:rPr>
          <w:rFonts w:ascii="Times New Roman" w:cs="Times New Roman" w:eastAsia="Times New Roman" w:hAnsi="Times New Roman"/>
          <w:b w:val="1"/>
          <w:bCs w:val="1"/>
          <w:sz w:val="24"/>
          <w:szCs w:val="24"/>
          <w:rtl w:val="0"/>
        </w:rPr>
        <w:t xml:space="preserve">credible, comparable and assurance-backed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1">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ldo378phhfk7" w:id="15"/>
      <w:bookmarkEnd w:id="15"/>
      <w:r w:rsidDel="00000000" w:rsidR="00000000" w:rsidRPr="00000000">
        <w:rPr>
          <w:rFonts w:ascii="Times New Roman" w:cs="Times New Roman" w:eastAsia="Times New Roman" w:hAnsi="Times New Roman"/>
          <w:b w:val="1"/>
          <w:bCs w:val="1"/>
          <w:sz w:val="24"/>
          <w:szCs w:val="24"/>
          <w:rtl w:val="0"/>
        </w:rPr>
        <w:t xml:space="preserve">Conclusion</w:t>
      </w:r>
    </w:p>
    <w:p w:rsidR="00000000" w:rsidDel="00000000" w:rsidP="00000000" w:rsidRDefault="00000000" w:rsidRPr="00000000" w14:paraId="00000042">
      <w:pPr>
        <w:pStyle w:val="Heading1"/>
        <w:keepNext w:val="0"/>
        <w:keepLines w:val="0"/>
        <w:spacing w:after="40" w:before="0" w:line="335.99999999999994" w:lineRule="auto"/>
        <w:rPr>
          <w:rFonts w:ascii="Times New Roman" w:cs="Times New Roman" w:eastAsia="Times New Roman" w:hAnsi="Times New Roman"/>
          <w:sz w:val="24"/>
          <w:szCs w:val="24"/>
        </w:rPr>
      </w:pPr>
      <w:bookmarkStart w:colFirst="0" w:colLast="0" w:name="_uc6hq8wuvjzs" w:id="16"/>
      <w:bookmarkEnd w:id="16"/>
      <w:r w:rsidDel="00000000" w:rsidR="00000000" w:rsidRPr="00000000">
        <w:rPr>
          <w:rFonts w:ascii="Times New Roman" w:cs="Times New Roman" w:eastAsia="Times New Roman" w:hAnsi="Times New Roman"/>
          <w:sz w:val="24"/>
          <w:szCs w:val="24"/>
          <w:rtl w:val="0"/>
        </w:rPr>
        <w:t xml:space="preserve">Corporate governance is not merely compliance; it is an </w:t>
      </w:r>
      <w:r w:rsidDel="00000000" w:rsidR="00000000" w:rsidRPr="00000000">
        <w:rPr>
          <w:rFonts w:ascii="Times New Roman" w:cs="Times New Roman" w:eastAsia="Times New Roman" w:hAnsi="Times New Roman"/>
          <w:b w:val="1"/>
          <w:bCs w:val="1"/>
          <w:sz w:val="24"/>
          <w:szCs w:val="24"/>
          <w:rtl w:val="0"/>
        </w:rPr>
        <w:t xml:space="preserve">institutional foundation for trust, efficient capital allocation and investor protection</w:t>
      </w:r>
      <w:r w:rsidDel="00000000" w:rsidR="00000000" w:rsidRPr="00000000">
        <w:rPr>
          <w:rFonts w:ascii="Times New Roman" w:cs="Times New Roman" w:eastAsia="Times New Roman" w:hAnsi="Times New Roman"/>
          <w:sz w:val="24"/>
          <w:szCs w:val="24"/>
          <w:rtl w:val="0"/>
        </w:rPr>
        <w:t xml:space="preserve">.</w:t>
        <w:br w:type="textWrapping"/>
        <w:t xml:space="preserve"> Embedding accountability and ethical conduct can align private enterprise with </w:t>
      </w:r>
      <w:r w:rsidDel="00000000" w:rsidR="00000000" w:rsidRPr="00000000">
        <w:rPr>
          <w:rFonts w:ascii="Times New Roman" w:cs="Times New Roman" w:eastAsia="Times New Roman" w:hAnsi="Times New Roman"/>
          <w:b w:val="1"/>
          <w:bCs w:val="1"/>
          <w:sz w:val="24"/>
          <w:szCs w:val="24"/>
          <w:rtl w:val="0"/>
        </w:rPr>
        <w:t xml:space="preserve">inclusive, sustainable and nationally resilient development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3">
      <w:pPr>
        <w:spacing w:after="40" w:before="0" w:line="335.99999999999994" w:lineRule="auto"/>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44">
      <w:pPr>
        <w:pStyle w:val="Heading1"/>
        <w:keepNext w:val="0"/>
        <w:keepLines w:val="0"/>
        <w:numPr>
          <w:ilvl w:val="0"/>
          <w:numId w:val="254"/>
        </w:numPr>
        <w:spacing w:after="40" w:before="0" w:line="335.99999999999994" w:lineRule="auto"/>
        <w:ind w:left="720" w:hanging="360"/>
        <w:rPr>
          <w:rFonts w:ascii="Times New Roman" w:cs="Times New Roman" w:eastAsia="Times New Roman" w:hAnsi="Times New Roman"/>
          <w:b w:val="1"/>
          <w:bCs w:val="1"/>
          <w:sz w:val="36"/>
          <w:szCs w:val="36"/>
          <w:u w:val="none"/>
        </w:rPr>
      </w:pPr>
      <w:bookmarkStart w:colFirst="0" w:colLast="0" w:name="_r1de1uvpd4p6" w:id="17"/>
      <w:bookmarkEnd w:id="17"/>
      <w:r w:rsidDel="00000000" w:rsidR="00000000" w:rsidRPr="00000000">
        <w:rPr>
          <w:rFonts w:ascii="Times New Roman" w:cs="Times New Roman" w:eastAsia="Times New Roman" w:hAnsi="Times New Roman"/>
          <w:b w:val="1"/>
          <w:bCs w:val="1"/>
          <w:sz w:val="36"/>
          <w:szCs w:val="36"/>
          <w:rtl w:val="0"/>
        </w:rPr>
        <w:t xml:space="preserve">Bar Council of India: Limits of Disciplinary Jurisdiction</w:t>
      </w:r>
    </w:p>
    <w:p w:rsidR="00000000" w:rsidDel="00000000" w:rsidP="00000000" w:rsidRDefault="00000000" w:rsidRPr="00000000" w14:paraId="0000004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uyfc19r2tu8r" w:id="18"/>
      <w:bookmarkEnd w:id="18"/>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046">
      <w:pPr>
        <w:numPr>
          <w:ilvl w:val="0"/>
          <w:numId w:val="538"/>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Bar Council of India (BCI)</w:t>
      </w:r>
      <w:r w:rsidDel="00000000" w:rsidR="00000000" w:rsidRPr="00000000">
        <w:rPr>
          <w:rFonts w:ascii="Times New Roman" w:cs="Times New Roman" w:eastAsia="Times New Roman" w:hAnsi="Times New Roman"/>
          <w:sz w:val="24"/>
          <w:szCs w:val="24"/>
          <w:rtl w:val="0"/>
        </w:rPr>
        <w:t xml:space="preserve"> is a statutory apex regulatory and representative body established under the </w:t>
      </w:r>
      <w:r w:rsidDel="00000000" w:rsidR="00000000" w:rsidRPr="00000000">
        <w:rPr>
          <w:rFonts w:ascii="Times New Roman" w:cs="Times New Roman" w:eastAsia="Times New Roman" w:hAnsi="Times New Roman"/>
          <w:b w:val="1"/>
          <w:bCs w:val="1"/>
          <w:sz w:val="24"/>
          <w:szCs w:val="24"/>
          <w:rtl w:val="0"/>
        </w:rPr>
        <w:t xml:space="preserve">Advocates Act, 1961</w:t>
      </w:r>
      <w:r w:rsidDel="00000000" w:rsidR="00000000" w:rsidRPr="00000000">
        <w:rPr>
          <w:rFonts w:ascii="Times New Roman" w:cs="Times New Roman" w:eastAsia="Times New Roman" w:hAnsi="Times New Roman"/>
          <w:sz w:val="24"/>
          <w:szCs w:val="24"/>
          <w:rtl w:val="0"/>
        </w:rPr>
        <w:t xml:space="preserve"> to regulate the legal profession and legal education in India. It prescribes professional standards, exercises disciplinary jurisdiction over advocates, and recognizes law degrees.</w:t>
      </w:r>
    </w:p>
    <w:p w:rsidR="00000000" w:rsidDel="00000000" w:rsidP="00000000" w:rsidRDefault="00000000" w:rsidRPr="00000000" w14:paraId="0000004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utud9l48jht" w:id="19"/>
      <w:bookmarkEnd w:id="19"/>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048">
      <w:pPr>
        <w:numPr>
          <w:ilvl w:val="0"/>
          <w:numId w:val="32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Supreme Court</w:t>
      </w:r>
      <w:r w:rsidDel="00000000" w:rsidR="00000000" w:rsidRPr="00000000">
        <w:rPr>
          <w:rFonts w:ascii="Times New Roman" w:cs="Times New Roman" w:eastAsia="Times New Roman" w:hAnsi="Times New Roman"/>
          <w:sz w:val="24"/>
          <w:szCs w:val="24"/>
          <w:rtl w:val="0"/>
        </w:rPr>
        <w:t xml:space="preserve"> ruled that the </w:t>
      </w:r>
      <w:r w:rsidDel="00000000" w:rsidR="00000000" w:rsidRPr="00000000">
        <w:rPr>
          <w:rFonts w:ascii="Times New Roman" w:cs="Times New Roman" w:eastAsia="Times New Roman" w:hAnsi="Times New Roman"/>
          <w:b w:val="1"/>
          <w:bCs w:val="1"/>
          <w:sz w:val="24"/>
          <w:szCs w:val="24"/>
          <w:rtl w:val="0"/>
        </w:rPr>
        <w:t xml:space="preserve">BCI and State Bar Councils have no statutory jurisdiction to take disciplinary or punitive action against law students</w:t>
      </w:r>
      <w:r w:rsidDel="00000000" w:rsidR="00000000" w:rsidRPr="00000000">
        <w:rPr>
          <w:rFonts w:ascii="Times New Roman" w:cs="Times New Roman" w:eastAsia="Times New Roman" w:hAnsi="Times New Roman"/>
          <w:sz w:val="24"/>
          <w:szCs w:val="24"/>
          <w:rtl w:val="0"/>
        </w:rPr>
        <w:t xml:space="preserve"> under the Advocates Act, 1961.</w:t>
      </w:r>
    </w:p>
    <w:p w:rsidR="00000000" w:rsidDel="00000000" w:rsidP="00000000" w:rsidRDefault="00000000" w:rsidRPr="00000000" w14:paraId="0000004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ueng1483t5u" w:id="20"/>
      <w:bookmarkEnd w:id="20"/>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04A">
      <w:pPr>
        <w:numPr>
          <w:ilvl w:val="0"/>
          <w:numId w:val="389"/>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Professional Regulation:</w:t>
      </w:r>
      <w:r w:rsidDel="00000000" w:rsidR="00000000" w:rsidRPr="00000000">
        <w:rPr>
          <w:rFonts w:ascii="Times New Roman" w:cs="Times New Roman" w:eastAsia="Times New Roman" w:hAnsi="Times New Roman"/>
          <w:sz w:val="24"/>
          <w:szCs w:val="24"/>
          <w:rtl w:val="0"/>
        </w:rPr>
        <w:t xml:space="preserve"> BCI prescribes standards of professional conduct and etiquette for enrolled advocates and exercises appellate disciplinary jurisdiction over State Bar Councils.</w:t>
      </w:r>
    </w:p>
    <w:p w:rsidR="00000000" w:rsidDel="00000000" w:rsidP="00000000" w:rsidRDefault="00000000" w:rsidRPr="00000000" w14:paraId="0000004B">
      <w:pPr>
        <w:numPr>
          <w:ilvl w:val="0"/>
          <w:numId w:val="389"/>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Legal Education:</w:t>
      </w:r>
      <w:r w:rsidDel="00000000" w:rsidR="00000000" w:rsidRPr="00000000">
        <w:rPr>
          <w:rFonts w:ascii="Times New Roman" w:cs="Times New Roman" w:eastAsia="Times New Roman" w:hAnsi="Times New Roman"/>
          <w:sz w:val="24"/>
          <w:szCs w:val="24"/>
          <w:rtl w:val="0"/>
        </w:rPr>
        <w:t xml:space="preserve"> It establishes standards for legal education, inspects institutions and recognizes Indian and foreign universities whose law degrees qualify graduates for enrolment.</w:t>
      </w:r>
    </w:p>
    <w:p w:rsidR="00000000" w:rsidDel="00000000" w:rsidP="00000000" w:rsidRDefault="00000000" w:rsidRPr="00000000" w14:paraId="0000004C">
      <w:pPr>
        <w:numPr>
          <w:ilvl w:val="0"/>
          <w:numId w:val="389"/>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AIBE:</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All-India Bar Examination (AIBE)</w:t>
      </w:r>
      <w:r w:rsidDel="00000000" w:rsidR="00000000" w:rsidRPr="00000000">
        <w:rPr>
          <w:rFonts w:ascii="Times New Roman" w:cs="Times New Roman" w:eastAsia="Times New Roman" w:hAnsi="Times New Roman"/>
          <w:sz w:val="24"/>
          <w:szCs w:val="24"/>
          <w:rtl w:val="0"/>
        </w:rPr>
        <w:t xml:space="preserve"> is administered as a professional qualification test for law graduates seeking a certificate of practice.</w:t>
      </w:r>
    </w:p>
    <w:p w:rsidR="00000000" w:rsidDel="00000000" w:rsidP="00000000" w:rsidRDefault="00000000" w:rsidRPr="00000000" w14:paraId="0000004D">
      <w:pPr>
        <w:numPr>
          <w:ilvl w:val="0"/>
          <w:numId w:val="389"/>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Jurisdictional Boundary:</w:t>
      </w:r>
      <w:r w:rsidDel="00000000" w:rsidR="00000000" w:rsidRPr="00000000">
        <w:rPr>
          <w:rFonts w:ascii="Times New Roman" w:cs="Times New Roman" w:eastAsia="Times New Roman" w:hAnsi="Times New Roman"/>
          <w:sz w:val="24"/>
          <w:szCs w:val="24"/>
          <w:rtl w:val="0"/>
        </w:rPr>
        <w:t xml:space="preserve"> The Court clarified that BCI’s disciplinary and regulatory control begins </w:t>
      </w:r>
      <w:r w:rsidDel="00000000" w:rsidR="00000000" w:rsidRPr="00000000">
        <w:rPr>
          <w:rFonts w:ascii="Times New Roman" w:cs="Times New Roman" w:eastAsia="Times New Roman" w:hAnsi="Times New Roman"/>
          <w:b w:val="1"/>
          <w:bCs w:val="1"/>
          <w:sz w:val="24"/>
          <w:szCs w:val="24"/>
          <w:rtl w:val="0"/>
        </w:rPr>
        <w:t xml:space="preserve">only after enrolment as an advocate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E">
      <w:pPr>
        <w:numPr>
          <w:ilvl w:val="0"/>
          <w:numId w:val="389"/>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University Autonomy:</w:t>
      </w:r>
      <w:r w:rsidDel="00000000" w:rsidR="00000000" w:rsidRPr="00000000">
        <w:rPr>
          <w:rFonts w:ascii="Times New Roman" w:cs="Times New Roman" w:eastAsia="Times New Roman" w:hAnsi="Times New Roman"/>
          <w:sz w:val="24"/>
          <w:szCs w:val="24"/>
          <w:rtl w:val="0"/>
        </w:rPr>
        <w:t xml:space="preserve"> Disciplinary and administrative authority over students rests with their </w:t>
      </w:r>
      <w:r w:rsidDel="00000000" w:rsidR="00000000" w:rsidRPr="00000000">
        <w:rPr>
          <w:rFonts w:ascii="Times New Roman" w:cs="Times New Roman" w:eastAsia="Times New Roman" w:hAnsi="Times New Roman"/>
          <w:b w:val="1"/>
          <w:bCs w:val="1"/>
          <w:sz w:val="24"/>
          <w:szCs w:val="24"/>
          <w:rtl w:val="0"/>
        </w:rPr>
        <w:t xml:space="preserve">educational institutions, universities and applicable university bylaws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g29w8ruwcpk" w:id="21"/>
      <w:bookmarkEnd w:id="21"/>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050">
      <w:pPr>
        <w:numPr>
          <w:ilvl w:val="0"/>
          <w:numId w:val="26"/>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The judgment reinforces </w:t>
      </w:r>
      <w:r w:rsidDel="00000000" w:rsidR="00000000" w:rsidRPr="00000000">
        <w:rPr>
          <w:rFonts w:ascii="Times New Roman" w:cs="Times New Roman" w:eastAsia="Times New Roman" w:hAnsi="Times New Roman"/>
          <w:b w:val="1"/>
          <w:bCs w:val="1"/>
          <w:sz w:val="24"/>
          <w:szCs w:val="24"/>
          <w:rtl w:val="0"/>
        </w:rPr>
        <w:t xml:space="preserve">institutional jurisdiction and statutory limits</w:t>
      </w:r>
      <w:r w:rsidDel="00000000" w:rsidR="00000000" w:rsidRPr="00000000">
        <w:rPr>
          <w:rFonts w:ascii="Times New Roman" w:cs="Times New Roman" w:eastAsia="Times New Roman" w:hAnsi="Times New Roman"/>
          <w:sz w:val="24"/>
          <w:szCs w:val="24"/>
          <w:rtl w:val="0"/>
        </w:rPr>
        <w:t xml:space="preserve">, preventing regulatory bodies from exercising powers beyond their enabling legislation.</w:t>
      </w:r>
    </w:p>
    <w:p w:rsidR="00000000" w:rsidDel="00000000" w:rsidP="00000000" w:rsidRDefault="00000000" w:rsidRPr="00000000" w14:paraId="00000051">
      <w:pPr>
        <w:numPr>
          <w:ilvl w:val="0"/>
          <w:numId w:val="26"/>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It also protects </w:t>
      </w:r>
      <w:r w:rsidDel="00000000" w:rsidR="00000000" w:rsidRPr="00000000">
        <w:rPr>
          <w:rFonts w:ascii="Times New Roman" w:cs="Times New Roman" w:eastAsia="Times New Roman" w:hAnsi="Times New Roman"/>
          <w:b w:val="1"/>
          <w:bCs w:val="1"/>
          <w:sz w:val="24"/>
          <w:szCs w:val="24"/>
          <w:rtl w:val="0"/>
        </w:rPr>
        <w:t xml:space="preserve">lawful dissent, free speech and peaceful protest</w:t>
      </w:r>
      <w:r w:rsidDel="00000000" w:rsidR="00000000" w:rsidRPr="00000000">
        <w:rPr>
          <w:rFonts w:ascii="Times New Roman" w:cs="Times New Roman" w:eastAsia="Times New Roman" w:hAnsi="Times New Roman"/>
          <w:sz w:val="24"/>
          <w:szCs w:val="24"/>
          <w:rtl w:val="0"/>
        </w:rPr>
        <w:t xml:space="preserve"> by students, making clear that professional enrolment cannot be threatened merely for exercising constitutional rights.</w:t>
      </w:r>
    </w:p>
    <w:p w:rsidR="00000000" w:rsidDel="00000000" w:rsidP="00000000" w:rsidRDefault="00000000" w:rsidRPr="00000000" w14:paraId="00000052">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pStyle w:val="Heading3"/>
        <w:keepNext w:val="0"/>
        <w:keepLines w:val="0"/>
        <w:numPr>
          <w:ilvl w:val="0"/>
          <w:numId w:val="254"/>
        </w:numPr>
        <w:spacing w:after="40" w:before="0" w:line="335.99999999999994" w:lineRule="auto"/>
        <w:ind w:left="720" w:hanging="360"/>
        <w:rPr>
          <w:rFonts w:ascii="Times New Roman" w:cs="Times New Roman" w:eastAsia="Times New Roman" w:hAnsi="Times New Roman"/>
          <w:b w:val="1"/>
          <w:bCs w:val="1"/>
          <w:color w:val="000000"/>
          <w:sz w:val="36"/>
          <w:szCs w:val="36"/>
          <w:u w:val="none"/>
        </w:rPr>
      </w:pPr>
      <w:bookmarkStart w:colFirst="0" w:colLast="0" w:name="_gbcf34ov3mht" w:id="22"/>
      <w:bookmarkEnd w:id="22"/>
      <w:r w:rsidDel="00000000" w:rsidR="00000000" w:rsidRPr="00000000">
        <w:rPr>
          <w:rFonts w:ascii="Times New Roman" w:cs="Times New Roman" w:eastAsia="Times New Roman" w:hAnsi="Times New Roman"/>
          <w:b w:val="1"/>
          <w:bCs w:val="1"/>
          <w:color w:val="000000"/>
          <w:sz w:val="36"/>
          <w:szCs w:val="36"/>
          <w:rtl w:val="0"/>
        </w:rPr>
        <w:t xml:space="preserve">Autonomous Hill Development Councils in Ladakh</w:t>
      </w:r>
    </w:p>
    <w:p w:rsidR="00000000" w:rsidDel="00000000" w:rsidP="00000000" w:rsidRDefault="00000000" w:rsidRPr="00000000" w14:paraId="0000005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86wflh06ory" w:id="23"/>
      <w:bookmarkEnd w:id="23"/>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055">
      <w:pPr>
        <w:numPr>
          <w:ilvl w:val="0"/>
          <w:numId w:val="317"/>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Ladakh Autonomous Hill Development Councils (LAHDCs)</w:t>
      </w:r>
      <w:r w:rsidDel="00000000" w:rsidR="00000000" w:rsidRPr="00000000">
        <w:rPr>
          <w:rFonts w:ascii="Times New Roman" w:cs="Times New Roman" w:eastAsia="Times New Roman" w:hAnsi="Times New Roman"/>
          <w:sz w:val="24"/>
          <w:szCs w:val="24"/>
          <w:rtl w:val="0"/>
        </w:rPr>
        <w:t xml:space="preserve"> are decentralized, elected statutory district-level bodies providing local self-rule, socioeconomic planning and resource management in Ladakh.</w:t>
      </w:r>
    </w:p>
    <w:p w:rsidR="00000000" w:rsidDel="00000000" w:rsidP="00000000" w:rsidRDefault="00000000" w:rsidRPr="00000000" w14:paraId="0000005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swvw0752qsh" w:id="24"/>
      <w:bookmarkEnd w:id="24"/>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057">
      <w:pPr>
        <w:numPr>
          <w:ilvl w:val="0"/>
          <w:numId w:val="7"/>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Ladakh Lieutenant Governor Vinai Kumar Saxena</w:t>
      </w:r>
      <w:r w:rsidDel="00000000" w:rsidR="00000000" w:rsidRPr="00000000">
        <w:rPr>
          <w:rFonts w:ascii="Times New Roman" w:cs="Times New Roman" w:eastAsia="Times New Roman" w:hAnsi="Times New Roman"/>
          <w:sz w:val="24"/>
          <w:szCs w:val="24"/>
          <w:rtl w:val="0"/>
        </w:rPr>
        <w:t xml:space="preserve"> approved extending Autonomous Hill Development Councils to </w:t>
      </w:r>
      <w:r w:rsidDel="00000000" w:rsidR="00000000" w:rsidRPr="00000000">
        <w:rPr>
          <w:rFonts w:ascii="Times New Roman" w:cs="Times New Roman" w:eastAsia="Times New Roman" w:hAnsi="Times New Roman"/>
          <w:b w:val="1"/>
          <w:bCs w:val="1"/>
          <w:sz w:val="24"/>
          <w:szCs w:val="24"/>
          <w:rtl w:val="0"/>
        </w:rPr>
        <w:t xml:space="preserve">all seven districts</w:t>
      </w:r>
      <w:r w:rsidDel="00000000" w:rsidR="00000000" w:rsidRPr="00000000">
        <w:rPr>
          <w:rFonts w:ascii="Times New Roman" w:cs="Times New Roman" w:eastAsia="Times New Roman" w:hAnsi="Times New Roman"/>
          <w:sz w:val="24"/>
          <w:szCs w:val="24"/>
          <w:rtl w:val="0"/>
        </w:rPr>
        <w:t xml:space="preserve">, covering the five newly carved districts—</w:t>
      </w:r>
      <w:r w:rsidDel="00000000" w:rsidR="00000000" w:rsidRPr="00000000">
        <w:rPr>
          <w:rFonts w:ascii="Times New Roman" w:cs="Times New Roman" w:eastAsia="Times New Roman" w:hAnsi="Times New Roman"/>
          <w:b w:val="1"/>
          <w:bCs w:val="1"/>
          <w:sz w:val="24"/>
          <w:szCs w:val="24"/>
          <w:rtl w:val="0"/>
        </w:rPr>
        <w:t xml:space="preserve">Sham, Nubra, Changthang, Zanskar and Drass</w:t>
      </w:r>
      <w:r w:rsidDel="00000000" w:rsidR="00000000" w:rsidRPr="00000000">
        <w:rPr>
          <w:rFonts w:ascii="Times New Roman" w:cs="Times New Roman" w:eastAsia="Times New Roman" w:hAnsi="Times New Roman"/>
          <w:sz w:val="24"/>
          <w:szCs w:val="24"/>
          <w:rtl w:val="0"/>
        </w:rPr>
        <w:t xml:space="preserve">—along with Leh and Kargil.</w:t>
      </w:r>
    </w:p>
    <w:p w:rsidR="00000000" w:rsidDel="00000000" w:rsidP="00000000" w:rsidRDefault="00000000" w:rsidRPr="00000000" w14:paraId="0000005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dcy6fx06qtm" w:id="25"/>
      <w:bookmarkEnd w:id="25"/>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059">
      <w:pPr>
        <w:numPr>
          <w:ilvl w:val="0"/>
          <w:numId w:val="3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Historical basis:</w:t>
      </w:r>
      <w:r w:rsidDel="00000000" w:rsidR="00000000" w:rsidRPr="00000000">
        <w:rPr>
          <w:rFonts w:ascii="Times New Roman" w:cs="Times New Roman" w:eastAsia="Times New Roman" w:hAnsi="Times New Roman"/>
          <w:sz w:val="24"/>
          <w:szCs w:val="24"/>
          <w:rtl w:val="0"/>
        </w:rPr>
        <w:t xml:space="preserve"> Conceived on the pattern of the </w:t>
      </w:r>
      <w:r w:rsidDel="00000000" w:rsidR="00000000" w:rsidRPr="00000000">
        <w:rPr>
          <w:rFonts w:ascii="Times New Roman" w:cs="Times New Roman" w:eastAsia="Times New Roman" w:hAnsi="Times New Roman"/>
          <w:b w:val="1"/>
          <w:bCs w:val="1"/>
          <w:sz w:val="24"/>
          <w:szCs w:val="24"/>
          <w:rtl w:val="0"/>
        </w:rPr>
        <w:t xml:space="preserve">Darjeeling Gorkha Hill Council</w:t>
      </w:r>
      <w:r w:rsidDel="00000000" w:rsidR="00000000" w:rsidRPr="00000000">
        <w:rPr>
          <w:rFonts w:ascii="Times New Roman" w:cs="Times New Roman" w:eastAsia="Times New Roman" w:hAnsi="Times New Roman"/>
          <w:sz w:val="24"/>
          <w:szCs w:val="24"/>
          <w:rtl w:val="0"/>
        </w:rPr>
        <w:t xml:space="preserve">, LAHDCs were enabled by the </w:t>
      </w:r>
      <w:r w:rsidDel="00000000" w:rsidR="00000000" w:rsidRPr="00000000">
        <w:rPr>
          <w:rFonts w:ascii="Times New Roman" w:cs="Times New Roman" w:eastAsia="Times New Roman" w:hAnsi="Times New Roman"/>
          <w:b w:val="1"/>
          <w:bCs w:val="1"/>
          <w:sz w:val="24"/>
          <w:szCs w:val="24"/>
          <w:rtl w:val="0"/>
        </w:rPr>
        <w:t xml:space="preserve">Ladakh Autonomous Hill Development Council Act, 1995</w:t>
      </w:r>
      <w:r w:rsidDel="00000000" w:rsidR="00000000" w:rsidRPr="00000000">
        <w:rPr>
          <w:rFonts w:ascii="Times New Roman" w:cs="Times New Roman" w:eastAsia="Times New Roman" w:hAnsi="Times New Roman"/>
          <w:sz w:val="24"/>
          <w:szCs w:val="24"/>
          <w:rtl w:val="0"/>
        </w:rPr>
        <w:t xml:space="preserve">, later consolidated under the </w:t>
      </w:r>
      <w:r w:rsidDel="00000000" w:rsidR="00000000" w:rsidRPr="00000000">
        <w:rPr>
          <w:rFonts w:ascii="Times New Roman" w:cs="Times New Roman" w:eastAsia="Times New Roman" w:hAnsi="Times New Roman"/>
          <w:b w:val="1"/>
          <w:bCs w:val="1"/>
          <w:sz w:val="24"/>
          <w:szCs w:val="24"/>
          <w:rtl w:val="0"/>
        </w:rPr>
        <w:t xml:space="preserve">LAHDC Act, 1997</w:t>
      </w:r>
      <w:r w:rsidDel="00000000" w:rsidR="00000000" w:rsidRPr="00000000">
        <w:rPr>
          <w:rFonts w:ascii="Times New Roman" w:cs="Times New Roman" w:eastAsia="Times New Roman" w:hAnsi="Times New Roman"/>
          <w:sz w:val="24"/>
          <w:szCs w:val="24"/>
          <w:rtl w:val="0"/>
        </w:rPr>
        <w:t xml:space="preserve">. Leh was established in 1995 and Kargil in July 2003.</w:t>
      </w:r>
    </w:p>
    <w:p w:rsidR="00000000" w:rsidDel="00000000" w:rsidP="00000000" w:rsidRDefault="00000000" w:rsidRPr="00000000" w14:paraId="0000005A">
      <w:pPr>
        <w:numPr>
          <w:ilvl w:val="0"/>
          <w:numId w:val="3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Composition:</w:t>
      </w:r>
      <w:r w:rsidDel="00000000" w:rsidR="00000000" w:rsidRPr="00000000">
        <w:rPr>
          <w:rFonts w:ascii="Times New Roman" w:cs="Times New Roman" w:eastAsia="Times New Roman" w:hAnsi="Times New Roman"/>
          <w:sz w:val="24"/>
          <w:szCs w:val="24"/>
          <w:rtl w:val="0"/>
        </w:rPr>
        <w:t xml:space="preserve"> Typically, councils have </w:t>
      </w:r>
      <w:r w:rsidDel="00000000" w:rsidR="00000000" w:rsidRPr="00000000">
        <w:rPr>
          <w:rFonts w:ascii="Times New Roman" w:cs="Times New Roman" w:eastAsia="Times New Roman" w:hAnsi="Times New Roman"/>
          <w:b w:val="1"/>
          <w:bCs w:val="1"/>
          <w:sz w:val="24"/>
          <w:szCs w:val="24"/>
          <w:rtl w:val="0"/>
        </w:rPr>
        <w:t xml:space="preserve">30 members</w:t>
      </w:r>
      <w:r w:rsidDel="00000000" w:rsidR="00000000" w:rsidRPr="00000000">
        <w:rPr>
          <w:rFonts w:ascii="Times New Roman" w:cs="Times New Roman" w:eastAsia="Times New Roman" w:hAnsi="Times New Roman"/>
          <w:sz w:val="24"/>
          <w:szCs w:val="24"/>
          <w:rtl w:val="0"/>
        </w:rPr>
        <w:t xml:space="preserve"> for five years—</w:t>
      </w:r>
      <w:r w:rsidDel="00000000" w:rsidR="00000000" w:rsidRPr="00000000">
        <w:rPr>
          <w:rFonts w:ascii="Times New Roman" w:cs="Times New Roman" w:eastAsia="Times New Roman" w:hAnsi="Times New Roman"/>
          <w:b w:val="1"/>
          <w:bCs w:val="1"/>
          <w:sz w:val="24"/>
          <w:szCs w:val="24"/>
          <w:rtl w:val="0"/>
        </w:rPr>
        <w:t xml:space="preserve">26 directly elected</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4 nominated</w:t>
      </w:r>
      <w:r w:rsidDel="00000000" w:rsidR="00000000" w:rsidRPr="00000000">
        <w:rPr>
          <w:rFonts w:ascii="Times New Roman" w:cs="Times New Roman" w:eastAsia="Times New Roman" w:hAnsi="Times New Roman"/>
          <w:sz w:val="24"/>
          <w:szCs w:val="24"/>
          <w:rtl w:val="0"/>
        </w:rPr>
        <w:t xml:space="preserve"> by the Lieutenant Governor/administration to represent women and religious minorities.</w:t>
      </w:r>
    </w:p>
    <w:p w:rsidR="00000000" w:rsidDel="00000000" w:rsidP="00000000" w:rsidRDefault="00000000" w:rsidRPr="00000000" w14:paraId="0000005B">
      <w:pPr>
        <w:numPr>
          <w:ilvl w:val="0"/>
          <w:numId w:val="3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Executive structure:</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Chief Executive Councillor (CEC)</w:t>
      </w:r>
      <w:r w:rsidDel="00000000" w:rsidR="00000000" w:rsidRPr="00000000">
        <w:rPr>
          <w:rFonts w:ascii="Times New Roman" w:cs="Times New Roman" w:eastAsia="Times New Roman" w:hAnsi="Times New Roman"/>
          <w:sz w:val="24"/>
          <w:szCs w:val="24"/>
          <w:rtl w:val="0"/>
        </w:rPr>
        <w:t xml:space="preserve"> heads the council with four Executive Councillors. The district </w:t>
      </w:r>
      <w:r w:rsidDel="00000000" w:rsidR="00000000" w:rsidRPr="00000000">
        <w:rPr>
          <w:rFonts w:ascii="Times New Roman" w:cs="Times New Roman" w:eastAsia="Times New Roman" w:hAnsi="Times New Roman"/>
          <w:b w:val="1"/>
          <w:bCs w:val="1"/>
          <w:sz w:val="24"/>
          <w:szCs w:val="24"/>
          <w:rtl w:val="0"/>
        </w:rPr>
        <w:t xml:space="preserve">Deputy Commissioner</w:t>
      </w:r>
      <w:r w:rsidDel="00000000" w:rsidR="00000000" w:rsidRPr="00000000">
        <w:rPr>
          <w:rFonts w:ascii="Times New Roman" w:cs="Times New Roman" w:eastAsia="Times New Roman" w:hAnsi="Times New Roman"/>
          <w:sz w:val="24"/>
          <w:szCs w:val="24"/>
          <w:rtl w:val="0"/>
        </w:rPr>
        <w:t xml:space="preserve"> serves ex-officio as </w:t>
      </w:r>
      <w:r w:rsidDel="00000000" w:rsidR="00000000" w:rsidRPr="00000000">
        <w:rPr>
          <w:rFonts w:ascii="Times New Roman" w:cs="Times New Roman" w:eastAsia="Times New Roman" w:hAnsi="Times New Roman"/>
          <w:b w:val="1"/>
          <w:bCs w:val="1"/>
          <w:sz w:val="24"/>
          <w:szCs w:val="24"/>
          <w:rtl w:val="0"/>
        </w:rPr>
        <w:t xml:space="preserve">Chief Executive Officer (CEO)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C">
      <w:pPr>
        <w:numPr>
          <w:ilvl w:val="0"/>
          <w:numId w:val="3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Functions:</w:t>
      </w:r>
      <w:r w:rsidDel="00000000" w:rsidR="00000000" w:rsidRPr="00000000">
        <w:rPr>
          <w:rFonts w:ascii="Times New Roman" w:cs="Times New Roman" w:eastAsia="Times New Roman" w:hAnsi="Times New Roman"/>
          <w:sz w:val="24"/>
          <w:szCs w:val="24"/>
          <w:rtl w:val="0"/>
        </w:rPr>
        <w:t xml:space="preserve"> Councils undertake </w:t>
      </w:r>
      <w:r w:rsidDel="00000000" w:rsidR="00000000" w:rsidRPr="00000000">
        <w:rPr>
          <w:rFonts w:ascii="Times New Roman" w:cs="Times New Roman" w:eastAsia="Times New Roman" w:hAnsi="Times New Roman"/>
          <w:b w:val="1"/>
          <w:bCs w:val="1"/>
          <w:sz w:val="24"/>
          <w:szCs w:val="24"/>
          <w:rtl w:val="0"/>
        </w:rPr>
        <w:t xml:space="preserve">district planning, scheme implementation, public services, land allocation, resource and forest management, agriculture, pasture and livestock development</w:t>
      </w:r>
      <w:r w:rsidDel="00000000" w:rsidR="00000000" w:rsidRPr="00000000">
        <w:rPr>
          <w:rFonts w:ascii="Times New Roman" w:cs="Times New Roman" w:eastAsia="Times New Roman" w:hAnsi="Times New Roman"/>
          <w:sz w:val="24"/>
          <w:szCs w:val="24"/>
          <w:rtl w:val="0"/>
        </w:rPr>
        <w:t xml:space="preserve">, and heritage preservation.</w:t>
      </w:r>
    </w:p>
    <w:p w:rsidR="00000000" w:rsidDel="00000000" w:rsidP="00000000" w:rsidRDefault="00000000" w:rsidRPr="00000000" w14:paraId="0000005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veayqmw2skq" w:id="26"/>
      <w:bookmarkEnd w:id="26"/>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05E">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Expansion deepens </w:t>
      </w:r>
      <w:r w:rsidDel="00000000" w:rsidR="00000000" w:rsidRPr="00000000">
        <w:rPr>
          <w:rFonts w:ascii="Times New Roman" w:cs="Times New Roman" w:eastAsia="Times New Roman" w:hAnsi="Times New Roman"/>
          <w:b w:val="1"/>
          <w:bCs w:val="1"/>
          <w:sz w:val="24"/>
          <w:szCs w:val="24"/>
          <w:rtl w:val="0"/>
        </w:rPr>
        <w:t xml:space="preserve">decentralisation and participatory governance</w:t>
      </w:r>
      <w:r w:rsidDel="00000000" w:rsidR="00000000" w:rsidRPr="00000000">
        <w:rPr>
          <w:rFonts w:ascii="Times New Roman" w:cs="Times New Roman" w:eastAsia="Times New Roman" w:hAnsi="Times New Roman"/>
          <w:sz w:val="24"/>
          <w:szCs w:val="24"/>
          <w:rtl w:val="0"/>
        </w:rPr>
        <w:t xml:space="preserve"> across Ladakh, aligning development priorities with local conditions and supporting livelihoods and cultural heritage.</w:t>
      </w:r>
    </w:p>
    <w:p w:rsidR="00000000" w:rsidDel="00000000" w:rsidP="00000000" w:rsidRDefault="00000000" w:rsidRPr="00000000" w14:paraId="0000005F">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pStyle w:val="Heading1"/>
        <w:keepNext w:val="0"/>
        <w:keepLines w:val="0"/>
        <w:numPr>
          <w:ilvl w:val="0"/>
          <w:numId w:val="254"/>
        </w:numPr>
        <w:spacing w:after="40" w:before="0" w:line="335.99999999999994" w:lineRule="auto"/>
        <w:ind w:left="720" w:hanging="360"/>
        <w:rPr>
          <w:rFonts w:ascii="Times New Roman" w:cs="Times New Roman" w:eastAsia="Times New Roman" w:hAnsi="Times New Roman"/>
          <w:b w:val="1"/>
          <w:bCs w:val="1"/>
          <w:sz w:val="36"/>
          <w:szCs w:val="36"/>
          <w:u w:val="none"/>
        </w:rPr>
      </w:pPr>
      <w:bookmarkStart w:colFirst="0" w:colLast="0" w:name="_7ulron92qetz" w:id="27"/>
      <w:bookmarkEnd w:id="27"/>
      <w:r w:rsidDel="00000000" w:rsidR="00000000" w:rsidRPr="00000000">
        <w:rPr>
          <w:rFonts w:ascii="Times New Roman" w:cs="Times New Roman" w:eastAsia="Times New Roman" w:hAnsi="Times New Roman"/>
          <w:b w:val="1"/>
          <w:bCs w:val="1"/>
          <w:sz w:val="36"/>
          <w:szCs w:val="36"/>
          <w:rtl w:val="0"/>
        </w:rPr>
        <w:t xml:space="preserve">Central Consumer Protection Authority (CCPA)</w:t>
      </w:r>
    </w:p>
    <w:p w:rsidR="00000000" w:rsidDel="00000000" w:rsidP="00000000" w:rsidRDefault="00000000" w:rsidRPr="00000000" w14:paraId="0000006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qmyqlprrjpg" w:id="28"/>
      <w:bookmarkEnd w:id="28"/>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062">
      <w:pPr>
        <w:numPr>
          <w:ilvl w:val="0"/>
          <w:numId w:val="36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Central Consumer Protection Authority (CCPA)</w:t>
      </w:r>
      <w:r w:rsidDel="00000000" w:rsidR="00000000" w:rsidRPr="00000000">
        <w:rPr>
          <w:rFonts w:ascii="Times New Roman" w:cs="Times New Roman" w:eastAsia="Times New Roman" w:hAnsi="Times New Roman"/>
          <w:sz w:val="24"/>
          <w:szCs w:val="24"/>
          <w:rtl w:val="0"/>
        </w:rPr>
        <w:t xml:space="preserve"> is the apex regulatory body for protecting consumer rights and addressing </w:t>
      </w:r>
      <w:r w:rsidDel="00000000" w:rsidR="00000000" w:rsidRPr="00000000">
        <w:rPr>
          <w:rFonts w:ascii="Times New Roman" w:cs="Times New Roman" w:eastAsia="Times New Roman" w:hAnsi="Times New Roman"/>
          <w:b w:val="1"/>
          <w:bCs w:val="1"/>
          <w:sz w:val="24"/>
          <w:szCs w:val="24"/>
          <w:rtl w:val="0"/>
        </w:rPr>
        <w:t xml:space="preserve">unfair trade practices and false or misleading advertisements</w:t>
      </w:r>
      <w:r w:rsidDel="00000000" w:rsidR="00000000" w:rsidRPr="00000000">
        <w:rPr>
          <w:rFonts w:ascii="Times New Roman" w:cs="Times New Roman" w:eastAsia="Times New Roman" w:hAnsi="Times New Roman"/>
          <w:sz w:val="24"/>
          <w:szCs w:val="24"/>
          <w:rtl w:val="0"/>
        </w:rPr>
        <w:t xml:space="preserve"> prejudicial to consumer interest.</w:t>
      </w:r>
    </w:p>
    <w:p w:rsidR="00000000" w:rsidDel="00000000" w:rsidP="00000000" w:rsidRDefault="00000000" w:rsidRPr="00000000" w14:paraId="00000063">
      <w:pPr>
        <w:numPr>
          <w:ilvl w:val="0"/>
          <w:numId w:val="36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constituted in </w:t>
      </w:r>
      <w:r w:rsidDel="00000000" w:rsidR="00000000" w:rsidRPr="00000000">
        <w:rPr>
          <w:rFonts w:ascii="Times New Roman" w:cs="Times New Roman" w:eastAsia="Times New Roman" w:hAnsi="Times New Roman"/>
          <w:b w:val="1"/>
          <w:bCs w:val="1"/>
          <w:sz w:val="24"/>
          <w:szCs w:val="24"/>
          <w:rtl w:val="0"/>
        </w:rPr>
        <w:t xml:space="preserve">July 2020 under Section 10(1) of the Consumer Protection Act, 2019</w:t>
      </w:r>
      <w:r w:rsidDel="00000000" w:rsidR="00000000" w:rsidRPr="00000000">
        <w:rPr>
          <w:rFonts w:ascii="Times New Roman" w:cs="Times New Roman" w:eastAsia="Times New Roman" w:hAnsi="Times New Roman"/>
          <w:sz w:val="24"/>
          <w:szCs w:val="24"/>
          <w:rtl w:val="0"/>
        </w:rPr>
        <w:t xml:space="preserve">, with the mandate to protect, promote and enforce consumer rights as a collective class.</w:t>
      </w:r>
    </w:p>
    <w:p w:rsidR="00000000" w:rsidDel="00000000" w:rsidP="00000000" w:rsidRDefault="00000000" w:rsidRPr="00000000" w14:paraId="0000006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352q79np48j" w:id="29"/>
      <w:bookmarkEnd w:id="29"/>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065">
      <w:pPr>
        <w:numPr>
          <w:ilvl w:val="0"/>
          <w:numId w:val="27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CCPA has intensified regulatory action against food companies over </w:t>
      </w:r>
      <w:r w:rsidDel="00000000" w:rsidR="00000000" w:rsidRPr="00000000">
        <w:rPr>
          <w:rFonts w:ascii="Times New Roman" w:cs="Times New Roman" w:eastAsia="Times New Roman" w:hAnsi="Times New Roman"/>
          <w:b w:val="1"/>
          <w:bCs w:val="1"/>
          <w:sz w:val="24"/>
          <w:szCs w:val="24"/>
          <w:rtl w:val="0"/>
        </w:rPr>
        <w:t xml:space="preserve">misleading “100%” marketing claims</w:t>
      </w:r>
      <w:r w:rsidDel="00000000" w:rsidR="00000000" w:rsidRPr="00000000">
        <w:rPr>
          <w:rFonts w:ascii="Times New Roman" w:cs="Times New Roman" w:eastAsia="Times New Roman" w:hAnsi="Times New Roman"/>
          <w:sz w:val="24"/>
          <w:szCs w:val="24"/>
          <w:rtl w:val="0"/>
        </w:rPr>
        <w:t xml:space="preserve">, highlighting concerns regarding deceptive commercial practices and marketplace integrity.</w:t>
      </w:r>
    </w:p>
    <w:p w:rsidR="00000000" w:rsidDel="00000000" w:rsidP="00000000" w:rsidRDefault="00000000" w:rsidRPr="00000000" w14:paraId="0000006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fedkoaz6a5ee" w:id="30"/>
      <w:bookmarkEnd w:id="30"/>
      <w:r w:rsidDel="00000000" w:rsidR="00000000" w:rsidRPr="00000000">
        <w:rPr>
          <w:rFonts w:ascii="Times New Roman" w:cs="Times New Roman" w:eastAsia="Times New Roman" w:hAnsi="Times New Roman"/>
          <w:b w:val="1"/>
          <w:bCs w:val="1"/>
          <w:color w:val="000000"/>
          <w:sz w:val="24"/>
          <w:szCs w:val="24"/>
          <w:rtl w:val="0"/>
        </w:rPr>
        <w:t xml:space="preserve">Key Features / Powers</w:t>
      </w:r>
    </w:p>
    <w:p w:rsidR="00000000" w:rsidDel="00000000" w:rsidP="00000000" w:rsidRDefault="00000000" w:rsidRPr="00000000" w14:paraId="00000067">
      <w:pPr>
        <w:numPr>
          <w:ilvl w:val="0"/>
          <w:numId w:val="2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CCPA can initiate </w:t>
      </w:r>
      <w:r w:rsidDel="00000000" w:rsidR="00000000" w:rsidRPr="00000000">
        <w:rPr>
          <w:rFonts w:ascii="Times New Roman" w:cs="Times New Roman" w:eastAsia="Times New Roman" w:hAnsi="Times New Roman"/>
          <w:b w:val="1"/>
          <w:bCs w:val="1"/>
          <w:sz w:val="24"/>
          <w:szCs w:val="24"/>
          <w:rtl w:val="0"/>
        </w:rPr>
        <w:t xml:space="preserve">suo motu inquiries and investigations</w:t>
      </w:r>
      <w:r w:rsidDel="00000000" w:rsidR="00000000" w:rsidRPr="00000000">
        <w:rPr>
          <w:rFonts w:ascii="Times New Roman" w:cs="Times New Roman" w:eastAsia="Times New Roman" w:hAnsi="Times New Roman"/>
          <w:sz w:val="24"/>
          <w:szCs w:val="24"/>
          <w:rtl w:val="0"/>
        </w:rPr>
        <w:t xml:space="preserve">, based on complaints or directions from the Central Government, through its </w:t>
      </w:r>
      <w:r w:rsidDel="00000000" w:rsidR="00000000" w:rsidRPr="00000000">
        <w:rPr>
          <w:rFonts w:ascii="Times New Roman" w:cs="Times New Roman" w:eastAsia="Times New Roman" w:hAnsi="Times New Roman"/>
          <w:b w:val="1"/>
          <w:bCs w:val="1"/>
          <w:sz w:val="24"/>
          <w:szCs w:val="24"/>
          <w:rtl w:val="0"/>
        </w:rPr>
        <w:t xml:space="preserve">Director-General-led Investigation Wing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8">
      <w:pPr>
        <w:numPr>
          <w:ilvl w:val="0"/>
          <w:numId w:val="2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w:t>
      </w:r>
      <w:r w:rsidDel="00000000" w:rsidR="00000000" w:rsidRPr="00000000">
        <w:rPr>
          <w:rFonts w:ascii="Times New Roman" w:cs="Times New Roman" w:eastAsia="Times New Roman" w:hAnsi="Times New Roman"/>
          <w:b w:val="1"/>
          <w:bCs w:val="1"/>
          <w:sz w:val="24"/>
          <w:szCs w:val="24"/>
          <w:rtl w:val="0"/>
        </w:rPr>
        <w:t xml:space="preserve">Section 21</w:t>
      </w:r>
      <w:r w:rsidDel="00000000" w:rsidR="00000000" w:rsidRPr="00000000">
        <w:rPr>
          <w:rFonts w:ascii="Times New Roman" w:cs="Times New Roman" w:eastAsia="Times New Roman" w:hAnsi="Times New Roman"/>
          <w:sz w:val="24"/>
          <w:szCs w:val="24"/>
          <w:rtl w:val="0"/>
        </w:rPr>
        <w:t xml:space="preserve">, it can order modification or withdrawal of misleading advertisements and impose </w:t>
      </w:r>
      <w:r w:rsidDel="00000000" w:rsidR="00000000" w:rsidRPr="00000000">
        <w:rPr>
          <w:rFonts w:ascii="Times New Roman" w:cs="Times New Roman" w:eastAsia="Times New Roman" w:hAnsi="Times New Roman"/>
          <w:b w:val="1"/>
          <w:bCs w:val="1"/>
          <w:sz w:val="24"/>
          <w:szCs w:val="24"/>
          <w:rtl w:val="0"/>
        </w:rPr>
        <w:t xml:space="preserve">financial penalties</w:t>
      </w:r>
      <w:r w:rsidDel="00000000" w:rsidR="00000000" w:rsidRPr="00000000">
        <w:rPr>
          <w:rFonts w:ascii="Times New Roman" w:cs="Times New Roman" w:eastAsia="Times New Roman" w:hAnsi="Times New Roman"/>
          <w:sz w:val="24"/>
          <w:szCs w:val="24"/>
          <w:rtl w:val="0"/>
        </w:rPr>
        <w:t xml:space="preserve"> on manufacturers, traders and endorsers.</w:t>
      </w:r>
    </w:p>
    <w:p w:rsidR="00000000" w:rsidDel="00000000" w:rsidP="00000000" w:rsidRDefault="00000000" w:rsidRPr="00000000" w14:paraId="00000069">
      <w:pPr>
        <w:numPr>
          <w:ilvl w:val="0"/>
          <w:numId w:val="2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can direct </w:t>
      </w:r>
      <w:r w:rsidDel="00000000" w:rsidR="00000000" w:rsidRPr="00000000">
        <w:rPr>
          <w:rFonts w:ascii="Times New Roman" w:cs="Times New Roman" w:eastAsia="Times New Roman" w:hAnsi="Times New Roman"/>
          <w:b w:val="1"/>
          <w:bCs w:val="1"/>
          <w:sz w:val="24"/>
          <w:szCs w:val="24"/>
          <w:rtl w:val="0"/>
        </w:rPr>
        <w:t xml:space="preserve">recall of unsafe or hazardous goods</w:t>
      </w:r>
      <w:r w:rsidDel="00000000" w:rsidR="00000000" w:rsidRPr="00000000">
        <w:rPr>
          <w:rFonts w:ascii="Times New Roman" w:cs="Times New Roman" w:eastAsia="Times New Roman" w:hAnsi="Times New Roman"/>
          <w:sz w:val="24"/>
          <w:szCs w:val="24"/>
          <w:rtl w:val="0"/>
        </w:rPr>
        <w:t xml:space="preserve">, withdrawal of deficient services and </w:t>
      </w:r>
      <w:r w:rsidDel="00000000" w:rsidR="00000000" w:rsidRPr="00000000">
        <w:rPr>
          <w:rFonts w:ascii="Times New Roman" w:cs="Times New Roman" w:eastAsia="Times New Roman" w:hAnsi="Times New Roman"/>
          <w:b w:val="1"/>
          <w:bCs w:val="1"/>
          <w:sz w:val="24"/>
          <w:szCs w:val="24"/>
          <w:rtl w:val="0"/>
        </w:rPr>
        <w:t xml:space="preserve">refunds</w:t>
      </w:r>
      <w:r w:rsidDel="00000000" w:rsidR="00000000" w:rsidRPr="00000000">
        <w:rPr>
          <w:rFonts w:ascii="Times New Roman" w:cs="Times New Roman" w:eastAsia="Times New Roman" w:hAnsi="Times New Roman"/>
          <w:sz w:val="24"/>
          <w:szCs w:val="24"/>
          <w:rtl w:val="0"/>
        </w:rPr>
        <w:t xml:space="preserve"> to consumers.</w:t>
      </w:r>
    </w:p>
    <w:p w:rsidR="00000000" w:rsidDel="00000000" w:rsidP="00000000" w:rsidRDefault="00000000" w:rsidRPr="00000000" w14:paraId="0000006A">
      <w:pPr>
        <w:numPr>
          <w:ilvl w:val="0"/>
          <w:numId w:val="2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issues binding guidelines and </w:t>
      </w:r>
      <w:r w:rsidDel="00000000" w:rsidR="00000000" w:rsidRPr="00000000">
        <w:rPr>
          <w:rFonts w:ascii="Times New Roman" w:cs="Times New Roman" w:eastAsia="Times New Roman" w:hAnsi="Times New Roman"/>
          <w:b w:val="1"/>
          <w:bCs w:val="1"/>
          <w:sz w:val="24"/>
          <w:szCs w:val="24"/>
          <w:rtl w:val="0"/>
        </w:rPr>
        <w:t xml:space="preserve">consumer safety notices</w:t>
      </w:r>
      <w:r w:rsidDel="00000000" w:rsidR="00000000" w:rsidRPr="00000000">
        <w:rPr>
          <w:rFonts w:ascii="Times New Roman" w:cs="Times New Roman" w:eastAsia="Times New Roman" w:hAnsi="Times New Roman"/>
          <w:sz w:val="24"/>
          <w:szCs w:val="24"/>
          <w:rtl w:val="0"/>
        </w:rPr>
        <w:t xml:space="preserve"> against practices such as </w:t>
      </w:r>
      <w:r w:rsidDel="00000000" w:rsidR="00000000" w:rsidRPr="00000000">
        <w:rPr>
          <w:rFonts w:ascii="Times New Roman" w:cs="Times New Roman" w:eastAsia="Times New Roman" w:hAnsi="Times New Roman"/>
          <w:b w:val="1"/>
          <w:bCs w:val="1"/>
          <w:sz w:val="24"/>
          <w:szCs w:val="24"/>
          <w:rtl w:val="0"/>
        </w:rPr>
        <w:t xml:space="preserve">dark patterns, surrogate advertising and hidden service charges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B">
      <w:pPr>
        <w:numPr>
          <w:ilvl w:val="0"/>
          <w:numId w:val="2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can also intervene and file complaints on behalf of consumers before </w:t>
      </w:r>
      <w:r w:rsidDel="00000000" w:rsidR="00000000" w:rsidRPr="00000000">
        <w:rPr>
          <w:rFonts w:ascii="Times New Roman" w:cs="Times New Roman" w:eastAsia="Times New Roman" w:hAnsi="Times New Roman"/>
          <w:b w:val="1"/>
          <w:bCs w:val="1"/>
          <w:sz w:val="24"/>
          <w:szCs w:val="24"/>
          <w:rtl w:val="0"/>
        </w:rPr>
        <w:t xml:space="preserve">District, State and National Consumer Disputes Redressal Commissions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9poxt6s0atfi" w:id="31"/>
      <w:bookmarkEnd w:id="31"/>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06D">
      <w:pPr>
        <w:numPr>
          <w:ilvl w:val="0"/>
          <w:numId w:val="22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CCPA marks a shift from a predominantly </w:t>
      </w:r>
      <w:r w:rsidDel="00000000" w:rsidR="00000000" w:rsidRPr="00000000">
        <w:rPr>
          <w:rFonts w:ascii="Times New Roman" w:cs="Times New Roman" w:eastAsia="Times New Roman" w:hAnsi="Times New Roman"/>
          <w:b w:val="1"/>
          <w:bCs w:val="1"/>
          <w:sz w:val="24"/>
          <w:szCs w:val="24"/>
          <w:rtl w:val="0"/>
        </w:rPr>
        <w:t xml:space="preserve">reactive, post-injury dispute-resolution approach</w:t>
      </w:r>
      <w:r w:rsidDel="00000000" w:rsidR="00000000" w:rsidRPr="00000000">
        <w:rPr>
          <w:rFonts w:ascii="Times New Roman" w:cs="Times New Roman" w:eastAsia="Times New Roman" w:hAnsi="Times New Roman"/>
          <w:sz w:val="24"/>
          <w:szCs w:val="24"/>
          <w:rtl w:val="0"/>
        </w:rPr>
        <w:t xml:space="preserve"> towards proactive institutional regulation capable of preventing mass consumer harm.</w:t>
      </w:r>
    </w:p>
    <w:p w:rsidR="00000000" w:rsidDel="00000000" w:rsidP="00000000" w:rsidRDefault="00000000" w:rsidRPr="00000000" w14:paraId="0000006E">
      <w:pPr>
        <w:numPr>
          <w:ilvl w:val="0"/>
          <w:numId w:val="22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collective enforcement role reduces the burden on individual consumers to litigate against deceptive corporate practices.</w:t>
      </w:r>
    </w:p>
    <w:p w:rsidR="00000000" w:rsidDel="00000000" w:rsidP="00000000" w:rsidRDefault="00000000" w:rsidRPr="00000000" w14:paraId="0000006F">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8wiycojaxchn" w:id="32"/>
      <w:bookmarkEnd w:id="32"/>
      <w:r w:rsidDel="00000000" w:rsidR="00000000" w:rsidRPr="00000000">
        <w:rPr>
          <w:rtl w:val="0"/>
        </w:rPr>
      </w:r>
    </w:p>
    <w:p w:rsidR="00000000" w:rsidDel="00000000" w:rsidP="00000000" w:rsidRDefault="00000000" w:rsidRPr="00000000" w14:paraId="00000070">
      <w:pPr>
        <w:pStyle w:val="Heading1"/>
        <w:keepNext w:val="0"/>
        <w:keepLines w:val="0"/>
        <w:numPr>
          <w:ilvl w:val="0"/>
          <w:numId w:val="254"/>
        </w:numPr>
        <w:spacing w:after="40" w:before="0" w:line="335.99999999999994" w:lineRule="auto"/>
        <w:ind w:left="720" w:hanging="360"/>
        <w:rPr>
          <w:rFonts w:ascii="Times New Roman" w:cs="Times New Roman" w:eastAsia="Times New Roman" w:hAnsi="Times New Roman"/>
          <w:b w:val="1"/>
          <w:bCs w:val="1"/>
          <w:sz w:val="36"/>
          <w:szCs w:val="36"/>
          <w:u w:val="none"/>
        </w:rPr>
      </w:pPr>
      <w:bookmarkStart w:colFirst="0" w:colLast="0" w:name="_15ki84y30tnr" w:id="33"/>
      <w:bookmarkEnd w:id="33"/>
      <w:r w:rsidDel="00000000" w:rsidR="00000000" w:rsidRPr="00000000">
        <w:rPr>
          <w:rFonts w:ascii="Times New Roman" w:cs="Times New Roman" w:eastAsia="Times New Roman" w:hAnsi="Times New Roman"/>
          <w:b w:val="1"/>
          <w:bCs w:val="1"/>
          <w:sz w:val="36"/>
          <w:szCs w:val="36"/>
          <w:rtl w:val="0"/>
        </w:rPr>
        <w:t xml:space="preserve">Totaliser Machines for EVM Vote Counting</w:t>
      </w:r>
    </w:p>
    <w:p w:rsidR="00000000" w:rsidDel="00000000" w:rsidP="00000000" w:rsidRDefault="00000000" w:rsidRPr="00000000" w14:paraId="0000007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b9h86xfbo8kr" w:id="34"/>
      <w:bookmarkEnd w:id="34"/>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072">
      <w:pPr>
        <w:numPr>
          <w:ilvl w:val="0"/>
          <w:numId w:val="2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totaliser</w:t>
      </w:r>
      <w:r w:rsidDel="00000000" w:rsidR="00000000" w:rsidRPr="00000000">
        <w:rPr>
          <w:rFonts w:ascii="Times New Roman" w:cs="Times New Roman" w:eastAsia="Times New Roman" w:hAnsi="Times New Roman"/>
          <w:sz w:val="24"/>
          <w:szCs w:val="24"/>
          <w:rtl w:val="0"/>
        </w:rPr>
        <w:t xml:space="preserve"> is specialised hardware that aggregates votes recorded across a cluster of up to </w:t>
      </w:r>
      <w:r w:rsidDel="00000000" w:rsidR="00000000" w:rsidRPr="00000000">
        <w:rPr>
          <w:rFonts w:ascii="Times New Roman" w:cs="Times New Roman" w:eastAsia="Times New Roman" w:hAnsi="Times New Roman"/>
          <w:b w:val="1"/>
          <w:bCs w:val="1"/>
          <w:sz w:val="24"/>
          <w:szCs w:val="24"/>
          <w:rtl w:val="0"/>
        </w:rPr>
        <w:t xml:space="preserve">14 EVMs</w:t>
      </w:r>
      <w:r w:rsidDel="00000000" w:rsidR="00000000" w:rsidRPr="00000000">
        <w:rPr>
          <w:rFonts w:ascii="Times New Roman" w:cs="Times New Roman" w:eastAsia="Times New Roman" w:hAnsi="Times New Roman"/>
          <w:sz w:val="24"/>
          <w:szCs w:val="24"/>
          <w:rtl w:val="0"/>
        </w:rPr>
        <w:t xml:space="preserve"> simultaneously. It was jointly engineered by </w:t>
      </w:r>
      <w:r w:rsidDel="00000000" w:rsidR="00000000" w:rsidRPr="00000000">
        <w:rPr>
          <w:rFonts w:ascii="Times New Roman" w:cs="Times New Roman" w:eastAsia="Times New Roman" w:hAnsi="Times New Roman"/>
          <w:b w:val="1"/>
          <w:bCs w:val="1"/>
          <w:sz w:val="24"/>
          <w:szCs w:val="24"/>
          <w:rtl w:val="0"/>
        </w:rPr>
        <w:t xml:space="preserve">Bharat Electronics Limited (BEL), Bengaluru</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Electronics Corporation of India Limited (ECIL), Hyderabad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wbxvgckn5ih" w:id="35"/>
      <w:bookmarkEnd w:id="35"/>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074">
      <w:pPr>
        <w:numPr>
          <w:ilvl w:val="0"/>
          <w:numId w:val="22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three-judge Supreme Court Bench</w:t>
      </w:r>
      <w:r w:rsidDel="00000000" w:rsidR="00000000" w:rsidRPr="00000000">
        <w:rPr>
          <w:rFonts w:ascii="Times New Roman" w:cs="Times New Roman" w:eastAsia="Times New Roman" w:hAnsi="Times New Roman"/>
          <w:sz w:val="24"/>
          <w:szCs w:val="24"/>
          <w:rtl w:val="0"/>
        </w:rPr>
        <w:t xml:space="preserve">, led by Chief Justice of India </w:t>
      </w:r>
      <w:r w:rsidDel="00000000" w:rsidR="00000000" w:rsidRPr="00000000">
        <w:rPr>
          <w:rFonts w:ascii="Times New Roman" w:cs="Times New Roman" w:eastAsia="Times New Roman" w:hAnsi="Times New Roman"/>
          <w:b w:val="1"/>
          <w:bCs w:val="1"/>
          <w:sz w:val="24"/>
          <w:szCs w:val="24"/>
          <w:rtl w:val="0"/>
        </w:rPr>
        <w:t xml:space="preserve">Surya Kant</w:t>
      </w:r>
      <w:r w:rsidDel="00000000" w:rsidR="00000000" w:rsidRPr="00000000">
        <w:rPr>
          <w:rFonts w:ascii="Times New Roman" w:cs="Times New Roman" w:eastAsia="Times New Roman" w:hAnsi="Times New Roman"/>
          <w:sz w:val="24"/>
          <w:szCs w:val="24"/>
          <w:rtl w:val="0"/>
        </w:rPr>
        <w:t xml:space="preserve">, has asked the Centre to clearly state its position on introducing totalisers for EVM vote counting and sought the </w:t>
      </w:r>
      <w:r w:rsidDel="00000000" w:rsidR="00000000" w:rsidRPr="00000000">
        <w:rPr>
          <w:rFonts w:ascii="Times New Roman" w:cs="Times New Roman" w:eastAsia="Times New Roman" w:hAnsi="Times New Roman"/>
          <w:b w:val="1"/>
          <w:bCs w:val="1"/>
          <w:sz w:val="24"/>
          <w:szCs w:val="24"/>
          <w:rtl w:val="0"/>
        </w:rPr>
        <w:t xml:space="preserve">ECI’s updated proposal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yn1zynn27mn9" w:id="36"/>
      <w:bookmarkEnd w:id="36"/>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076">
      <w:pPr>
        <w:numPr>
          <w:ilvl w:val="0"/>
          <w:numId w:val="1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Control units of up to </w:t>
      </w:r>
      <w:r w:rsidDel="00000000" w:rsidR="00000000" w:rsidRPr="00000000">
        <w:rPr>
          <w:rFonts w:ascii="Times New Roman" w:cs="Times New Roman" w:eastAsia="Times New Roman" w:hAnsi="Times New Roman"/>
          <w:b w:val="1"/>
          <w:bCs w:val="1"/>
          <w:sz w:val="24"/>
          <w:szCs w:val="24"/>
          <w:rtl w:val="0"/>
        </w:rPr>
        <w:t xml:space="preserve">14 EVMs</w:t>
      </w:r>
      <w:r w:rsidDel="00000000" w:rsidR="00000000" w:rsidRPr="00000000">
        <w:rPr>
          <w:rFonts w:ascii="Times New Roman" w:cs="Times New Roman" w:eastAsia="Times New Roman" w:hAnsi="Times New Roman"/>
          <w:sz w:val="24"/>
          <w:szCs w:val="24"/>
          <w:rtl w:val="0"/>
        </w:rPr>
        <w:t xml:space="preserve"> from different polling stations are connected to the totaliser through cables.</w:t>
      </w:r>
    </w:p>
    <w:p w:rsidR="00000000" w:rsidDel="00000000" w:rsidP="00000000" w:rsidRDefault="00000000" w:rsidRPr="00000000" w14:paraId="00000077">
      <w:pPr>
        <w:numPr>
          <w:ilvl w:val="0"/>
          <w:numId w:val="1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Instead of displaying booth-wise results, it provides a </w:t>
      </w:r>
      <w:r w:rsidDel="00000000" w:rsidR="00000000" w:rsidRPr="00000000">
        <w:rPr>
          <w:rFonts w:ascii="Times New Roman" w:cs="Times New Roman" w:eastAsia="Times New Roman" w:hAnsi="Times New Roman"/>
          <w:b w:val="1"/>
          <w:bCs w:val="1"/>
          <w:sz w:val="24"/>
          <w:szCs w:val="24"/>
          <w:rtl w:val="0"/>
        </w:rPr>
        <w:t xml:space="preserve">consolidated candidate-wise tally</w:t>
      </w:r>
      <w:r w:rsidDel="00000000" w:rsidR="00000000" w:rsidRPr="00000000">
        <w:rPr>
          <w:rFonts w:ascii="Times New Roman" w:cs="Times New Roman" w:eastAsia="Times New Roman" w:hAnsi="Times New Roman"/>
          <w:sz w:val="24"/>
          <w:szCs w:val="24"/>
          <w:rtl w:val="0"/>
        </w:rPr>
        <w:t xml:space="preserve"> for the entire cluster.</w:t>
      </w:r>
    </w:p>
    <w:p w:rsidR="00000000" w:rsidDel="00000000" w:rsidP="00000000" w:rsidRDefault="00000000" w:rsidRPr="00000000" w14:paraId="00000078">
      <w:pPr>
        <w:numPr>
          <w:ilvl w:val="0"/>
          <w:numId w:val="1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Pooling votes masks </w:t>
      </w:r>
      <w:r w:rsidDel="00000000" w:rsidR="00000000" w:rsidRPr="00000000">
        <w:rPr>
          <w:rFonts w:ascii="Times New Roman" w:cs="Times New Roman" w:eastAsia="Times New Roman" w:hAnsi="Times New Roman"/>
          <w:b w:val="1"/>
          <w:bCs w:val="1"/>
          <w:sz w:val="24"/>
          <w:szCs w:val="24"/>
          <w:rtl w:val="0"/>
        </w:rPr>
        <w:t xml:space="preserve">micro-level voting patterns</w:t>
      </w:r>
      <w:r w:rsidDel="00000000" w:rsidR="00000000" w:rsidRPr="00000000">
        <w:rPr>
          <w:rFonts w:ascii="Times New Roman" w:cs="Times New Roman" w:eastAsia="Times New Roman" w:hAnsi="Times New Roman"/>
          <w:sz w:val="24"/>
          <w:szCs w:val="24"/>
          <w:rtl w:val="0"/>
        </w:rPr>
        <w:t xml:space="preserve">, thereby strengthening </w:t>
      </w:r>
      <w:r w:rsidDel="00000000" w:rsidR="00000000" w:rsidRPr="00000000">
        <w:rPr>
          <w:rFonts w:ascii="Times New Roman" w:cs="Times New Roman" w:eastAsia="Times New Roman" w:hAnsi="Times New Roman"/>
          <w:b w:val="1"/>
          <w:bCs w:val="1"/>
          <w:sz w:val="24"/>
          <w:szCs w:val="24"/>
          <w:rtl w:val="0"/>
        </w:rPr>
        <w:t xml:space="preserve">voter secrecy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9">
      <w:pPr>
        <w:numPr>
          <w:ilvl w:val="0"/>
          <w:numId w:val="1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ECI proposed totalisers in 2008</w:t>
      </w:r>
      <w:r w:rsidDel="00000000" w:rsidR="00000000" w:rsidRPr="00000000">
        <w:rPr>
          <w:rFonts w:ascii="Times New Roman" w:cs="Times New Roman" w:eastAsia="Times New Roman" w:hAnsi="Times New Roman"/>
          <w:sz w:val="24"/>
          <w:szCs w:val="24"/>
          <w:rtl w:val="0"/>
        </w:rPr>
        <w:t xml:space="preserve"> and supported their use before the Supreme Court in </w:t>
      </w:r>
      <w:r w:rsidDel="00000000" w:rsidR="00000000" w:rsidRPr="00000000">
        <w:rPr>
          <w:rFonts w:ascii="Times New Roman" w:cs="Times New Roman" w:eastAsia="Times New Roman" w:hAnsi="Times New Roman"/>
          <w:b w:val="1"/>
          <w:bCs w:val="1"/>
          <w:sz w:val="24"/>
          <w:szCs w:val="24"/>
          <w:rtl w:val="0"/>
        </w:rPr>
        <w:t xml:space="preserve">2018</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1zqglk8uzd" w:id="37"/>
      <w:bookmarkEnd w:id="37"/>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07B">
      <w:pPr>
        <w:numPr>
          <w:ilvl w:val="0"/>
          <w:numId w:val="53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Voter protection:</w:t>
      </w:r>
      <w:r w:rsidDel="00000000" w:rsidR="00000000" w:rsidRPr="00000000">
        <w:rPr>
          <w:rFonts w:ascii="Times New Roman" w:cs="Times New Roman" w:eastAsia="Times New Roman" w:hAnsi="Times New Roman"/>
          <w:sz w:val="24"/>
          <w:szCs w:val="24"/>
          <w:rtl w:val="0"/>
        </w:rPr>
        <w:t xml:space="preserve"> Concealing booth-level patterns can reduce the risk of harassment, retaliation or targeted political pressure against particular communities or localities.</w:t>
      </w:r>
    </w:p>
    <w:p w:rsidR="00000000" w:rsidDel="00000000" w:rsidP="00000000" w:rsidRDefault="00000000" w:rsidRPr="00000000" w14:paraId="0000007C">
      <w:pPr>
        <w:numPr>
          <w:ilvl w:val="0"/>
          <w:numId w:val="53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Governance:</w:t>
      </w:r>
      <w:r w:rsidDel="00000000" w:rsidR="00000000" w:rsidRPr="00000000">
        <w:rPr>
          <w:rFonts w:ascii="Times New Roman" w:cs="Times New Roman" w:eastAsia="Times New Roman" w:hAnsi="Times New Roman"/>
          <w:sz w:val="24"/>
          <w:szCs w:val="24"/>
          <w:rtl w:val="0"/>
        </w:rPr>
        <w:t xml:space="preserve"> The Centre argues that booth-level results help representatives identify areas requiring greater development and welfare attention.</w:t>
      </w:r>
    </w:p>
    <w:p w:rsidR="00000000" w:rsidDel="00000000" w:rsidP="00000000" w:rsidRDefault="00000000" w:rsidRPr="00000000" w14:paraId="0000007D">
      <w:pPr>
        <w:numPr>
          <w:ilvl w:val="0"/>
          <w:numId w:val="53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Implementation challenges:</w:t>
      </w:r>
      <w:r w:rsidDel="00000000" w:rsidR="00000000" w:rsidRPr="00000000">
        <w:rPr>
          <w:rFonts w:ascii="Times New Roman" w:cs="Times New Roman" w:eastAsia="Times New Roman" w:hAnsi="Times New Roman"/>
          <w:sz w:val="24"/>
          <w:szCs w:val="24"/>
          <w:rtl w:val="0"/>
        </w:rPr>
        <w:t xml:space="preserve"> Introducing totalisers would require amendments to the </w:t>
      </w:r>
      <w:r w:rsidDel="00000000" w:rsidR="00000000" w:rsidRPr="00000000">
        <w:rPr>
          <w:rFonts w:ascii="Times New Roman" w:cs="Times New Roman" w:eastAsia="Times New Roman" w:hAnsi="Times New Roman"/>
          <w:b w:val="1"/>
          <w:bCs w:val="1"/>
          <w:sz w:val="24"/>
          <w:szCs w:val="24"/>
          <w:rtl w:val="0"/>
        </w:rPr>
        <w:t xml:space="preserve">Conduct of Elections Rules, 1961</w:t>
      </w:r>
      <w:r w:rsidDel="00000000" w:rsidR="00000000" w:rsidRPr="00000000">
        <w:rPr>
          <w:rFonts w:ascii="Times New Roman" w:cs="Times New Roman" w:eastAsia="Times New Roman" w:hAnsi="Times New Roman"/>
          <w:sz w:val="24"/>
          <w:szCs w:val="24"/>
          <w:rtl w:val="0"/>
        </w:rPr>
        <w:t xml:space="preserve">. Aggregated counting may also complicate </w:t>
      </w:r>
      <w:r w:rsidDel="00000000" w:rsidR="00000000" w:rsidRPr="00000000">
        <w:rPr>
          <w:rFonts w:ascii="Times New Roman" w:cs="Times New Roman" w:eastAsia="Times New Roman" w:hAnsi="Times New Roman"/>
          <w:b w:val="1"/>
          <w:bCs w:val="1"/>
          <w:sz w:val="24"/>
          <w:szCs w:val="24"/>
          <w:rtl w:val="0"/>
        </w:rPr>
        <w:t xml:space="preserve">VVPAT verification, Form 17C reconciliation</w:t>
      </w:r>
      <w:r w:rsidDel="00000000" w:rsidR="00000000" w:rsidRPr="00000000">
        <w:rPr>
          <w:rFonts w:ascii="Times New Roman" w:cs="Times New Roman" w:eastAsia="Times New Roman" w:hAnsi="Times New Roman"/>
          <w:sz w:val="24"/>
          <w:szCs w:val="24"/>
          <w:rtl w:val="0"/>
        </w:rPr>
        <w:t xml:space="preserve"> and identification of booth-specific discrepancies.</w:t>
      </w:r>
    </w:p>
    <w:p w:rsidR="00000000" w:rsidDel="00000000" w:rsidP="00000000" w:rsidRDefault="00000000" w:rsidRPr="00000000" w14:paraId="0000007E">
      <w:pPr>
        <w:numPr>
          <w:ilvl w:val="0"/>
          <w:numId w:val="53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Centre has also raised </w:t>
      </w:r>
      <w:r w:rsidDel="00000000" w:rsidR="00000000" w:rsidRPr="00000000">
        <w:rPr>
          <w:rFonts w:ascii="Times New Roman" w:cs="Times New Roman" w:eastAsia="Times New Roman" w:hAnsi="Times New Roman"/>
          <w:b w:val="1"/>
          <w:bCs w:val="1"/>
          <w:sz w:val="24"/>
          <w:szCs w:val="24"/>
          <w:rtl w:val="0"/>
        </w:rPr>
        <w:t xml:space="preserve">technical and security concerns</w:t>
      </w:r>
      <w:r w:rsidDel="00000000" w:rsidR="00000000" w:rsidRPr="00000000">
        <w:rPr>
          <w:rFonts w:ascii="Times New Roman" w:cs="Times New Roman" w:eastAsia="Times New Roman" w:hAnsi="Times New Roman"/>
          <w:sz w:val="24"/>
          <w:szCs w:val="24"/>
          <w:rtl w:val="0"/>
        </w:rPr>
        <w:t xml:space="preserve">, including risks associated with linking and de-sealing EVMs.</w:t>
      </w:r>
    </w:p>
    <w:p w:rsidR="00000000" w:rsidDel="00000000" w:rsidP="00000000" w:rsidRDefault="00000000" w:rsidRPr="00000000" w14:paraId="0000007F">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wogka88hpnxo" w:id="38"/>
      <w:bookmarkEnd w:id="38"/>
      <w:r w:rsidDel="00000000" w:rsidR="00000000" w:rsidRPr="00000000">
        <w:rPr>
          <w:rtl w:val="0"/>
        </w:rPr>
      </w:r>
    </w:p>
    <w:p w:rsidR="00000000" w:rsidDel="00000000" w:rsidP="00000000" w:rsidRDefault="00000000" w:rsidRPr="00000000" w14:paraId="00000080">
      <w:pPr>
        <w:pStyle w:val="Heading1"/>
        <w:keepNext w:val="0"/>
        <w:keepLines w:val="0"/>
        <w:numPr>
          <w:ilvl w:val="0"/>
          <w:numId w:val="254"/>
        </w:numPr>
        <w:spacing w:after="40" w:before="0" w:line="335.99999999999994" w:lineRule="auto"/>
        <w:ind w:left="720" w:hanging="360"/>
        <w:rPr>
          <w:rFonts w:ascii="Times New Roman" w:cs="Times New Roman" w:eastAsia="Times New Roman" w:hAnsi="Times New Roman"/>
          <w:b w:val="1"/>
          <w:bCs w:val="1"/>
          <w:sz w:val="36"/>
          <w:szCs w:val="36"/>
          <w:u w:val="none"/>
        </w:rPr>
      </w:pPr>
      <w:bookmarkStart w:colFirst="0" w:colLast="0" w:name="_1t5dk6qmf5sa" w:id="39"/>
      <w:bookmarkEnd w:id="39"/>
      <w:r w:rsidDel="00000000" w:rsidR="00000000" w:rsidRPr="00000000">
        <w:rPr>
          <w:rFonts w:ascii="Times New Roman" w:cs="Times New Roman" w:eastAsia="Times New Roman" w:hAnsi="Times New Roman"/>
          <w:b w:val="1"/>
          <w:bCs w:val="1"/>
          <w:sz w:val="36"/>
          <w:szCs w:val="36"/>
          <w:rtl w:val="0"/>
        </w:rPr>
        <w:t xml:space="preserve">National Commission for Safai Karamcharis (NCSK)</w:t>
      </w:r>
    </w:p>
    <w:p w:rsidR="00000000" w:rsidDel="00000000" w:rsidP="00000000" w:rsidRDefault="00000000" w:rsidRPr="00000000" w14:paraId="0000008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emlykq3sxu3x" w:id="40"/>
      <w:bookmarkEnd w:id="40"/>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082">
      <w:pPr>
        <w:numPr>
          <w:ilvl w:val="0"/>
          <w:numId w:val="24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National Commission for Safai Karamcharis (NCSK)</w:t>
      </w:r>
      <w:r w:rsidDel="00000000" w:rsidR="00000000" w:rsidRPr="00000000">
        <w:rPr>
          <w:rFonts w:ascii="Times New Roman" w:cs="Times New Roman" w:eastAsia="Times New Roman" w:hAnsi="Times New Roman"/>
          <w:sz w:val="24"/>
          <w:szCs w:val="24"/>
          <w:rtl w:val="0"/>
        </w:rPr>
        <w:t xml:space="preserve"> is a </w:t>
      </w:r>
      <w:r w:rsidDel="00000000" w:rsidR="00000000" w:rsidRPr="00000000">
        <w:rPr>
          <w:rFonts w:ascii="Times New Roman" w:cs="Times New Roman" w:eastAsia="Times New Roman" w:hAnsi="Times New Roman"/>
          <w:b w:val="1"/>
          <w:bCs w:val="1"/>
          <w:sz w:val="24"/>
          <w:szCs w:val="24"/>
          <w:rtl w:val="0"/>
        </w:rPr>
        <w:t xml:space="preserve">non-statutory body</w:t>
      </w:r>
      <w:r w:rsidDel="00000000" w:rsidR="00000000" w:rsidRPr="00000000">
        <w:rPr>
          <w:rFonts w:ascii="Times New Roman" w:cs="Times New Roman" w:eastAsia="Times New Roman" w:hAnsi="Times New Roman"/>
          <w:sz w:val="24"/>
          <w:szCs w:val="24"/>
          <w:rtl w:val="0"/>
        </w:rPr>
        <w:t xml:space="preserve"> under the </w:t>
      </w:r>
      <w:r w:rsidDel="00000000" w:rsidR="00000000" w:rsidRPr="00000000">
        <w:rPr>
          <w:rFonts w:ascii="Times New Roman" w:cs="Times New Roman" w:eastAsia="Times New Roman" w:hAnsi="Times New Roman"/>
          <w:b w:val="1"/>
          <w:bCs w:val="1"/>
          <w:sz w:val="24"/>
          <w:szCs w:val="24"/>
          <w:rtl w:val="0"/>
        </w:rPr>
        <w:t xml:space="preserve">Ministry of Social Justice and Empowerment</w:t>
      </w:r>
      <w:r w:rsidDel="00000000" w:rsidR="00000000" w:rsidRPr="00000000">
        <w:rPr>
          <w:rFonts w:ascii="Times New Roman" w:cs="Times New Roman" w:eastAsia="Times New Roman" w:hAnsi="Times New Roman"/>
          <w:sz w:val="24"/>
          <w:szCs w:val="24"/>
          <w:rtl w:val="0"/>
        </w:rPr>
        <w:t xml:space="preserve">, mandated to protect the dignity, rights, welfare and socioeconomic rehabilitation of </w:t>
      </w:r>
      <w:r w:rsidDel="00000000" w:rsidR="00000000" w:rsidRPr="00000000">
        <w:rPr>
          <w:rFonts w:ascii="Times New Roman" w:cs="Times New Roman" w:eastAsia="Times New Roman" w:hAnsi="Times New Roman"/>
          <w:b w:val="1"/>
          <w:bCs w:val="1"/>
          <w:sz w:val="24"/>
          <w:szCs w:val="24"/>
          <w:rtl w:val="0"/>
        </w:rPr>
        <w:t xml:space="preserve">Safai Karamcharis and manual scavengers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vg7ciby61jna" w:id="41"/>
      <w:bookmarkEnd w:id="41"/>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084">
      <w:pPr>
        <w:numPr>
          <w:ilvl w:val="0"/>
          <w:numId w:val="53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The Department of Social Justice and Empowerment appointed </w:t>
      </w:r>
      <w:r w:rsidDel="00000000" w:rsidR="00000000" w:rsidRPr="00000000">
        <w:rPr>
          <w:rFonts w:ascii="Times New Roman" w:cs="Times New Roman" w:eastAsia="Times New Roman" w:hAnsi="Times New Roman"/>
          <w:b w:val="1"/>
          <w:bCs w:val="1"/>
          <w:sz w:val="24"/>
          <w:szCs w:val="24"/>
          <w:rtl w:val="0"/>
        </w:rPr>
        <w:t xml:space="preserve">Bhagwat Prasad Makwana</w:t>
      </w:r>
      <w:r w:rsidDel="00000000" w:rsidR="00000000" w:rsidRPr="00000000">
        <w:rPr>
          <w:rFonts w:ascii="Times New Roman" w:cs="Times New Roman" w:eastAsia="Times New Roman" w:hAnsi="Times New Roman"/>
          <w:sz w:val="24"/>
          <w:szCs w:val="24"/>
          <w:rtl w:val="0"/>
        </w:rPr>
        <w:t xml:space="preserve"> as Chairperson, </w:t>
      </w:r>
      <w:r w:rsidDel="00000000" w:rsidR="00000000" w:rsidRPr="00000000">
        <w:rPr>
          <w:rFonts w:ascii="Times New Roman" w:cs="Times New Roman" w:eastAsia="Times New Roman" w:hAnsi="Times New Roman"/>
          <w:b w:val="1"/>
          <w:bCs w:val="1"/>
          <w:sz w:val="24"/>
          <w:szCs w:val="24"/>
          <w:rtl w:val="0"/>
        </w:rPr>
        <w:t xml:space="preserve">Kaishab Bihari</w:t>
      </w:r>
      <w:r w:rsidDel="00000000" w:rsidR="00000000" w:rsidRPr="00000000">
        <w:rPr>
          <w:rFonts w:ascii="Times New Roman" w:cs="Times New Roman" w:eastAsia="Times New Roman" w:hAnsi="Times New Roman"/>
          <w:sz w:val="24"/>
          <w:szCs w:val="24"/>
          <w:rtl w:val="0"/>
        </w:rPr>
        <w:t xml:space="preserve"> as Vice-Chairperson and three Members. Their tenure is effective up to </w:t>
      </w:r>
      <w:r w:rsidDel="00000000" w:rsidR="00000000" w:rsidRPr="00000000">
        <w:rPr>
          <w:rFonts w:ascii="Times New Roman" w:cs="Times New Roman" w:eastAsia="Times New Roman" w:hAnsi="Times New Roman"/>
          <w:b w:val="1"/>
          <w:bCs w:val="1"/>
          <w:sz w:val="24"/>
          <w:szCs w:val="24"/>
          <w:rtl w:val="0"/>
        </w:rPr>
        <w:t xml:space="preserve">March 31, 2028</w:t>
      </w:r>
      <w:r w:rsidDel="00000000" w:rsidR="00000000" w:rsidRPr="00000000">
        <w:rPr>
          <w:rFonts w:ascii="Times New Roman" w:cs="Times New Roman" w:eastAsia="Times New Roman" w:hAnsi="Times New Roman"/>
          <w:sz w:val="24"/>
          <w:szCs w:val="24"/>
          <w:rtl w:val="0"/>
        </w:rPr>
        <w:t xml:space="preserve">, completing the tenure of the 10th Commission.</w:t>
      </w:r>
    </w:p>
    <w:p w:rsidR="00000000" w:rsidDel="00000000" w:rsidP="00000000" w:rsidRDefault="00000000" w:rsidRPr="00000000" w14:paraId="0000008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vs5in7ej3nv3" w:id="42"/>
      <w:bookmarkEnd w:id="42"/>
      <w:r w:rsidDel="00000000" w:rsidR="00000000" w:rsidRPr="00000000">
        <w:rPr>
          <w:rFonts w:ascii="Times New Roman" w:cs="Times New Roman" w:eastAsia="Times New Roman" w:hAnsi="Times New Roman"/>
          <w:b w:val="1"/>
          <w:bCs w:val="1"/>
          <w:color w:val="000000"/>
          <w:sz w:val="24"/>
          <w:szCs w:val="24"/>
          <w:rtl w:val="0"/>
        </w:rPr>
        <w:t xml:space="preserve">Key Features / Functions</w:t>
      </w:r>
    </w:p>
    <w:p w:rsidR="00000000" w:rsidDel="00000000" w:rsidP="00000000" w:rsidRDefault="00000000" w:rsidRPr="00000000" w14:paraId="00000086">
      <w:pPr>
        <w:numPr>
          <w:ilvl w:val="0"/>
          <w:numId w:val="38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NCSK was originally constituted on </w:t>
      </w:r>
      <w:r w:rsidDel="00000000" w:rsidR="00000000" w:rsidRPr="00000000">
        <w:rPr>
          <w:rFonts w:ascii="Times New Roman" w:cs="Times New Roman" w:eastAsia="Times New Roman" w:hAnsi="Times New Roman"/>
          <w:b w:val="1"/>
          <w:bCs w:val="1"/>
          <w:sz w:val="24"/>
          <w:szCs w:val="24"/>
          <w:rtl w:val="0"/>
        </w:rPr>
        <w:t xml:space="preserve">August 12, 1994</w:t>
      </w:r>
      <w:r w:rsidDel="00000000" w:rsidR="00000000" w:rsidRPr="00000000">
        <w:rPr>
          <w:rFonts w:ascii="Times New Roman" w:cs="Times New Roman" w:eastAsia="Times New Roman" w:hAnsi="Times New Roman"/>
          <w:sz w:val="24"/>
          <w:szCs w:val="24"/>
          <w:rtl w:val="0"/>
        </w:rPr>
        <w:t xml:space="preserve">, as a </w:t>
      </w:r>
      <w:r w:rsidDel="00000000" w:rsidR="00000000" w:rsidRPr="00000000">
        <w:rPr>
          <w:rFonts w:ascii="Times New Roman" w:cs="Times New Roman" w:eastAsia="Times New Roman" w:hAnsi="Times New Roman"/>
          <w:b w:val="1"/>
          <w:bCs w:val="1"/>
          <w:sz w:val="24"/>
          <w:szCs w:val="24"/>
          <w:rtl w:val="0"/>
        </w:rPr>
        <w:t xml:space="preserve">statutory body</w:t>
      </w:r>
      <w:r w:rsidDel="00000000" w:rsidR="00000000" w:rsidRPr="00000000">
        <w:rPr>
          <w:rFonts w:ascii="Times New Roman" w:cs="Times New Roman" w:eastAsia="Times New Roman" w:hAnsi="Times New Roman"/>
          <w:sz w:val="24"/>
          <w:szCs w:val="24"/>
          <w:rtl w:val="0"/>
        </w:rPr>
        <w:t xml:space="preserve"> under the </w:t>
      </w:r>
      <w:r w:rsidDel="00000000" w:rsidR="00000000" w:rsidRPr="00000000">
        <w:rPr>
          <w:rFonts w:ascii="Times New Roman" w:cs="Times New Roman" w:eastAsia="Times New Roman" w:hAnsi="Times New Roman"/>
          <w:b w:val="1"/>
          <w:bCs w:val="1"/>
          <w:sz w:val="24"/>
          <w:szCs w:val="24"/>
          <w:rtl w:val="0"/>
        </w:rPr>
        <w:t xml:space="preserve">National Commission for Safai Karamcharis Act, 1993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7">
      <w:pPr>
        <w:numPr>
          <w:ilvl w:val="0"/>
          <w:numId w:val="38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After the Act lapsed on </w:t>
      </w:r>
      <w:r w:rsidDel="00000000" w:rsidR="00000000" w:rsidRPr="00000000">
        <w:rPr>
          <w:rFonts w:ascii="Times New Roman" w:cs="Times New Roman" w:eastAsia="Times New Roman" w:hAnsi="Times New Roman"/>
          <w:b w:val="1"/>
          <w:bCs w:val="1"/>
          <w:sz w:val="24"/>
          <w:szCs w:val="24"/>
          <w:rtl w:val="0"/>
        </w:rPr>
        <w:t xml:space="preserve">February 29, 2004</w:t>
      </w:r>
      <w:r w:rsidDel="00000000" w:rsidR="00000000" w:rsidRPr="00000000">
        <w:rPr>
          <w:rFonts w:ascii="Times New Roman" w:cs="Times New Roman" w:eastAsia="Times New Roman" w:hAnsi="Times New Roman"/>
          <w:sz w:val="24"/>
          <w:szCs w:val="24"/>
          <w:rtl w:val="0"/>
        </w:rPr>
        <w:t xml:space="preserve">, NCSK continued as a </w:t>
      </w:r>
      <w:r w:rsidDel="00000000" w:rsidR="00000000" w:rsidRPr="00000000">
        <w:rPr>
          <w:rFonts w:ascii="Times New Roman" w:cs="Times New Roman" w:eastAsia="Times New Roman" w:hAnsi="Times New Roman"/>
          <w:b w:val="1"/>
          <w:bCs w:val="1"/>
          <w:sz w:val="24"/>
          <w:szCs w:val="24"/>
          <w:rtl w:val="0"/>
        </w:rPr>
        <w:t xml:space="preserve">non-statutory body</w:t>
      </w:r>
      <w:r w:rsidDel="00000000" w:rsidR="00000000" w:rsidRPr="00000000">
        <w:rPr>
          <w:rFonts w:ascii="Times New Roman" w:cs="Times New Roman" w:eastAsia="Times New Roman" w:hAnsi="Times New Roman"/>
          <w:sz w:val="24"/>
          <w:szCs w:val="24"/>
          <w:rtl w:val="0"/>
        </w:rPr>
        <w:t xml:space="preserve">, with its tenure periodically renewed through Central Government executive resolutions.</w:t>
      </w:r>
    </w:p>
    <w:p w:rsidR="00000000" w:rsidDel="00000000" w:rsidP="00000000" w:rsidRDefault="00000000" w:rsidRPr="00000000" w14:paraId="00000088">
      <w:pPr>
        <w:numPr>
          <w:ilvl w:val="0"/>
          <w:numId w:val="38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Its composition includes </w:t>
      </w:r>
      <w:r w:rsidDel="00000000" w:rsidR="00000000" w:rsidRPr="00000000">
        <w:rPr>
          <w:rFonts w:ascii="Times New Roman" w:cs="Times New Roman" w:eastAsia="Times New Roman" w:hAnsi="Times New Roman"/>
          <w:b w:val="1"/>
          <w:bCs w:val="1"/>
          <w:sz w:val="24"/>
          <w:szCs w:val="24"/>
          <w:rtl w:val="0"/>
        </w:rPr>
        <w:t xml:space="preserve">one Chairperson, one Vice-Chairperson and five Members</w:t>
      </w:r>
      <w:r w:rsidDel="00000000" w:rsidR="00000000" w:rsidRPr="00000000">
        <w:rPr>
          <w:rFonts w:ascii="Times New Roman" w:cs="Times New Roman" w:eastAsia="Times New Roman" w:hAnsi="Times New Roman"/>
          <w:sz w:val="24"/>
          <w:szCs w:val="24"/>
          <w:rtl w:val="0"/>
        </w:rPr>
        <w:t xml:space="preserve">, including at least one woman member, supported by an administrative Secretary.</w:t>
      </w:r>
    </w:p>
    <w:p w:rsidR="00000000" w:rsidDel="00000000" w:rsidP="00000000" w:rsidRDefault="00000000" w:rsidRPr="00000000" w14:paraId="00000089">
      <w:pPr>
        <w:numPr>
          <w:ilvl w:val="0"/>
          <w:numId w:val="38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It makes </w:t>
      </w:r>
      <w:r w:rsidDel="00000000" w:rsidR="00000000" w:rsidRPr="00000000">
        <w:rPr>
          <w:rFonts w:ascii="Times New Roman" w:cs="Times New Roman" w:eastAsia="Times New Roman" w:hAnsi="Times New Roman"/>
          <w:b w:val="1"/>
          <w:bCs w:val="1"/>
          <w:sz w:val="24"/>
          <w:szCs w:val="24"/>
          <w:rtl w:val="0"/>
        </w:rPr>
        <w:t xml:space="preserve">policy recommendations</w:t>
      </w:r>
      <w:r w:rsidDel="00000000" w:rsidR="00000000" w:rsidRPr="00000000">
        <w:rPr>
          <w:rFonts w:ascii="Times New Roman" w:cs="Times New Roman" w:eastAsia="Times New Roman" w:hAnsi="Times New Roman"/>
          <w:sz w:val="24"/>
          <w:szCs w:val="24"/>
          <w:rtl w:val="0"/>
        </w:rPr>
        <w:t xml:space="preserve">, evaluates rehabilitation schemes, investigates grievances and can take </w:t>
      </w:r>
      <w:r w:rsidDel="00000000" w:rsidR="00000000" w:rsidRPr="00000000">
        <w:rPr>
          <w:rFonts w:ascii="Times New Roman" w:cs="Times New Roman" w:eastAsia="Times New Roman" w:hAnsi="Times New Roman"/>
          <w:b w:val="1"/>
          <w:bCs w:val="1"/>
          <w:sz w:val="24"/>
          <w:szCs w:val="24"/>
          <w:rtl w:val="0"/>
        </w:rPr>
        <w:t xml:space="preserve">suo motu cognizance</w:t>
      </w:r>
      <w:r w:rsidDel="00000000" w:rsidR="00000000" w:rsidRPr="00000000">
        <w:rPr>
          <w:rFonts w:ascii="Times New Roman" w:cs="Times New Roman" w:eastAsia="Times New Roman" w:hAnsi="Times New Roman"/>
          <w:sz w:val="24"/>
          <w:szCs w:val="24"/>
          <w:rtl w:val="0"/>
        </w:rPr>
        <w:t xml:space="preserve"> of violations.</w:t>
      </w:r>
    </w:p>
    <w:p w:rsidR="00000000" w:rsidDel="00000000" w:rsidP="00000000" w:rsidRDefault="00000000" w:rsidRPr="00000000" w14:paraId="0000008A">
      <w:pPr>
        <w:numPr>
          <w:ilvl w:val="0"/>
          <w:numId w:val="38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Under </w:t>
      </w:r>
      <w:r w:rsidDel="00000000" w:rsidR="00000000" w:rsidRPr="00000000">
        <w:rPr>
          <w:rFonts w:ascii="Times New Roman" w:cs="Times New Roman" w:eastAsia="Times New Roman" w:hAnsi="Times New Roman"/>
          <w:b w:val="1"/>
          <w:bCs w:val="1"/>
          <w:sz w:val="24"/>
          <w:szCs w:val="24"/>
          <w:rtl w:val="0"/>
        </w:rPr>
        <w:t xml:space="preserve">Section 31 of the Prohibition of Employment as Manual Scavengers and Their Rehabilitation Act, 2013</w:t>
      </w:r>
      <w:r w:rsidDel="00000000" w:rsidR="00000000" w:rsidRPr="00000000">
        <w:rPr>
          <w:rFonts w:ascii="Times New Roman" w:cs="Times New Roman" w:eastAsia="Times New Roman" w:hAnsi="Times New Roman"/>
          <w:sz w:val="24"/>
          <w:szCs w:val="24"/>
          <w:rtl w:val="0"/>
        </w:rPr>
        <w:t xml:space="preserve">, it monitors implementation and advises governments.</w:t>
      </w:r>
    </w:p>
    <w:p w:rsidR="00000000" w:rsidDel="00000000" w:rsidP="00000000" w:rsidRDefault="00000000" w:rsidRPr="00000000" w14:paraId="0000008B">
      <w:pPr>
        <w:numPr>
          <w:ilvl w:val="0"/>
          <w:numId w:val="38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It also monitors </w:t>
      </w:r>
      <w:r w:rsidDel="00000000" w:rsidR="00000000" w:rsidRPr="00000000">
        <w:rPr>
          <w:rFonts w:ascii="Times New Roman" w:cs="Times New Roman" w:eastAsia="Times New Roman" w:hAnsi="Times New Roman"/>
          <w:b w:val="1"/>
          <w:bCs w:val="1"/>
          <w:sz w:val="24"/>
          <w:szCs w:val="24"/>
          <w:rtl w:val="0"/>
        </w:rPr>
        <w:t xml:space="preserve">workplace safety, wages and protective equipment</w:t>
      </w:r>
      <w:r w:rsidDel="00000000" w:rsidR="00000000" w:rsidRPr="00000000">
        <w:rPr>
          <w:rFonts w:ascii="Times New Roman" w:cs="Times New Roman" w:eastAsia="Times New Roman" w:hAnsi="Times New Roman"/>
          <w:sz w:val="24"/>
          <w:szCs w:val="24"/>
          <w:rtl w:val="0"/>
        </w:rPr>
        <w:t xml:space="preserve"> and oversees Supreme Court-directed compensation in sewer deaths and permanent disabilities.</w:t>
      </w:r>
    </w:p>
    <w:p w:rsidR="00000000" w:rsidDel="00000000" w:rsidP="00000000" w:rsidRDefault="00000000" w:rsidRPr="00000000" w14:paraId="0000008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3ewxxrlrptg" w:id="43"/>
      <w:bookmarkEnd w:id="43"/>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08D">
      <w:pPr>
        <w:numPr>
          <w:ilvl w:val="0"/>
          <w:numId w:val="548"/>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NCSK strengthens accountability of </w:t>
      </w:r>
      <w:r w:rsidDel="00000000" w:rsidR="00000000" w:rsidRPr="00000000">
        <w:rPr>
          <w:rFonts w:ascii="Times New Roman" w:cs="Times New Roman" w:eastAsia="Times New Roman" w:hAnsi="Times New Roman"/>
          <w:b w:val="1"/>
          <w:bCs w:val="1"/>
          <w:sz w:val="24"/>
          <w:szCs w:val="24"/>
          <w:rtl w:val="0"/>
        </w:rPr>
        <w:t xml:space="preserve">local bodies, contractors and government departments</w:t>
      </w:r>
      <w:r w:rsidDel="00000000" w:rsidR="00000000" w:rsidRPr="00000000">
        <w:rPr>
          <w:rFonts w:ascii="Times New Roman" w:cs="Times New Roman" w:eastAsia="Times New Roman" w:hAnsi="Times New Roman"/>
          <w:sz w:val="24"/>
          <w:szCs w:val="24"/>
          <w:rtl w:val="0"/>
        </w:rPr>
        <w:t xml:space="preserve"> and promotes elimination of hazardous sanitation practices.</w:t>
      </w:r>
    </w:p>
    <w:p w:rsidR="00000000" w:rsidDel="00000000" w:rsidP="00000000" w:rsidRDefault="00000000" w:rsidRPr="00000000" w14:paraId="0000008E">
      <w:pPr>
        <w:numPr>
          <w:ilvl w:val="0"/>
          <w:numId w:val="548"/>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Its role links </w:t>
      </w:r>
      <w:r w:rsidDel="00000000" w:rsidR="00000000" w:rsidRPr="00000000">
        <w:rPr>
          <w:rFonts w:ascii="Times New Roman" w:cs="Times New Roman" w:eastAsia="Times New Roman" w:hAnsi="Times New Roman"/>
          <w:b w:val="1"/>
          <w:bCs w:val="1"/>
          <w:sz w:val="24"/>
          <w:szCs w:val="24"/>
          <w:rtl w:val="0"/>
        </w:rPr>
        <w:t xml:space="preserve">social justice, occupational safety, human dignity and rehabilitation</w:t>
      </w:r>
      <w:r w:rsidDel="00000000" w:rsidR="00000000" w:rsidRPr="00000000">
        <w:rPr>
          <w:rFonts w:ascii="Times New Roman" w:cs="Times New Roman" w:eastAsia="Times New Roman" w:hAnsi="Times New Roman"/>
          <w:sz w:val="24"/>
          <w:szCs w:val="24"/>
          <w:rtl w:val="0"/>
        </w:rPr>
        <w:t xml:space="preserve">, making it relevant to constitutional values of equality and dignity and governance of vulnerable communities.</w:t>
      </w:r>
    </w:p>
    <w:p w:rsidR="00000000" w:rsidDel="00000000" w:rsidP="00000000" w:rsidRDefault="00000000" w:rsidRPr="00000000" w14:paraId="0000008F">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ijg4rcnru5hu" w:id="44"/>
      <w:bookmarkEnd w:id="44"/>
      <w:r w:rsidDel="00000000" w:rsidR="00000000" w:rsidRPr="00000000">
        <w:rPr>
          <w:rtl w:val="0"/>
        </w:rPr>
      </w:r>
    </w:p>
    <w:p w:rsidR="00000000" w:rsidDel="00000000" w:rsidP="00000000" w:rsidRDefault="00000000" w:rsidRPr="00000000" w14:paraId="00000090">
      <w:pPr>
        <w:pStyle w:val="Heading2"/>
        <w:keepNext w:val="0"/>
        <w:keepLines w:val="0"/>
        <w:numPr>
          <w:ilvl w:val="0"/>
          <w:numId w:val="254"/>
        </w:numPr>
        <w:spacing w:after="40" w:before="0" w:line="335.99999999999994" w:lineRule="auto"/>
        <w:ind w:left="720" w:hanging="360"/>
        <w:rPr>
          <w:rFonts w:ascii="Times New Roman" w:cs="Times New Roman" w:eastAsia="Times New Roman" w:hAnsi="Times New Roman"/>
          <w:b w:val="1"/>
          <w:bCs w:val="1"/>
          <w:sz w:val="36"/>
          <w:szCs w:val="36"/>
          <w:u w:val="none"/>
        </w:rPr>
      </w:pPr>
      <w:bookmarkStart w:colFirst="0" w:colLast="0" w:name="_uy0aapbp8sd8" w:id="45"/>
      <w:bookmarkEnd w:id="45"/>
      <w:r w:rsidDel="00000000" w:rsidR="00000000" w:rsidRPr="00000000">
        <w:rPr>
          <w:rFonts w:ascii="Times New Roman" w:cs="Times New Roman" w:eastAsia="Times New Roman" w:hAnsi="Times New Roman"/>
          <w:b w:val="1"/>
          <w:bCs w:val="1"/>
          <w:sz w:val="36"/>
          <w:szCs w:val="36"/>
          <w:rtl w:val="0"/>
        </w:rPr>
        <w:t xml:space="preserve">Key Constitutional Doctrines: How the Supreme Court Shapes Indian Democracy</w:t>
      </w:r>
    </w:p>
    <w:p w:rsidR="00000000" w:rsidDel="00000000" w:rsidP="00000000" w:rsidRDefault="00000000" w:rsidRPr="00000000" w14:paraId="0000009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yeztpgshqv44" w:id="46"/>
      <w:bookmarkEnd w:id="46"/>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092">
      <w:pPr>
        <w:numPr>
          <w:ilvl w:val="0"/>
          <w:numId w:val="332"/>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Constitutional doctrines</w:t>
      </w:r>
      <w:r w:rsidDel="00000000" w:rsidR="00000000" w:rsidRPr="00000000">
        <w:rPr>
          <w:rFonts w:ascii="Times New Roman" w:cs="Times New Roman" w:eastAsia="Times New Roman" w:hAnsi="Times New Roman"/>
          <w:sz w:val="24"/>
          <w:szCs w:val="24"/>
          <w:rtl w:val="0"/>
        </w:rPr>
        <w:t xml:space="preserve"> are judicially evolved principles used by courts to interpret the Constitution, resolve conflicts, determine legislative competence and protect constitutional values. They act as </w:t>
      </w:r>
      <w:r w:rsidDel="00000000" w:rsidR="00000000" w:rsidRPr="00000000">
        <w:rPr>
          <w:rFonts w:ascii="Times New Roman" w:cs="Times New Roman" w:eastAsia="Times New Roman" w:hAnsi="Times New Roman"/>
          <w:b w:val="1"/>
          <w:bCs w:val="1"/>
          <w:sz w:val="24"/>
          <w:szCs w:val="24"/>
          <w:rtl w:val="0"/>
        </w:rPr>
        <w:t xml:space="preserve">interpretive guardrails</w:t>
      </w:r>
      <w:r w:rsidDel="00000000" w:rsidR="00000000" w:rsidRPr="00000000">
        <w:rPr>
          <w:rFonts w:ascii="Times New Roman" w:cs="Times New Roman" w:eastAsia="Times New Roman" w:hAnsi="Times New Roman"/>
          <w:sz w:val="24"/>
          <w:szCs w:val="24"/>
          <w:rtl w:val="0"/>
        </w:rPr>
        <w:t xml:space="preserve">, allowing the Constitution to adapt while preserving its foundational framework.</w:t>
      </w:r>
    </w:p>
    <w:p w:rsidR="00000000" w:rsidDel="00000000" w:rsidP="00000000" w:rsidRDefault="00000000" w:rsidRPr="00000000" w14:paraId="0000009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7doeus4dx11a" w:id="47"/>
      <w:bookmarkEnd w:id="47"/>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094">
      <w:pPr>
        <w:numPr>
          <w:ilvl w:val="0"/>
          <w:numId w:val="21"/>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Sansad TV’s </w:t>
      </w:r>
      <w:r w:rsidDel="00000000" w:rsidR="00000000" w:rsidRPr="00000000">
        <w:rPr>
          <w:rFonts w:ascii="Times New Roman" w:cs="Times New Roman" w:eastAsia="Times New Roman" w:hAnsi="Times New Roman"/>
          <w:i w:val="1"/>
          <w:iCs w:val="1"/>
          <w:sz w:val="24"/>
          <w:szCs w:val="24"/>
          <w:rtl w:val="0"/>
        </w:rPr>
        <w:t xml:space="preserve">In-Depth</w:t>
      </w:r>
      <w:r w:rsidDel="00000000" w:rsidR="00000000" w:rsidRPr="00000000">
        <w:rPr>
          <w:rFonts w:ascii="Times New Roman" w:cs="Times New Roman" w:eastAsia="Times New Roman" w:hAnsi="Times New Roman"/>
          <w:sz w:val="24"/>
          <w:szCs w:val="24"/>
          <w:rtl w:val="0"/>
        </w:rPr>
        <w:t xml:space="preserve"> examined how Supreme Court doctrines strengthen </w:t>
      </w:r>
      <w:r w:rsidDel="00000000" w:rsidR="00000000" w:rsidRPr="00000000">
        <w:rPr>
          <w:rFonts w:ascii="Times New Roman" w:cs="Times New Roman" w:eastAsia="Times New Roman" w:hAnsi="Times New Roman"/>
          <w:b w:val="1"/>
          <w:bCs w:val="1"/>
          <w:sz w:val="24"/>
          <w:szCs w:val="24"/>
          <w:rtl w:val="0"/>
        </w:rPr>
        <w:t xml:space="preserve">democracy, federalism, Fundamental Rights and institutional checks and balances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1qa33r0mr32" w:id="48"/>
      <w:bookmarkEnd w:id="48"/>
      <w:r w:rsidDel="00000000" w:rsidR="00000000" w:rsidRPr="00000000">
        <w:rPr>
          <w:rFonts w:ascii="Times New Roman" w:cs="Times New Roman" w:eastAsia="Times New Roman" w:hAnsi="Times New Roman"/>
          <w:b w:val="1"/>
          <w:bCs w:val="1"/>
          <w:color w:val="000000"/>
          <w:sz w:val="24"/>
          <w:szCs w:val="24"/>
          <w:rtl w:val="0"/>
        </w:rPr>
        <w:t xml:space="preserve">Key Doctrines &amp; Static Linkages</w:t>
      </w:r>
    </w:p>
    <w:p w:rsidR="00000000" w:rsidDel="00000000" w:rsidP="00000000" w:rsidRDefault="00000000" w:rsidRPr="00000000" w14:paraId="00000096">
      <w:pPr>
        <w:numPr>
          <w:ilvl w:val="0"/>
          <w:numId w:val="44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Basic Structure Doctrine:</w:t>
      </w:r>
      <w:r w:rsidDel="00000000" w:rsidR="00000000" w:rsidRPr="00000000">
        <w:rPr>
          <w:rFonts w:ascii="Times New Roman" w:cs="Times New Roman" w:eastAsia="Times New Roman" w:hAnsi="Times New Roman"/>
          <w:sz w:val="24"/>
          <w:szCs w:val="24"/>
          <w:rtl w:val="0"/>
        </w:rPr>
        <w:t xml:space="preserve"> Under </w:t>
      </w:r>
      <w:r w:rsidDel="00000000" w:rsidR="00000000" w:rsidRPr="00000000">
        <w:rPr>
          <w:rFonts w:ascii="Times New Roman" w:cs="Times New Roman" w:eastAsia="Times New Roman" w:hAnsi="Times New Roman"/>
          <w:b w:val="1"/>
          <w:bCs w:val="1"/>
          <w:sz w:val="24"/>
          <w:szCs w:val="24"/>
          <w:rtl w:val="0"/>
        </w:rPr>
        <w:t xml:space="preserve">Article 368</w:t>
      </w:r>
      <w:r w:rsidDel="00000000" w:rsidR="00000000" w:rsidRPr="00000000">
        <w:rPr>
          <w:rFonts w:ascii="Times New Roman" w:cs="Times New Roman" w:eastAsia="Times New Roman" w:hAnsi="Times New Roman"/>
          <w:sz w:val="24"/>
          <w:szCs w:val="24"/>
          <w:rtl w:val="0"/>
        </w:rPr>
        <w:t xml:space="preserve">, Parliament can amend the Constitution but cannot destroy its basic structure. </w:t>
      </w:r>
      <w:r w:rsidDel="00000000" w:rsidR="00000000" w:rsidRPr="00000000">
        <w:rPr>
          <w:rFonts w:ascii="Times New Roman" w:cs="Times New Roman" w:eastAsia="Times New Roman" w:hAnsi="Times New Roman"/>
          <w:b w:val="1"/>
          <w:bCs w:val="1"/>
          <w:sz w:val="24"/>
          <w:szCs w:val="24"/>
          <w:rtl w:val="0"/>
        </w:rPr>
        <w:t xml:space="preserve">Kesavananda Bharati (1973)</w:t>
      </w:r>
      <w:r w:rsidDel="00000000" w:rsidR="00000000" w:rsidRPr="00000000">
        <w:rPr>
          <w:rFonts w:ascii="Times New Roman" w:cs="Times New Roman" w:eastAsia="Times New Roman" w:hAnsi="Times New Roman"/>
          <w:sz w:val="24"/>
          <w:szCs w:val="24"/>
          <w:rtl w:val="0"/>
        </w:rPr>
        <w:t xml:space="preserve"> established it; </w:t>
      </w:r>
      <w:r w:rsidDel="00000000" w:rsidR="00000000" w:rsidRPr="00000000">
        <w:rPr>
          <w:rFonts w:ascii="Times New Roman" w:cs="Times New Roman" w:eastAsia="Times New Roman" w:hAnsi="Times New Roman"/>
          <w:b w:val="1"/>
          <w:bCs w:val="1"/>
          <w:sz w:val="24"/>
          <w:szCs w:val="24"/>
          <w:rtl w:val="0"/>
        </w:rPr>
        <w:t xml:space="preserve">Indira Nehru Gandhi (1975)</w:t>
      </w:r>
      <w:r w:rsidDel="00000000" w:rsidR="00000000" w:rsidRPr="00000000">
        <w:rPr>
          <w:rFonts w:ascii="Times New Roman" w:cs="Times New Roman" w:eastAsia="Times New Roman" w:hAnsi="Times New Roman"/>
          <w:sz w:val="24"/>
          <w:szCs w:val="24"/>
          <w:rtl w:val="0"/>
        </w:rPr>
        <w:t xml:space="preserve"> reaffirmed it. Key elements include </w:t>
      </w:r>
      <w:r w:rsidDel="00000000" w:rsidR="00000000" w:rsidRPr="00000000">
        <w:rPr>
          <w:rFonts w:ascii="Times New Roman" w:cs="Times New Roman" w:eastAsia="Times New Roman" w:hAnsi="Times New Roman"/>
          <w:b w:val="1"/>
          <w:bCs w:val="1"/>
          <w:sz w:val="24"/>
          <w:szCs w:val="24"/>
          <w:rtl w:val="0"/>
        </w:rPr>
        <w:t xml:space="preserve">federalism, secularism, democracy, separation of powers and judicial review</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7">
      <w:pPr>
        <w:numPr>
          <w:ilvl w:val="0"/>
          <w:numId w:val="44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Separation of Powers:</w:t>
      </w:r>
      <w:r w:rsidDel="00000000" w:rsidR="00000000" w:rsidRPr="00000000">
        <w:rPr>
          <w:rFonts w:ascii="Times New Roman" w:cs="Times New Roman" w:eastAsia="Times New Roman" w:hAnsi="Times New Roman"/>
          <w:sz w:val="24"/>
          <w:szCs w:val="24"/>
          <w:rtl w:val="0"/>
        </w:rPr>
        <w:t xml:space="preserve"> India does not follow a rigid separation. </w:t>
      </w:r>
      <w:r w:rsidDel="00000000" w:rsidR="00000000" w:rsidRPr="00000000">
        <w:rPr>
          <w:rFonts w:ascii="Times New Roman" w:cs="Times New Roman" w:eastAsia="Times New Roman" w:hAnsi="Times New Roman"/>
          <w:b w:val="1"/>
          <w:bCs w:val="1"/>
          <w:sz w:val="24"/>
          <w:szCs w:val="24"/>
          <w:rtl w:val="0"/>
        </w:rPr>
        <w:t xml:space="preserve">Article 50</w:t>
      </w:r>
      <w:r w:rsidDel="00000000" w:rsidR="00000000" w:rsidRPr="00000000">
        <w:rPr>
          <w:rFonts w:ascii="Times New Roman" w:cs="Times New Roman" w:eastAsia="Times New Roman" w:hAnsi="Times New Roman"/>
          <w:sz w:val="24"/>
          <w:szCs w:val="24"/>
          <w:rtl w:val="0"/>
        </w:rPr>
        <w:t xml:space="preserve"> directs separation of judiciary from executive. </w:t>
      </w:r>
      <w:r w:rsidDel="00000000" w:rsidR="00000000" w:rsidRPr="00000000">
        <w:rPr>
          <w:rFonts w:ascii="Times New Roman" w:cs="Times New Roman" w:eastAsia="Times New Roman" w:hAnsi="Times New Roman"/>
          <w:i w:val="1"/>
          <w:iCs w:val="1"/>
          <w:sz w:val="24"/>
          <w:szCs w:val="24"/>
          <w:rtl w:val="0"/>
        </w:rPr>
        <w:t xml:space="preserve">Ram Jawaya Kapur (1955)</w:t>
      </w:r>
      <w:r w:rsidDel="00000000" w:rsidR="00000000" w:rsidRPr="00000000">
        <w:rPr>
          <w:rFonts w:ascii="Times New Roman" w:cs="Times New Roman" w:eastAsia="Times New Roman" w:hAnsi="Times New Roman"/>
          <w:sz w:val="24"/>
          <w:szCs w:val="24"/>
          <w:rtl w:val="0"/>
        </w:rPr>
        <w:t xml:space="preserve"> recognised functional differentiation among organs.</w:t>
      </w:r>
    </w:p>
    <w:p w:rsidR="00000000" w:rsidDel="00000000" w:rsidP="00000000" w:rsidRDefault="00000000" w:rsidRPr="00000000" w14:paraId="00000098">
      <w:pPr>
        <w:numPr>
          <w:ilvl w:val="0"/>
          <w:numId w:val="44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Pith &amp; Substance:</w:t>
      </w:r>
      <w:r w:rsidDel="00000000" w:rsidR="00000000" w:rsidRPr="00000000">
        <w:rPr>
          <w:rFonts w:ascii="Times New Roman" w:cs="Times New Roman" w:eastAsia="Times New Roman" w:hAnsi="Times New Roman"/>
          <w:sz w:val="24"/>
          <w:szCs w:val="24"/>
          <w:rtl w:val="0"/>
        </w:rPr>
        <w:t xml:space="preserve"> Determines the </w:t>
      </w:r>
      <w:r w:rsidDel="00000000" w:rsidR="00000000" w:rsidRPr="00000000">
        <w:rPr>
          <w:rFonts w:ascii="Times New Roman" w:cs="Times New Roman" w:eastAsia="Times New Roman" w:hAnsi="Times New Roman"/>
          <w:b w:val="1"/>
          <w:bCs w:val="1"/>
          <w:sz w:val="24"/>
          <w:szCs w:val="24"/>
          <w:rtl w:val="0"/>
        </w:rPr>
        <w:t xml:space="preserve">true nature</w:t>
      </w:r>
      <w:r w:rsidDel="00000000" w:rsidR="00000000" w:rsidRPr="00000000">
        <w:rPr>
          <w:rFonts w:ascii="Times New Roman" w:cs="Times New Roman" w:eastAsia="Times New Roman" w:hAnsi="Times New Roman"/>
          <w:sz w:val="24"/>
          <w:szCs w:val="24"/>
          <w:rtl w:val="0"/>
        </w:rPr>
        <w:t xml:space="preserve"> of legislation when legislative fields overlap; linked with </w:t>
      </w:r>
      <w:r w:rsidDel="00000000" w:rsidR="00000000" w:rsidRPr="00000000">
        <w:rPr>
          <w:rFonts w:ascii="Times New Roman" w:cs="Times New Roman" w:eastAsia="Times New Roman" w:hAnsi="Times New Roman"/>
          <w:b w:val="1"/>
          <w:bCs w:val="1"/>
          <w:sz w:val="24"/>
          <w:szCs w:val="24"/>
          <w:rtl w:val="0"/>
        </w:rPr>
        <w:t xml:space="preserve">Article 246 and Seventh Schedule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9">
      <w:pPr>
        <w:numPr>
          <w:ilvl w:val="0"/>
          <w:numId w:val="44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Incidental Powers:</w:t>
      </w:r>
      <w:r w:rsidDel="00000000" w:rsidR="00000000" w:rsidRPr="00000000">
        <w:rPr>
          <w:rFonts w:ascii="Times New Roman" w:cs="Times New Roman" w:eastAsia="Times New Roman" w:hAnsi="Times New Roman"/>
          <w:sz w:val="24"/>
          <w:szCs w:val="24"/>
          <w:rtl w:val="0"/>
        </w:rPr>
        <w:t xml:space="preserve"> Legislative power over a subject includes reasonably connected ancillary matters necessary for effective legislation.</w:t>
      </w:r>
    </w:p>
    <w:p w:rsidR="00000000" w:rsidDel="00000000" w:rsidP="00000000" w:rsidRDefault="00000000" w:rsidRPr="00000000" w14:paraId="0000009A">
      <w:pPr>
        <w:numPr>
          <w:ilvl w:val="0"/>
          <w:numId w:val="44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Severability:</w:t>
      </w:r>
      <w:r w:rsidDel="00000000" w:rsidR="00000000" w:rsidRPr="00000000">
        <w:rPr>
          <w:rFonts w:ascii="Times New Roman" w:cs="Times New Roman" w:eastAsia="Times New Roman" w:hAnsi="Times New Roman"/>
          <w:sz w:val="24"/>
          <w:szCs w:val="24"/>
          <w:rtl w:val="0"/>
        </w:rPr>
        <w:t xml:space="preserve"> Only the unconstitutional portion of a law may be invalidated if it can be separated from the valid portion; linked to </w:t>
      </w:r>
      <w:r w:rsidDel="00000000" w:rsidR="00000000" w:rsidRPr="00000000">
        <w:rPr>
          <w:rFonts w:ascii="Times New Roman" w:cs="Times New Roman" w:eastAsia="Times New Roman" w:hAnsi="Times New Roman"/>
          <w:b w:val="1"/>
          <w:bCs w:val="1"/>
          <w:sz w:val="24"/>
          <w:szCs w:val="24"/>
          <w:rtl w:val="0"/>
        </w:rPr>
        <w:t xml:space="preserve">Article 13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B">
      <w:pPr>
        <w:numPr>
          <w:ilvl w:val="0"/>
          <w:numId w:val="44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Eclipse:</w:t>
      </w:r>
      <w:r w:rsidDel="00000000" w:rsidR="00000000" w:rsidRPr="00000000">
        <w:rPr>
          <w:rFonts w:ascii="Times New Roman" w:cs="Times New Roman" w:eastAsia="Times New Roman" w:hAnsi="Times New Roman"/>
          <w:sz w:val="24"/>
          <w:szCs w:val="24"/>
          <w:rtl w:val="0"/>
        </w:rPr>
        <w:t xml:space="preserve"> An inconsistent </w:t>
      </w:r>
      <w:r w:rsidDel="00000000" w:rsidR="00000000" w:rsidRPr="00000000">
        <w:rPr>
          <w:rFonts w:ascii="Times New Roman" w:cs="Times New Roman" w:eastAsia="Times New Roman" w:hAnsi="Times New Roman"/>
          <w:b w:val="1"/>
          <w:bCs w:val="1"/>
          <w:sz w:val="24"/>
          <w:szCs w:val="24"/>
          <w:rtl w:val="0"/>
        </w:rPr>
        <w:t xml:space="preserve">pre-Constitution law</w:t>
      </w:r>
      <w:r w:rsidDel="00000000" w:rsidR="00000000" w:rsidRPr="00000000">
        <w:rPr>
          <w:rFonts w:ascii="Times New Roman" w:cs="Times New Roman" w:eastAsia="Times New Roman" w:hAnsi="Times New Roman"/>
          <w:sz w:val="24"/>
          <w:szCs w:val="24"/>
          <w:rtl w:val="0"/>
        </w:rPr>
        <w:t xml:space="preserve"> becomes dormant rather than automatically void and may revive if the constitutional obstacle is removed.</w:t>
      </w:r>
    </w:p>
    <w:p w:rsidR="00000000" w:rsidDel="00000000" w:rsidP="00000000" w:rsidRDefault="00000000" w:rsidRPr="00000000" w14:paraId="0000009C">
      <w:pPr>
        <w:numPr>
          <w:ilvl w:val="0"/>
          <w:numId w:val="44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Territorial Nexus:</w:t>
      </w:r>
      <w:r w:rsidDel="00000000" w:rsidR="00000000" w:rsidRPr="00000000">
        <w:rPr>
          <w:rFonts w:ascii="Times New Roman" w:cs="Times New Roman" w:eastAsia="Times New Roman" w:hAnsi="Times New Roman"/>
          <w:sz w:val="24"/>
          <w:szCs w:val="24"/>
          <w:rtl w:val="0"/>
        </w:rPr>
        <w:t xml:space="preserve"> State legislation may have an external effect where there is a </w:t>
      </w:r>
      <w:r w:rsidDel="00000000" w:rsidR="00000000" w:rsidRPr="00000000">
        <w:rPr>
          <w:rFonts w:ascii="Times New Roman" w:cs="Times New Roman" w:eastAsia="Times New Roman" w:hAnsi="Times New Roman"/>
          <w:b w:val="1"/>
          <w:bCs w:val="1"/>
          <w:sz w:val="24"/>
          <w:szCs w:val="24"/>
          <w:rtl w:val="0"/>
        </w:rPr>
        <w:t xml:space="preserve">real and sufficient territorial connection</w:t>
      </w:r>
      <w:r w:rsidDel="00000000" w:rsidR="00000000" w:rsidRPr="00000000">
        <w:rPr>
          <w:rFonts w:ascii="Times New Roman" w:cs="Times New Roman" w:eastAsia="Times New Roman" w:hAnsi="Times New Roman"/>
          <w:sz w:val="24"/>
          <w:szCs w:val="24"/>
          <w:rtl w:val="0"/>
        </w:rPr>
        <w:t xml:space="preserve">; linked to </w:t>
      </w:r>
      <w:r w:rsidDel="00000000" w:rsidR="00000000" w:rsidRPr="00000000">
        <w:rPr>
          <w:rFonts w:ascii="Times New Roman" w:cs="Times New Roman" w:eastAsia="Times New Roman" w:hAnsi="Times New Roman"/>
          <w:b w:val="1"/>
          <w:bCs w:val="1"/>
          <w:sz w:val="24"/>
          <w:szCs w:val="24"/>
          <w:rtl w:val="0"/>
        </w:rPr>
        <w:t xml:space="preserve">Article 245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D">
      <w:pPr>
        <w:numPr>
          <w:ilvl w:val="0"/>
          <w:numId w:val="44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Colourable Legislation:</w:t>
      </w:r>
      <w:r w:rsidDel="00000000" w:rsidR="00000000" w:rsidRPr="00000000">
        <w:rPr>
          <w:rFonts w:ascii="Times New Roman" w:cs="Times New Roman" w:eastAsia="Times New Roman" w:hAnsi="Times New Roman"/>
          <w:sz w:val="24"/>
          <w:szCs w:val="24"/>
          <w:rtl w:val="0"/>
        </w:rPr>
        <w:t xml:space="preserve"> “What cannot be done directly cannot be done indirectly”; tests </w:t>
      </w:r>
      <w:r w:rsidDel="00000000" w:rsidR="00000000" w:rsidRPr="00000000">
        <w:rPr>
          <w:rFonts w:ascii="Times New Roman" w:cs="Times New Roman" w:eastAsia="Times New Roman" w:hAnsi="Times New Roman"/>
          <w:b w:val="1"/>
          <w:bCs w:val="1"/>
          <w:sz w:val="24"/>
          <w:szCs w:val="24"/>
          <w:rtl w:val="0"/>
        </w:rPr>
        <w:t xml:space="preserve">legislative competence</w:t>
      </w:r>
      <w:r w:rsidDel="00000000" w:rsidR="00000000" w:rsidRPr="00000000">
        <w:rPr>
          <w:rFonts w:ascii="Times New Roman" w:cs="Times New Roman" w:eastAsia="Times New Roman" w:hAnsi="Times New Roman"/>
          <w:sz w:val="24"/>
          <w:szCs w:val="24"/>
          <w:rtl w:val="0"/>
        </w:rPr>
        <w:t xml:space="preserve">, not legislative motive.</w:t>
      </w:r>
    </w:p>
    <w:p w:rsidR="00000000" w:rsidDel="00000000" w:rsidP="00000000" w:rsidRDefault="00000000" w:rsidRPr="00000000" w14:paraId="0000009E">
      <w:pPr>
        <w:numPr>
          <w:ilvl w:val="0"/>
          <w:numId w:val="44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Doctrine of Pleasure: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Articles 310–311</w:t>
      </w:r>
      <w:r w:rsidDel="00000000" w:rsidR="00000000" w:rsidRPr="00000000">
        <w:rPr>
          <w:rFonts w:ascii="Times New Roman" w:cs="Times New Roman" w:eastAsia="Times New Roman" w:hAnsi="Times New Roman"/>
          <w:sz w:val="24"/>
          <w:szCs w:val="24"/>
          <w:rtl w:val="0"/>
        </w:rPr>
        <w:t xml:space="preserve"> regulate public-service tenure, with constitutional safeguards against arbitrary dismissal.</w:t>
      </w:r>
    </w:p>
    <w:p w:rsidR="00000000" w:rsidDel="00000000" w:rsidP="00000000" w:rsidRDefault="00000000" w:rsidRPr="00000000" w14:paraId="0000009F">
      <w:pPr>
        <w:numPr>
          <w:ilvl w:val="0"/>
          <w:numId w:val="44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Harmonious Construction:</w:t>
      </w:r>
      <w:r w:rsidDel="00000000" w:rsidR="00000000" w:rsidRPr="00000000">
        <w:rPr>
          <w:rFonts w:ascii="Times New Roman" w:cs="Times New Roman" w:eastAsia="Times New Roman" w:hAnsi="Times New Roman"/>
          <w:sz w:val="24"/>
          <w:szCs w:val="24"/>
          <w:rtl w:val="0"/>
        </w:rPr>
        <w:t xml:space="preserve"> Apparently conflicting provisions are interpreted so that </w:t>
      </w:r>
      <w:r w:rsidDel="00000000" w:rsidR="00000000" w:rsidRPr="00000000">
        <w:rPr>
          <w:rFonts w:ascii="Times New Roman" w:cs="Times New Roman" w:eastAsia="Times New Roman" w:hAnsi="Times New Roman"/>
          <w:b w:val="1"/>
          <w:bCs w:val="1"/>
          <w:sz w:val="24"/>
          <w:szCs w:val="24"/>
          <w:rtl w:val="0"/>
        </w:rPr>
        <w:t xml:space="preserve">both remain effective</w:t>
      </w:r>
      <w:r w:rsidDel="00000000" w:rsidR="00000000" w:rsidRPr="00000000">
        <w:rPr>
          <w:rFonts w:ascii="Times New Roman" w:cs="Times New Roman" w:eastAsia="Times New Roman" w:hAnsi="Times New Roman"/>
          <w:sz w:val="24"/>
          <w:szCs w:val="24"/>
          <w:rtl w:val="0"/>
        </w:rPr>
        <w:t xml:space="preserve">, avoiding redundancy.</w:t>
      </w:r>
    </w:p>
    <w:p w:rsidR="00000000" w:rsidDel="00000000" w:rsidP="00000000" w:rsidRDefault="00000000" w:rsidRPr="00000000" w14:paraId="000000A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mmanows70hx2" w:id="49"/>
      <w:bookmarkEnd w:id="49"/>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0A1">
      <w:pPr>
        <w:numPr>
          <w:ilvl w:val="0"/>
          <w:numId w:val="127"/>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These doctrines preserve </w:t>
      </w:r>
      <w:r w:rsidDel="00000000" w:rsidR="00000000" w:rsidRPr="00000000">
        <w:rPr>
          <w:rFonts w:ascii="Times New Roman" w:cs="Times New Roman" w:eastAsia="Times New Roman" w:hAnsi="Times New Roman"/>
          <w:b w:val="1"/>
          <w:bCs w:val="1"/>
          <w:sz w:val="24"/>
          <w:szCs w:val="24"/>
          <w:rtl w:val="0"/>
        </w:rPr>
        <w:t xml:space="preserve">constitutional equilibrium</w:t>
      </w:r>
      <w:r w:rsidDel="00000000" w:rsidR="00000000" w:rsidRPr="00000000">
        <w:rPr>
          <w:rFonts w:ascii="Times New Roman" w:cs="Times New Roman" w:eastAsia="Times New Roman" w:hAnsi="Times New Roman"/>
          <w:sz w:val="24"/>
          <w:szCs w:val="24"/>
          <w:rtl w:val="0"/>
        </w:rPr>
        <w:t xml:space="preserve">, protect Fundamental Rights and prevent institutional overreach. Federal doctrines such as </w:t>
      </w:r>
      <w:r w:rsidDel="00000000" w:rsidR="00000000" w:rsidRPr="00000000">
        <w:rPr>
          <w:rFonts w:ascii="Times New Roman" w:cs="Times New Roman" w:eastAsia="Times New Roman" w:hAnsi="Times New Roman"/>
          <w:b w:val="1"/>
          <w:bCs w:val="1"/>
          <w:sz w:val="24"/>
          <w:szCs w:val="24"/>
          <w:rtl w:val="0"/>
        </w:rPr>
        <w:t xml:space="preserve">pith and substance</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territorial nexus</w:t>
      </w:r>
      <w:r w:rsidDel="00000000" w:rsidR="00000000" w:rsidRPr="00000000">
        <w:rPr>
          <w:rFonts w:ascii="Times New Roman" w:cs="Times New Roman" w:eastAsia="Times New Roman" w:hAnsi="Times New Roman"/>
          <w:sz w:val="24"/>
          <w:szCs w:val="24"/>
          <w:rtl w:val="0"/>
        </w:rPr>
        <w:t xml:space="preserve"> provide flexibility where Union-State legislative fields overlap.</w:t>
      </w:r>
    </w:p>
    <w:p w:rsidR="00000000" w:rsidDel="00000000" w:rsidP="00000000" w:rsidRDefault="00000000" w:rsidRPr="00000000" w14:paraId="000000A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7a1pv57hi7lg" w:id="50"/>
      <w:bookmarkEnd w:id="50"/>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0A3">
      <w:pPr>
        <w:numPr>
          <w:ilvl w:val="0"/>
          <w:numId w:val="323"/>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Balancing </w:t>
      </w:r>
      <w:r w:rsidDel="00000000" w:rsidR="00000000" w:rsidRPr="00000000">
        <w:rPr>
          <w:rFonts w:ascii="Times New Roman" w:cs="Times New Roman" w:eastAsia="Times New Roman" w:hAnsi="Times New Roman"/>
          <w:b w:val="1"/>
          <w:bCs w:val="1"/>
          <w:sz w:val="24"/>
          <w:szCs w:val="24"/>
          <w:rtl w:val="0"/>
        </w:rPr>
        <w:t xml:space="preserve">judicial review with legislative authority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4">
      <w:pPr>
        <w:numPr>
          <w:ilvl w:val="0"/>
          <w:numId w:val="323"/>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Determining the evolving boundaries of the </w:t>
      </w:r>
      <w:r w:rsidDel="00000000" w:rsidR="00000000" w:rsidRPr="00000000">
        <w:rPr>
          <w:rFonts w:ascii="Times New Roman" w:cs="Times New Roman" w:eastAsia="Times New Roman" w:hAnsi="Times New Roman"/>
          <w:b w:val="1"/>
          <w:bCs w:val="1"/>
          <w:sz w:val="24"/>
          <w:szCs w:val="24"/>
          <w:rtl w:val="0"/>
        </w:rPr>
        <w:t xml:space="preserve">basic structure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5">
      <w:pPr>
        <w:numPr>
          <w:ilvl w:val="0"/>
          <w:numId w:val="32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Managing Union-State conflicts over legislative competence.</w:t>
      </w:r>
    </w:p>
    <w:p w:rsidR="00000000" w:rsidDel="00000000" w:rsidP="00000000" w:rsidRDefault="00000000" w:rsidRPr="00000000" w14:paraId="000000A6">
      <w:pPr>
        <w:numPr>
          <w:ilvl w:val="0"/>
          <w:numId w:val="32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Ensuring constitutional interpretation does not create institutional uncertainty.</w:t>
      </w:r>
    </w:p>
    <w:p w:rsidR="00000000" w:rsidDel="00000000" w:rsidP="00000000" w:rsidRDefault="00000000" w:rsidRPr="00000000" w14:paraId="000000A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a51n21upg491" w:id="51"/>
      <w:bookmarkEnd w:id="51"/>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0A8">
      <w:pPr>
        <w:numPr>
          <w:ilvl w:val="0"/>
          <w:numId w:val="374"/>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primary institutional safeguard is </w:t>
      </w:r>
      <w:r w:rsidDel="00000000" w:rsidR="00000000" w:rsidRPr="00000000">
        <w:rPr>
          <w:rFonts w:ascii="Times New Roman" w:cs="Times New Roman" w:eastAsia="Times New Roman" w:hAnsi="Times New Roman"/>
          <w:b w:val="1"/>
          <w:bCs w:val="1"/>
          <w:sz w:val="24"/>
          <w:szCs w:val="24"/>
          <w:rtl w:val="0"/>
        </w:rPr>
        <w:t xml:space="preserve">judicial review</w:t>
      </w:r>
      <w:r w:rsidDel="00000000" w:rsidR="00000000" w:rsidRPr="00000000">
        <w:rPr>
          <w:rFonts w:ascii="Times New Roman" w:cs="Times New Roman" w:eastAsia="Times New Roman" w:hAnsi="Times New Roman"/>
          <w:sz w:val="24"/>
          <w:szCs w:val="24"/>
          <w:rtl w:val="0"/>
        </w:rPr>
        <w:t xml:space="preserve">, through which the Supreme Court examines legislative and executive action for constitutional conformity.</w:t>
      </w:r>
    </w:p>
    <w:p w:rsidR="00000000" w:rsidDel="00000000" w:rsidP="00000000" w:rsidRDefault="00000000" w:rsidRPr="00000000" w14:paraId="000000A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8sxzdarojjbp" w:id="52"/>
      <w:bookmarkEnd w:id="52"/>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0AA">
      <w:pPr>
        <w:numPr>
          <w:ilvl w:val="0"/>
          <w:numId w:val="633"/>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Preserve </w:t>
      </w:r>
      <w:r w:rsidDel="00000000" w:rsidR="00000000" w:rsidRPr="00000000">
        <w:rPr>
          <w:rFonts w:ascii="Times New Roman" w:cs="Times New Roman" w:eastAsia="Times New Roman" w:hAnsi="Times New Roman"/>
          <w:b w:val="1"/>
          <w:bCs w:val="1"/>
          <w:sz w:val="24"/>
          <w:szCs w:val="24"/>
          <w:rtl w:val="0"/>
        </w:rPr>
        <w:t xml:space="preserve">institutional checks and balances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B">
      <w:pPr>
        <w:numPr>
          <w:ilvl w:val="0"/>
          <w:numId w:val="63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constitutional literacy among public institutions.</w:t>
      </w:r>
    </w:p>
    <w:p w:rsidR="00000000" w:rsidDel="00000000" w:rsidP="00000000" w:rsidRDefault="00000000" w:rsidRPr="00000000" w14:paraId="000000AC">
      <w:pPr>
        <w:numPr>
          <w:ilvl w:val="0"/>
          <w:numId w:val="63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doctrines consistently while respecting legislative competence.</w:t>
      </w:r>
    </w:p>
    <w:p w:rsidR="00000000" w:rsidDel="00000000" w:rsidP="00000000" w:rsidRDefault="00000000" w:rsidRPr="00000000" w14:paraId="000000AD">
      <w:pPr>
        <w:numPr>
          <w:ilvl w:val="0"/>
          <w:numId w:val="63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Promote cooperative federalism in areas of overlapping jurisdiction.</w:t>
      </w:r>
    </w:p>
    <w:p w:rsidR="00000000" w:rsidDel="00000000" w:rsidP="00000000" w:rsidRDefault="00000000" w:rsidRPr="00000000" w14:paraId="000000A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2ih1mfwyiyd8" w:id="53"/>
      <w:bookmarkEnd w:id="53"/>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0AF">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Constitutional doctrines enable the Constitution to function as a </w:t>
      </w:r>
      <w:r w:rsidDel="00000000" w:rsidR="00000000" w:rsidRPr="00000000">
        <w:rPr>
          <w:rFonts w:ascii="Times New Roman" w:cs="Times New Roman" w:eastAsia="Times New Roman" w:hAnsi="Times New Roman"/>
          <w:b w:val="1"/>
          <w:bCs w:val="1"/>
          <w:sz w:val="24"/>
          <w:szCs w:val="24"/>
          <w:rtl w:val="0"/>
        </w:rPr>
        <w:t xml:space="preserve">living instrument</w:t>
      </w:r>
      <w:r w:rsidDel="00000000" w:rsidR="00000000" w:rsidRPr="00000000">
        <w:rPr>
          <w:rFonts w:ascii="Times New Roman" w:cs="Times New Roman" w:eastAsia="Times New Roman" w:hAnsi="Times New Roman"/>
          <w:sz w:val="24"/>
          <w:szCs w:val="24"/>
          <w:rtl w:val="0"/>
        </w:rPr>
        <w:t xml:space="preserve"> while protecting its foundational values. They provide the judiciary with structured principles to balance </w:t>
      </w:r>
      <w:r w:rsidDel="00000000" w:rsidR="00000000" w:rsidRPr="00000000">
        <w:rPr>
          <w:rFonts w:ascii="Times New Roman" w:cs="Times New Roman" w:eastAsia="Times New Roman" w:hAnsi="Times New Roman"/>
          <w:b w:val="1"/>
          <w:bCs w:val="1"/>
          <w:sz w:val="24"/>
          <w:szCs w:val="24"/>
          <w:rtl w:val="0"/>
        </w:rPr>
        <w:t xml:space="preserve">rights, institutional power and democratic governance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0">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jdu4021i8q9r" w:id="54"/>
      <w:bookmarkEnd w:id="54"/>
      <w:r w:rsidDel="00000000" w:rsidR="00000000" w:rsidRPr="00000000">
        <w:rPr>
          <w:rtl w:val="0"/>
        </w:rPr>
      </w:r>
    </w:p>
    <w:p w:rsidR="00000000" w:rsidDel="00000000" w:rsidP="00000000" w:rsidRDefault="00000000" w:rsidRPr="00000000" w14:paraId="000000B1">
      <w:pPr>
        <w:pStyle w:val="Heading2"/>
        <w:keepNext w:val="0"/>
        <w:keepLines w:val="0"/>
        <w:numPr>
          <w:ilvl w:val="0"/>
          <w:numId w:val="254"/>
        </w:numPr>
        <w:spacing w:after="40" w:before="0" w:line="335.99999999999994" w:lineRule="auto"/>
        <w:ind w:left="720" w:hanging="360"/>
        <w:rPr>
          <w:rFonts w:ascii="Times New Roman" w:cs="Times New Roman" w:eastAsia="Times New Roman" w:hAnsi="Times New Roman"/>
          <w:b w:val="1"/>
          <w:bCs w:val="1"/>
          <w:sz w:val="36"/>
          <w:szCs w:val="36"/>
          <w:u w:val="none"/>
        </w:rPr>
      </w:pPr>
      <w:bookmarkStart w:colFirst="0" w:colLast="0" w:name="_a4bzea8hmu7h" w:id="55"/>
      <w:bookmarkEnd w:id="55"/>
      <w:r w:rsidDel="00000000" w:rsidR="00000000" w:rsidRPr="00000000">
        <w:rPr>
          <w:rFonts w:ascii="Times New Roman" w:cs="Times New Roman" w:eastAsia="Times New Roman" w:hAnsi="Times New Roman"/>
          <w:b w:val="1"/>
          <w:bCs w:val="1"/>
          <w:sz w:val="36"/>
          <w:szCs w:val="36"/>
          <w:rtl w:val="0"/>
        </w:rPr>
        <w:t xml:space="preserve">Proposed Article 371(K): Constitutional Safeguards for Ladakh</w:t>
      </w:r>
    </w:p>
    <w:p w:rsidR="00000000" w:rsidDel="00000000" w:rsidP="00000000" w:rsidRDefault="00000000" w:rsidRPr="00000000" w14:paraId="000000B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edxrpqb25yhw" w:id="56"/>
      <w:bookmarkEnd w:id="56"/>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0B3">
      <w:pPr>
        <w:numPr>
          <w:ilvl w:val="0"/>
          <w:numId w:val="75"/>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Article 371(K)</w:t>
      </w:r>
      <w:r w:rsidDel="00000000" w:rsidR="00000000" w:rsidRPr="00000000">
        <w:rPr>
          <w:rFonts w:ascii="Times New Roman" w:cs="Times New Roman" w:eastAsia="Times New Roman" w:hAnsi="Times New Roman"/>
          <w:sz w:val="24"/>
          <w:szCs w:val="24"/>
          <w:rtl w:val="0"/>
        </w:rPr>
        <w:t xml:space="preserve"> is a proposed constitutional provision under </w:t>
      </w:r>
      <w:r w:rsidDel="00000000" w:rsidR="00000000" w:rsidRPr="00000000">
        <w:rPr>
          <w:rFonts w:ascii="Times New Roman" w:cs="Times New Roman" w:eastAsia="Times New Roman" w:hAnsi="Times New Roman"/>
          <w:b w:val="1"/>
          <w:bCs w:val="1"/>
          <w:sz w:val="24"/>
          <w:szCs w:val="24"/>
          <w:rtl w:val="0"/>
        </w:rPr>
        <w:t xml:space="preserve">Part XXI</w:t>
      </w:r>
      <w:r w:rsidDel="00000000" w:rsidR="00000000" w:rsidRPr="00000000">
        <w:rPr>
          <w:rFonts w:ascii="Times New Roman" w:cs="Times New Roman" w:eastAsia="Times New Roman" w:hAnsi="Times New Roman"/>
          <w:sz w:val="24"/>
          <w:szCs w:val="24"/>
          <w:rtl w:val="0"/>
        </w:rPr>
        <w:t xml:space="preserve"> to create a </w:t>
      </w:r>
      <w:r w:rsidDel="00000000" w:rsidR="00000000" w:rsidRPr="00000000">
        <w:rPr>
          <w:rFonts w:ascii="Times New Roman" w:cs="Times New Roman" w:eastAsia="Times New Roman" w:hAnsi="Times New Roman"/>
          <w:i w:val="1"/>
          <w:iCs w:val="1"/>
          <w:sz w:val="24"/>
          <w:szCs w:val="24"/>
          <w:rtl w:val="0"/>
        </w:rPr>
        <w:t xml:space="preserve">sui generis</w:t>
      </w:r>
      <w:r w:rsidDel="00000000" w:rsidR="00000000" w:rsidRPr="00000000">
        <w:rPr>
          <w:rFonts w:ascii="Times New Roman" w:cs="Times New Roman" w:eastAsia="Times New Roman" w:hAnsi="Times New Roman"/>
          <w:sz w:val="24"/>
          <w:szCs w:val="24"/>
          <w:rtl w:val="0"/>
        </w:rPr>
        <w:t xml:space="preserve"> governance model for the </w:t>
      </w:r>
      <w:r w:rsidDel="00000000" w:rsidR="00000000" w:rsidRPr="00000000">
        <w:rPr>
          <w:rFonts w:ascii="Times New Roman" w:cs="Times New Roman" w:eastAsia="Times New Roman" w:hAnsi="Times New Roman"/>
          <w:b w:val="1"/>
          <w:bCs w:val="1"/>
          <w:sz w:val="24"/>
          <w:szCs w:val="24"/>
          <w:rtl w:val="0"/>
        </w:rPr>
        <w:t xml:space="preserve">Union Territory of Ladakh</w:t>
      </w:r>
      <w:r w:rsidDel="00000000" w:rsidR="00000000" w:rsidRPr="00000000">
        <w:rPr>
          <w:rFonts w:ascii="Times New Roman" w:cs="Times New Roman" w:eastAsia="Times New Roman" w:hAnsi="Times New Roman"/>
          <w:sz w:val="24"/>
          <w:szCs w:val="24"/>
          <w:rtl w:val="0"/>
        </w:rPr>
        <w:t xml:space="preserve">. It envisages a </w:t>
      </w:r>
      <w:r w:rsidDel="00000000" w:rsidR="00000000" w:rsidRPr="00000000">
        <w:rPr>
          <w:rFonts w:ascii="Times New Roman" w:cs="Times New Roman" w:eastAsia="Times New Roman" w:hAnsi="Times New Roman"/>
          <w:b w:val="1"/>
          <w:bCs w:val="1"/>
          <w:sz w:val="24"/>
          <w:szCs w:val="24"/>
          <w:rtl w:val="0"/>
        </w:rPr>
        <w:t xml:space="preserve">directly elected UT-level governing body</w:t>
      </w:r>
      <w:r w:rsidDel="00000000" w:rsidR="00000000" w:rsidRPr="00000000">
        <w:rPr>
          <w:rFonts w:ascii="Times New Roman" w:cs="Times New Roman" w:eastAsia="Times New Roman" w:hAnsi="Times New Roman"/>
          <w:sz w:val="24"/>
          <w:szCs w:val="24"/>
          <w:rtl w:val="0"/>
        </w:rPr>
        <w:t xml:space="preserve"> with legislative powers over specified subjects.</w:t>
      </w:r>
    </w:p>
    <w:p w:rsidR="00000000" w:rsidDel="00000000" w:rsidP="00000000" w:rsidRDefault="00000000" w:rsidRPr="00000000" w14:paraId="000000B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y46cgo80yr3s" w:id="57"/>
      <w:bookmarkEnd w:id="57"/>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0B5">
      <w:pPr>
        <w:numPr>
          <w:ilvl w:val="0"/>
          <w:numId w:val="207"/>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Ministry of Home Affairs (MHA)</w:t>
      </w:r>
      <w:r w:rsidDel="00000000" w:rsidR="00000000" w:rsidRPr="00000000">
        <w:rPr>
          <w:rFonts w:ascii="Times New Roman" w:cs="Times New Roman" w:eastAsia="Times New Roman" w:hAnsi="Times New Roman"/>
          <w:sz w:val="24"/>
          <w:szCs w:val="24"/>
          <w:rtl w:val="0"/>
        </w:rPr>
        <w:t xml:space="preserve"> has proposed inserting Article 371(K) to address demands for greater democratic participation and safeguards for </w:t>
      </w:r>
      <w:r w:rsidDel="00000000" w:rsidR="00000000" w:rsidRPr="00000000">
        <w:rPr>
          <w:rFonts w:ascii="Times New Roman" w:cs="Times New Roman" w:eastAsia="Times New Roman" w:hAnsi="Times New Roman"/>
          <w:b w:val="1"/>
          <w:bCs w:val="1"/>
          <w:sz w:val="24"/>
          <w:szCs w:val="24"/>
          <w:rtl w:val="0"/>
        </w:rPr>
        <w:t xml:space="preserve">land, tribal rights, culture and ecology</w:t>
      </w:r>
      <w:r w:rsidDel="00000000" w:rsidR="00000000" w:rsidRPr="00000000">
        <w:rPr>
          <w:rFonts w:ascii="Times New Roman" w:cs="Times New Roman" w:eastAsia="Times New Roman" w:hAnsi="Times New Roman"/>
          <w:sz w:val="24"/>
          <w:szCs w:val="24"/>
          <w:rtl w:val="0"/>
        </w:rPr>
        <w:t xml:space="preserve">, without granting Ladakh either </w:t>
      </w:r>
      <w:r w:rsidDel="00000000" w:rsidR="00000000" w:rsidRPr="00000000">
        <w:rPr>
          <w:rFonts w:ascii="Times New Roman" w:cs="Times New Roman" w:eastAsia="Times New Roman" w:hAnsi="Times New Roman"/>
          <w:b w:val="1"/>
          <w:bCs w:val="1"/>
          <w:sz w:val="24"/>
          <w:szCs w:val="24"/>
          <w:rtl w:val="0"/>
        </w:rPr>
        <w:t xml:space="preserve">statehood or Sixth Schedule status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3zagbxiwe8bu" w:id="58"/>
      <w:bookmarkEnd w:id="58"/>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0B7">
      <w:pPr>
        <w:numPr>
          <w:ilvl w:val="0"/>
          <w:numId w:val="42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Direct election:</w:t>
      </w:r>
      <w:r w:rsidDel="00000000" w:rsidR="00000000" w:rsidRPr="00000000">
        <w:rPr>
          <w:rFonts w:ascii="Times New Roman" w:cs="Times New Roman" w:eastAsia="Times New Roman" w:hAnsi="Times New Roman"/>
          <w:sz w:val="24"/>
          <w:szCs w:val="24"/>
          <w:rtl w:val="0"/>
        </w:rPr>
        <w:t xml:space="preserve"> The proposed body would be elected through </w:t>
      </w:r>
      <w:r w:rsidDel="00000000" w:rsidR="00000000" w:rsidRPr="00000000">
        <w:rPr>
          <w:rFonts w:ascii="Times New Roman" w:cs="Times New Roman" w:eastAsia="Times New Roman" w:hAnsi="Times New Roman"/>
          <w:b w:val="1"/>
          <w:bCs w:val="1"/>
          <w:sz w:val="24"/>
          <w:szCs w:val="24"/>
          <w:rtl w:val="0"/>
        </w:rPr>
        <w:t xml:space="preserve">universal franchise</w:t>
      </w:r>
      <w:r w:rsidDel="00000000" w:rsidR="00000000" w:rsidRPr="00000000">
        <w:rPr>
          <w:rFonts w:ascii="Times New Roman" w:cs="Times New Roman" w:eastAsia="Times New Roman" w:hAnsi="Times New Roman"/>
          <w:sz w:val="24"/>
          <w:szCs w:val="24"/>
          <w:rtl w:val="0"/>
        </w:rPr>
        <w:t xml:space="preserve">, reducing dependence on purely bureaucratic administration.</w:t>
      </w:r>
    </w:p>
    <w:p w:rsidR="00000000" w:rsidDel="00000000" w:rsidP="00000000" w:rsidRDefault="00000000" w:rsidRPr="00000000" w14:paraId="000000B8">
      <w:pPr>
        <w:numPr>
          <w:ilvl w:val="0"/>
          <w:numId w:val="42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Legislative powers:</w:t>
      </w:r>
      <w:r w:rsidDel="00000000" w:rsidR="00000000" w:rsidRPr="00000000">
        <w:rPr>
          <w:rFonts w:ascii="Times New Roman" w:cs="Times New Roman" w:eastAsia="Times New Roman" w:hAnsi="Times New Roman"/>
          <w:sz w:val="24"/>
          <w:szCs w:val="24"/>
          <w:rtl w:val="0"/>
        </w:rPr>
        <w:t xml:space="preserve"> It would legislate on sensitive areas including </w:t>
      </w:r>
      <w:r w:rsidDel="00000000" w:rsidR="00000000" w:rsidRPr="00000000">
        <w:rPr>
          <w:rFonts w:ascii="Times New Roman" w:cs="Times New Roman" w:eastAsia="Times New Roman" w:hAnsi="Times New Roman"/>
          <w:b w:val="1"/>
          <w:bCs w:val="1"/>
          <w:sz w:val="24"/>
          <w:szCs w:val="24"/>
          <w:rtl w:val="0"/>
        </w:rPr>
        <w:t xml:space="preserve">land rights, property transfer, culture and language, forests, environment and natural resources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9">
      <w:pPr>
        <w:numPr>
          <w:ilvl w:val="0"/>
          <w:numId w:val="42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240:</w:t>
      </w:r>
      <w:r w:rsidDel="00000000" w:rsidR="00000000" w:rsidRPr="00000000">
        <w:rPr>
          <w:rFonts w:ascii="Times New Roman" w:cs="Times New Roman" w:eastAsia="Times New Roman" w:hAnsi="Times New Roman"/>
          <w:sz w:val="24"/>
          <w:szCs w:val="24"/>
          <w:rtl w:val="0"/>
        </w:rPr>
        <w:t xml:space="preserve"> Its powers would overlap with matters otherwise subject to </w:t>
      </w:r>
      <w:r w:rsidDel="00000000" w:rsidR="00000000" w:rsidRPr="00000000">
        <w:rPr>
          <w:rFonts w:ascii="Times New Roman" w:cs="Times New Roman" w:eastAsia="Times New Roman" w:hAnsi="Times New Roman"/>
          <w:b w:val="1"/>
          <w:bCs w:val="1"/>
          <w:sz w:val="24"/>
          <w:szCs w:val="24"/>
          <w:rtl w:val="0"/>
        </w:rPr>
        <w:t xml:space="preserve">Presidential regulations</w:t>
      </w:r>
      <w:r w:rsidDel="00000000" w:rsidR="00000000" w:rsidRPr="00000000">
        <w:rPr>
          <w:rFonts w:ascii="Times New Roman" w:cs="Times New Roman" w:eastAsia="Times New Roman" w:hAnsi="Times New Roman"/>
          <w:sz w:val="24"/>
          <w:szCs w:val="24"/>
          <w:rtl w:val="0"/>
        </w:rPr>
        <w:t xml:space="preserve"> under Article 240.</w:t>
      </w:r>
    </w:p>
    <w:p w:rsidR="00000000" w:rsidDel="00000000" w:rsidP="00000000" w:rsidRDefault="00000000" w:rsidRPr="00000000" w14:paraId="000000BA">
      <w:pPr>
        <w:numPr>
          <w:ilvl w:val="0"/>
          <w:numId w:val="42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Constitutional safeguards:</w:t>
      </w:r>
      <w:r w:rsidDel="00000000" w:rsidR="00000000" w:rsidRPr="00000000">
        <w:rPr>
          <w:rFonts w:ascii="Times New Roman" w:cs="Times New Roman" w:eastAsia="Times New Roman" w:hAnsi="Times New Roman"/>
          <w:sz w:val="24"/>
          <w:szCs w:val="24"/>
          <w:rtl w:val="0"/>
        </w:rPr>
        <w:t xml:space="preserve"> The framework draws from </w:t>
      </w:r>
      <w:r w:rsidDel="00000000" w:rsidR="00000000" w:rsidRPr="00000000">
        <w:rPr>
          <w:rFonts w:ascii="Times New Roman" w:cs="Times New Roman" w:eastAsia="Times New Roman" w:hAnsi="Times New Roman"/>
          <w:b w:val="1"/>
          <w:bCs w:val="1"/>
          <w:sz w:val="24"/>
          <w:szCs w:val="24"/>
          <w:rtl w:val="0"/>
        </w:rPr>
        <w:t xml:space="preserve">Articles 371A (Nagaland)</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371G (Mizoram)</w:t>
      </w:r>
      <w:r w:rsidDel="00000000" w:rsidR="00000000" w:rsidRPr="00000000">
        <w:rPr>
          <w:rFonts w:ascii="Times New Roman" w:cs="Times New Roman" w:eastAsia="Times New Roman" w:hAnsi="Times New Roman"/>
          <w:sz w:val="24"/>
          <w:szCs w:val="24"/>
          <w:rtl w:val="0"/>
        </w:rPr>
        <w:t xml:space="preserve">, particularly regarding protection of land and local traditions.</w:t>
      </w:r>
    </w:p>
    <w:p w:rsidR="00000000" w:rsidDel="00000000" w:rsidP="00000000" w:rsidRDefault="00000000" w:rsidRPr="00000000" w14:paraId="000000BB">
      <w:pPr>
        <w:numPr>
          <w:ilvl w:val="0"/>
          <w:numId w:val="42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Pending issues: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Financial autonomy, budget allocation, executive powers, police and public order</w:t>
      </w:r>
      <w:r w:rsidDel="00000000" w:rsidR="00000000" w:rsidRPr="00000000">
        <w:rPr>
          <w:rFonts w:ascii="Times New Roman" w:cs="Times New Roman" w:eastAsia="Times New Roman" w:hAnsi="Times New Roman"/>
          <w:sz w:val="24"/>
          <w:szCs w:val="24"/>
          <w:rtl w:val="0"/>
        </w:rPr>
        <w:t xml:space="preserve"> remain undecided.</w:t>
      </w:r>
    </w:p>
    <w:p w:rsidR="00000000" w:rsidDel="00000000" w:rsidP="00000000" w:rsidRDefault="00000000" w:rsidRPr="00000000" w14:paraId="000000B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7iue560dl4m" w:id="59"/>
      <w:bookmarkEnd w:id="59"/>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0BD">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the </w:t>
      </w:r>
      <w:r w:rsidDel="00000000" w:rsidR="00000000" w:rsidRPr="00000000">
        <w:rPr>
          <w:rFonts w:ascii="Times New Roman" w:cs="Times New Roman" w:eastAsia="Times New Roman" w:hAnsi="Times New Roman"/>
          <w:b w:val="1"/>
          <w:bCs w:val="1"/>
          <w:sz w:val="24"/>
          <w:szCs w:val="24"/>
          <w:rtl w:val="0"/>
        </w:rPr>
        <w:t xml:space="preserve">2019 reorganisation of Jammu and Kashmir</w:t>
      </w:r>
      <w:r w:rsidDel="00000000" w:rsidR="00000000" w:rsidRPr="00000000">
        <w:rPr>
          <w:rFonts w:ascii="Times New Roman" w:cs="Times New Roman" w:eastAsia="Times New Roman" w:hAnsi="Times New Roman"/>
          <w:sz w:val="24"/>
          <w:szCs w:val="24"/>
          <w:rtl w:val="0"/>
        </w:rPr>
        <w:t xml:space="preserve">, Ladakh became a UT </w:t>
      </w:r>
      <w:r w:rsidDel="00000000" w:rsidR="00000000" w:rsidRPr="00000000">
        <w:rPr>
          <w:rFonts w:ascii="Times New Roman" w:cs="Times New Roman" w:eastAsia="Times New Roman" w:hAnsi="Times New Roman"/>
          <w:b w:val="1"/>
          <w:bCs w:val="1"/>
          <w:sz w:val="24"/>
          <w:szCs w:val="24"/>
          <w:rtl w:val="0"/>
        </w:rPr>
        <w:t xml:space="preserve">without a legislative assembly</w:t>
      </w:r>
      <w:r w:rsidDel="00000000" w:rsidR="00000000" w:rsidRPr="00000000">
        <w:rPr>
          <w:rFonts w:ascii="Times New Roman" w:cs="Times New Roman" w:eastAsia="Times New Roman" w:hAnsi="Times New Roman"/>
          <w:sz w:val="24"/>
          <w:szCs w:val="24"/>
          <w:rtl w:val="0"/>
        </w:rPr>
        <w:t xml:space="preserve">, while </w:t>
      </w:r>
      <w:r w:rsidDel="00000000" w:rsidR="00000000" w:rsidRPr="00000000">
        <w:rPr>
          <w:rFonts w:ascii="Times New Roman" w:cs="Times New Roman" w:eastAsia="Times New Roman" w:hAnsi="Times New Roman"/>
          <w:b w:val="1"/>
          <w:bCs w:val="1"/>
          <w:sz w:val="24"/>
          <w:szCs w:val="24"/>
          <w:rtl w:val="0"/>
        </w:rPr>
        <w:t xml:space="preserve">LAHDC Leh and Kargil</w:t>
      </w:r>
      <w:r w:rsidDel="00000000" w:rsidR="00000000" w:rsidRPr="00000000">
        <w:rPr>
          <w:rFonts w:ascii="Times New Roman" w:cs="Times New Roman" w:eastAsia="Times New Roman" w:hAnsi="Times New Roman"/>
          <w:sz w:val="24"/>
          <w:szCs w:val="24"/>
          <w:rtl w:val="0"/>
        </w:rPr>
        <w:t xml:space="preserve"> continued as local institutions. The proposal seeks to strengthen elected representation while protecting Ladakh's distinctive social, cultural and ecological interests.</w:t>
      </w:r>
    </w:p>
    <w:p w:rsidR="00000000" w:rsidDel="00000000" w:rsidP="00000000" w:rsidRDefault="00000000" w:rsidRPr="00000000" w14:paraId="000000BE">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pStyle w:val="Heading2"/>
        <w:keepNext w:val="0"/>
        <w:keepLines w:val="0"/>
        <w:numPr>
          <w:ilvl w:val="0"/>
          <w:numId w:val="254"/>
        </w:numPr>
        <w:spacing w:after="40" w:before="0" w:line="335.99999999999994" w:lineRule="auto"/>
        <w:ind w:left="720" w:hanging="360"/>
        <w:rPr>
          <w:rFonts w:ascii="Times New Roman" w:cs="Times New Roman" w:eastAsia="Times New Roman" w:hAnsi="Times New Roman"/>
          <w:b w:val="1"/>
          <w:bCs w:val="1"/>
          <w:sz w:val="36"/>
          <w:szCs w:val="36"/>
          <w:u w:val="none"/>
        </w:rPr>
      </w:pPr>
      <w:bookmarkStart w:colFirst="0" w:colLast="0" w:name="_cz2et2hxpxoj" w:id="60"/>
      <w:bookmarkEnd w:id="60"/>
      <w:r w:rsidDel="00000000" w:rsidR="00000000" w:rsidRPr="00000000">
        <w:rPr>
          <w:rFonts w:ascii="Times New Roman" w:cs="Times New Roman" w:eastAsia="Times New Roman" w:hAnsi="Times New Roman"/>
          <w:b w:val="1"/>
          <w:bCs w:val="1"/>
          <w:sz w:val="36"/>
          <w:szCs w:val="36"/>
          <w:rtl w:val="0"/>
        </w:rPr>
        <w:t xml:space="preserve">Registered Unrecognised Political Parties (RUPPs): Regulatory Gaps &amp; Political Funding</w:t>
      </w:r>
    </w:p>
    <w:p w:rsidR="00000000" w:rsidDel="00000000" w:rsidP="00000000" w:rsidRDefault="00000000" w:rsidRPr="00000000" w14:paraId="000000C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8f0pajau9uyh" w:id="61"/>
      <w:bookmarkEnd w:id="61"/>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0C1">
      <w:pPr>
        <w:numPr>
          <w:ilvl w:val="0"/>
          <w:numId w:val="57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RUPPs</w:t>
      </w:r>
      <w:r w:rsidDel="00000000" w:rsidR="00000000" w:rsidRPr="00000000">
        <w:rPr>
          <w:rFonts w:ascii="Times New Roman" w:cs="Times New Roman" w:eastAsia="Times New Roman" w:hAnsi="Times New Roman"/>
          <w:sz w:val="24"/>
          <w:szCs w:val="24"/>
          <w:rtl w:val="0"/>
        </w:rPr>
        <w:t xml:space="preserve"> are political parties registered with the </w:t>
      </w:r>
      <w:r w:rsidDel="00000000" w:rsidR="00000000" w:rsidRPr="00000000">
        <w:rPr>
          <w:rFonts w:ascii="Times New Roman" w:cs="Times New Roman" w:eastAsia="Times New Roman" w:hAnsi="Times New Roman"/>
          <w:b w:val="1"/>
          <w:bCs w:val="1"/>
          <w:sz w:val="24"/>
          <w:szCs w:val="24"/>
          <w:rtl w:val="0"/>
        </w:rPr>
        <w:t xml:space="preserve">Election Commission of India (ECI)</w:t>
      </w:r>
      <w:r w:rsidDel="00000000" w:rsidR="00000000" w:rsidRPr="00000000">
        <w:rPr>
          <w:rFonts w:ascii="Times New Roman" w:cs="Times New Roman" w:eastAsia="Times New Roman" w:hAnsi="Times New Roman"/>
          <w:sz w:val="24"/>
          <w:szCs w:val="24"/>
          <w:rtl w:val="0"/>
        </w:rPr>
        <w:t xml:space="preserve"> under </w:t>
      </w:r>
      <w:r w:rsidDel="00000000" w:rsidR="00000000" w:rsidRPr="00000000">
        <w:rPr>
          <w:rFonts w:ascii="Times New Roman" w:cs="Times New Roman" w:eastAsia="Times New Roman" w:hAnsi="Times New Roman"/>
          <w:b w:val="1"/>
          <w:bCs w:val="1"/>
          <w:sz w:val="24"/>
          <w:szCs w:val="24"/>
          <w:rtl w:val="0"/>
        </w:rPr>
        <w:t xml:space="preserve">Section 29A, Representation of the People Act, 1951 (RP Act)</w:t>
      </w:r>
      <w:r w:rsidDel="00000000" w:rsidR="00000000" w:rsidRPr="00000000">
        <w:rPr>
          <w:rFonts w:ascii="Times New Roman" w:cs="Times New Roman" w:eastAsia="Times New Roman" w:hAnsi="Times New Roman"/>
          <w:sz w:val="24"/>
          <w:szCs w:val="24"/>
          <w:rtl w:val="0"/>
        </w:rPr>
        <w:t xml:space="preserve"> but not recognised as State or National parties.</w:t>
      </w:r>
    </w:p>
    <w:p w:rsidR="00000000" w:rsidDel="00000000" w:rsidP="00000000" w:rsidRDefault="00000000" w:rsidRPr="00000000" w14:paraId="000000C2">
      <w:pPr>
        <w:numPr>
          <w:ilvl w:val="0"/>
          <w:numId w:val="57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 depends on meeting conditions under the </w:t>
      </w:r>
      <w:r w:rsidDel="00000000" w:rsidR="00000000" w:rsidRPr="00000000">
        <w:rPr>
          <w:rFonts w:ascii="Times New Roman" w:cs="Times New Roman" w:eastAsia="Times New Roman" w:hAnsi="Times New Roman"/>
          <w:b w:val="1"/>
          <w:bCs w:val="1"/>
          <w:sz w:val="24"/>
          <w:szCs w:val="24"/>
          <w:rtl w:val="0"/>
        </w:rPr>
        <w:t xml:space="preserve">Election Symbols (Reservation and Allotment) Order, 1968</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3">
      <w:pPr>
        <w:numPr>
          <w:ilvl w:val="0"/>
          <w:numId w:val="57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Registration provides certain electoral and tax-related benefits, but also entails financial disclosure obligations.</w:t>
      </w:r>
    </w:p>
    <w:p w:rsidR="00000000" w:rsidDel="00000000" w:rsidP="00000000" w:rsidRDefault="00000000" w:rsidRPr="00000000" w14:paraId="000000C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3rlbadtha1f" w:id="62"/>
      <w:bookmarkEnd w:id="62"/>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0C5">
      <w:pPr>
        <w:numPr>
          <w:ilvl w:val="0"/>
          <w:numId w:val="21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analysis found that </w:t>
      </w:r>
      <w:r w:rsidDel="00000000" w:rsidR="00000000" w:rsidRPr="00000000">
        <w:rPr>
          <w:rFonts w:ascii="Times New Roman" w:cs="Times New Roman" w:eastAsia="Times New Roman" w:hAnsi="Times New Roman"/>
          <w:b w:val="1"/>
          <w:bCs w:val="1"/>
          <w:sz w:val="24"/>
          <w:szCs w:val="24"/>
          <w:rtl w:val="0"/>
        </w:rPr>
        <w:t xml:space="preserve">six Gujarat-based RUPPs received about ₹1,700 crore in FY 2023–24</w:t>
      </w:r>
      <w:r w:rsidDel="00000000" w:rsidR="00000000" w:rsidRPr="00000000">
        <w:rPr>
          <w:rFonts w:ascii="Times New Roman" w:cs="Times New Roman" w:eastAsia="Times New Roman" w:hAnsi="Times New Roman"/>
          <w:sz w:val="24"/>
          <w:szCs w:val="24"/>
          <w:rtl w:val="0"/>
        </w:rPr>
        <w:t xml:space="preserve">, despite fielding only </w:t>
      </w:r>
      <w:r w:rsidDel="00000000" w:rsidR="00000000" w:rsidRPr="00000000">
        <w:rPr>
          <w:rFonts w:ascii="Times New Roman" w:cs="Times New Roman" w:eastAsia="Times New Roman" w:hAnsi="Times New Roman"/>
          <w:b w:val="1"/>
          <w:bCs w:val="1"/>
          <w:sz w:val="24"/>
          <w:szCs w:val="24"/>
          <w:rtl w:val="0"/>
        </w:rPr>
        <w:t xml:space="preserve">15 candidates</w:t>
      </w:r>
      <w:r w:rsidDel="00000000" w:rsidR="00000000" w:rsidRPr="00000000">
        <w:rPr>
          <w:rFonts w:ascii="Times New Roman" w:cs="Times New Roman" w:eastAsia="Times New Roman" w:hAnsi="Times New Roman"/>
          <w:sz w:val="24"/>
          <w:szCs w:val="24"/>
          <w:rtl w:val="0"/>
        </w:rPr>
        <w:t xml:space="preserve"> in the 2024 Lok Sabha election.</w:t>
      </w:r>
    </w:p>
    <w:p w:rsidR="00000000" w:rsidDel="00000000" w:rsidP="00000000" w:rsidRDefault="00000000" w:rsidRPr="00000000" w14:paraId="000000C6">
      <w:pPr>
        <w:numPr>
          <w:ilvl w:val="0"/>
          <w:numId w:val="21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had </w:t>
      </w:r>
      <w:r w:rsidDel="00000000" w:rsidR="00000000" w:rsidRPr="00000000">
        <w:rPr>
          <w:rFonts w:ascii="Times New Roman" w:cs="Times New Roman" w:eastAsia="Times New Roman" w:hAnsi="Times New Roman"/>
          <w:b w:val="1"/>
          <w:bCs w:val="1"/>
          <w:sz w:val="24"/>
          <w:szCs w:val="24"/>
          <w:rtl w:val="0"/>
        </w:rPr>
        <w:t xml:space="preserve">2,800+ RUPPs by mid-2026</w:t>
      </w:r>
      <w:r w:rsidDel="00000000" w:rsidR="00000000" w:rsidRPr="00000000">
        <w:rPr>
          <w:rFonts w:ascii="Times New Roman" w:cs="Times New Roman" w:eastAsia="Times New Roman" w:hAnsi="Times New Roman"/>
          <w:sz w:val="24"/>
          <w:szCs w:val="24"/>
          <w:rtl w:val="0"/>
        </w:rPr>
        <w:t xml:space="preserve">, while only about </w:t>
      </w:r>
      <w:r w:rsidDel="00000000" w:rsidR="00000000" w:rsidRPr="00000000">
        <w:rPr>
          <w:rFonts w:ascii="Times New Roman" w:cs="Times New Roman" w:eastAsia="Times New Roman" w:hAnsi="Times New Roman"/>
          <w:b w:val="1"/>
          <w:bCs w:val="1"/>
          <w:sz w:val="24"/>
          <w:szCs w:val="24"/>
          <w:rtl w:val="0"/>
        </w:rPr>
        <w:t xml:space="preserve">750 contested the 2024 Lok Sabha election</w:t>
      </w:r>
      <w:r w:rsidDel="00000000" w:rsidR="00000000" w:rsidRPr="00000000">
        <w:rPr>
          <w:rFonts w:ascii="Times New Roman" w:cs="Times New Roman" w:eastAsia="Times New Roman" w:hAnsi="Times New Roman"/>
          <w:sz w:val="24"/>
          <w:szCs w:val="24"/>
          <w:rtl w:val="0"/>
        </w:rPr>
        <w:t xml:space="preserve">, raising concerns over inactive parties and financial transparency.</w:t>
      </w:r>
    </w:p>
    <w:p w:rsidR="00000000" w:rsidDel="00000000" w:rsidP="00000000" w:rsidRDefault="00000000" w:rsidRPr="00000000" w14:paraId="000000C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n7bxdbygn6h1" w:id="63"/>
      <w:bookmarkEnd w:id="63"/>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0C8">
      <w:pPr>
        <w:numPr>
          <w:ilvl w:val="0"/>
          <w:numId w:val="5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w:t>
      </w:r>
      <w:r w:rsidDel="00000000" w:rsidR="00000000" w:rsidRPr="00000000">
        <w:rPr>
          <w:rFonts w:ascii="Times New Roman" w:cs="Times New Roman" w:eastAsia="Times New Roman" w:hAnsi="Times New Roman"/>
          <w:b w:val="1"/>
          <w:bCs w:val="1"/>
          <w:sz w:val="24"/>
          <w:szCs w:val="24"/>
          <w:rtl w:val="0"/>
        </w:rPr>
        <w:t xml:space="preserve">Section 29C, RP Act</w:t>
      </w:r>
      <w:r w:rsidDel="00000000" w:rsidR="00000000" w:rsidRPr="00000000">
        <w:rPr>
          <w:rFonts w:ascii="Times New Roman" w:cs="Times New Roman" w:eastAsia="Times New Roman" w:hAnsi="Times New Roman"/>
          <w:sz w:val="24"/>
          <w:szCs w:val="24"/>
          <w:rtl w:val="0"/>
        </w:rPr>
        <w:t xml:space="preserve">, parties must report contributions exceeding </w:t>
      </w:r>
      <w:r w:rsidDel="00000000" w:rsidR="00000000" w:rsidRPr="00000000">
        <w:rPr>
          <w:rFonts w:ascii="Times New Roman" w:cs="Times New Roman" w:eastAsia="Times New Roman" w:hAnsi="Times New Roman"/>
          <w:b w:val="1"/>
          <w:bCs w:val="1"/>
          <w:sz w:val="24"/>
          <w:szCs w:val="24"/>
          <w:rtl w:val="0"/>
        </w:rPr>
        <w:t xml:space="preserve">₹20,000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9">
      <w:pPr>
        <w:numPr>
          <w:ilvl w:val="0"/>
          <w:numId w:val="5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parties enjoy income-tax exemption subject to conditions under </w:t>
      </w:r>
      <w:r w:rsidDel="00000000" w:rsidR="00000000" w:rsidRPr="00000000">
        <w:rPr>
          <w:rFonts w:ascii="Times New Roman" w:cs="Times New Roman" w:eastAsia="Times New Roman" w:hAnsi="Times New Roman"/>
          <w:b w:val="1"/>
          <w:bCs w:val="1"/>
          <w:sz w:val="24"/>
          <w:szCs w:val="24"/>
          <w:rtl w:val="0"/>
        </w:rPr>
        <w:t xml:space="preserve">Section 13A, Income-tax Act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A">
      <w:pPr>
        <w:numPr>
          <w:ilvl w:val="0"/>
          <w:numId w:val="5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 donations to political parties qualify for deduction under </w:t>
      </w:r>
      <w:r w:rsidDel="00000000" w:rsidR="00000000" w:rsidRPr="00000000">
        <w:rPr>
          <w:rFonts w:ascii="Times New Roman" w:cs="Times New Roman" w:eastAsia="Times New Roman" w:hAnsi="Times New Roman"/>
          <w:b w:val="1"/>
          <w:bCs w:val="1"/>
          <w:sz w:val="24"/>
          <w:szCs w:val="24"/>
          <w:rtl w:val="0"/>
        </w:rPr>
        <w:t xml:space="preserve">Section 80GGC</w:t>
      </w:r>
      <w:r w:rsidDel="00000000" w:rsidR="00000000" w:rsidRPr="00000000">
        <w:rPr>
          <w:rFonts w:ascii="Times New Roman" w:cs="Times New Roman" w:eastAsia="Times New Roman" w:hAnsi="Times New Roman"/>
          <w:sz w:val="24"/>
          <w:szCs w:val="24"/>
          <w:rtl w:val="0"/>
        </w:rPr>
        <w:t xml:space="preserve">, subject to statutory conditions.</w:t>
      </w:r>
    </w:p>
    <w:p w:rsidR="00000000" w:rsidDel="00000000" w:rsidP="00000000" w:rsidRDefault="00000000" w:rsidRPr="00000000" w14:paraId="000000CB">
      <w:pPr>
        <w:numPr>
          <w:ilvl w:val="0"/>
          <w:numId w:val="5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RUPPs can receive certain electoral privileges, including </w:t>
      </w:r>
      <w:r w:rsidDel="00000000" w:rsidR="00000000" w:rsidRPr="00000000">
        <w:rPr>
          <w:rFonts w:ascii="Times New Roman" w:cs="Times New Roman" w:eastAsia="Times New Roman" w:hAnsi="Times New Roman"/>
          <w:b w:val="1"/>
          <w:bCs w:val="1"/>
          <w:sz w:val="24"/>
          <w:szCs w:val="24"/>
          <w:rtl w:val="0"/>
        </w:rPr>
        <w:t xml:space="preserve">common symbols</w:t>
      </w:r>
      <w:r w:rsidDel="00000000" w:rsidR="00000000" w:rsidRPr="00000000">
        <w:rPr>
          <w:rFonts w:ascii="Times New Roman" w:cs="Times New Roman" w:eastAsia="Times New Roman" w:hAnsi="Times New Roman"/>
          <w:sz w:val="24"/>
          <w:szCs w:val="24"/>
          <w:rtl w:val="0"/>
        </w:rPr>
        <w:t xml:space="preserve"> subject to applicable rules and </w:t>
      </w:r>
      <w:r w:rsidDel="00000000" w:rsidR="00000000" w:rsidRPr="00000000">
        <w:rPr>
          <w:rFonts w:ascii="Times New Roman" w:cs="Times New Roman" w:eastAsia="Times New Roman" w:hAnsi="Times New Roman"/>
          <w:b w:val="1"/>
          <w:bCs w:val="1"/>
          <w:sz w:val="24"/>
          <w:szCs w:val="24"/>
          <w:rtl w:val="0"/>
        </w:rPr>
        <w:t xml:space="preserve">20 star campaigners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C">
      <w:pPr>
        <w:numPr>
          <w:ilvl w:val="0"/>
          <w:numId w:val="5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Indian National Congress v. Institute of Social Welfare (2002)</w:t>
      </w:r>
      <w:r w:rsidDel="00000000" w:rsidR="00000000" w:rsidRPr="00000000">
        <w:rPr>
          <w:rFonts w:ascii="Times New Roman" w:cs="Times New Roman" w:eastAsia="Times New Roman" w:hAnsi="Times New Roman"/>
          <w:sz w:val="24"/>
          <w:szCs w:val="24"/>
          <w:rtl w:val="0"/>
        </w:rPr>
        <w:t xml:space="preserve">: the Supreme Court held that ECI does not possess general statutory power to cancel/de-register a registered political party. It identified exceptional circumstances permitting cancellation, including registration obtained through fraud and situations involving cessation of allegiance to the Constitution or a government ban under law.</w:t>
      </w:r>
    </w:p>
    <w:p w:rsidR="00000000" w:rsidDel="00000000" w:rsidP="00000000" w:rsidRDefault="00000000" w:rsidRPr="00000000" w14:paraId="000000C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r95lsswmk36" w:id="64"/>
      <w:bookmarkEnd w:id="64"/>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0CE">
      <w:pPr>
        <w:numPr>
          <w:ilvl w:val="0"/>
          <w:numId w:val="1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Governance:</w:t>
      </w:r>
      <w:r w:rsidDel="00000000" w:rsidR="00000000" w:rsidRPr="00000000">
        <w:rPr>
          <w:rFonts w:ascii="Times New Roman" w:cs="Times New Roman" w:eastAsia="Times New Roman" w:hAnsi="Times New Roman"/>
          <w:sz w:val="24"/>
          <w:szCs w:val="24"/>
          <w:rtl w:val="0"/>
        </w:rPr>
        <w:t xml:space="preserve"> Large financial flows through electorally inactive entities create accountability concerns.</w:t>
      </w:r>
    </w:p>
    <w:p w:rsidR="00000000" w:rsidDel="00000000" w:rsidP="00000000" w:rsidRDefault="00000000" w:rsidRPr="00000000" w14:paraId="000000CF">
      <w:pPr>
        <w:numPr>
          <w:ilvl w:val="0"/>
          <w:numId w:val="1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Constitutional:</w:t>
      </w:r>
      <w:r w:rsidDel="00000000" w:rsidR="00000000" w:rsidRPr="00000000">
        <w:rPr>
          <w:rFonts w:ascii="Times New Roman" w:cs="Times New Roman" w:eastAsia="Times New Roman" w:hAnsi="Times New Roman"/>
          <w:sz w:val="24"/>
          <w:szCs w:val="24"/>
          <w:rtl w:val="0"/>
        </w:rPr>
        <w:t xml:space="preserve"> Regulation must balance </w:t>
      </w:r>
      <w:r w:rsidDel="00000000" w:rsidR="00000000" w:rsidRPr="00000000">
        <w:rPr>
          <w:rFonts w:ascii="Times New Roman" w:cs="Times New Roman" w:eastAsia="Times New Roman" w:hAnsi="Times New Roman"/>
          <w:b w:val="1"/>
          <w:bCs w:val="1"/>
          <w:sz w:val="24"/>
          <w:szCs w:val="24"/>
          <w:rtl w:val="0"/>
        </w:rPr>
        <w:t xml:space="preserve">political association under Article 19(1)(c)</w:t>
      </w:r>
      <w:r w:rsidDel="00000000" w:rsidR="00000000" w:rsidRPr="00000000">
        <w:rPr>
          <w:rFonts w:ascii="Times New Roman" w:cs="Times New Roman" w:eastAsia="Times New Roman" w:hAnsi="Times New Roman"/>
          <w:sz w:val="24"/>
          <w:szCs w:val="24"/>
          <w:rtl w:val="0"/>
        </w:rPr>
        <w:t xml:space="preserve"> with electoral transparency.</w:t>
      </w:r>
    </w:p>
    <w:p w:rsidR="00000000" w:rsidDel="00000000" w:rsidP="00000000" w:rsidRDefault="00000000" w:rsidRPr="00000000" w14:paraId="000000D0">
      <w:pPr>
        <w:numPr>
          <w:ilvl w:val="0"/>
          <w:numId w:val="1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Financial:</w:t>
      </w:r>
      <w:r w:rsidDel="00000000" w:rsidR="00000000" w:rsidRPr="00000000">
        <w:rPr>
          <w:rFonts w:ascii="Times New Roman" w:cs="Times New Roman" w:eastAsia="Times New Roman" w:hAnsi="Times New Roman"/>
          <w:sz w:val="24"/>
          <w:szCs w:val="24"/>
          <w:rtl w:val="0"/>
        </w:rPr>
        <w:t xml:space="preserve"> Weak disclosure can create risks of misuse of tax exemptions and opaque fund transfers.</w:t>
      </w:r>
    </w:p>
    <w:p w:rsidR="00000000" w:rsidDel="00000000" w:rsidP="00000000" w:rsidRDefault="00000000" w:rsidRPr="00000000" w14:paraId="000000D1">
      <w:pPr>
        <w:numPr>
          <w:ilvl w:val="0"/>
          <w:numId w:val="1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Institutional:</w:t>
      </w:r>
      <w:r w:rsidDel="00000000" w:rsidR="00000000" w:rsidRPr="00000000">
        <w:rPr>
          <w:rFonts w:ascii="Times New Roman" w:cs="Times New Roman" w:eastAsia="Times New Roman" w:hAnsi="Times New Roman"/>
          <w:sz w:val="24"/>
          <w:szCs w:val="24"/>
          <w:rtl w:val="0"/>
        </w:rPr>
        <w:t xml:space="preserve"> The distinction between </w:t>
      </w:r>
      <w:r w:rsidDel="00000000" w:rsidR="00000000" w:rsidRPr="00000000">
        <w:rPr>
          <w:rFonts w:ascii="Times New Roman" w:cs="Times New Roman" w:eastAsia="Times New Roman" w:hAnsi="Times New Roman"/>
          <w:b w:val="1"/>
          <w:bCs w:val="1"/>
          <w:sz w:val="24"/>
          <w:szCs w:val="24"/>
          <w:rtl w:val="0"/>
        </w:rPr>
        <w:t xml:space="preserve">delisting</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de-registration</w:t>
      </w:r>
      <w:r w:rsidDel="00000000" w:rsidR="00000000" w:rsidRPr="00000000">
        <w:rPr>
          <w:rFonts w:ascii="Times New Roman" w:cs="Times New Roman" w:eastAsia="Times New Roman" w:hAnsi="Times New Roman"/>
          <w:sz w:val="24"/>
          <w:szCs w:val="24"/>
          <w:rtl w:val="0"/>
        </w:rPr>
        <w:t xml:space="preserve"> limits ECI's enforcement capacity.</w:t>
      </w:r>
    </w:p>
    <w:p w:rsidR="00000000" w:rsidDel="00000000" w:rsidP="00000000" w:rsidRDefault="00000000" w:rsidRPr="00000000" w14:paraId="000000D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8kefruazlhj4" w:id="65"/>
      <w:bookmarkEnd w:id="65"/>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0D3">
      <w:pPr>
        <w:numPr>
          <w:ilvl w:val="0"/>
          <w:numId w:val="291"/>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Gungsuh" w:cs="Gungsuh" w:eastAsia="Gungsuh" w:hAnsi="Gungsuh"/>
          <w:b w:val="1"/>
          <w:bCs w:val="1"/>
          <w:sz w:val="24"/>
          <w:szCs w:val="24"/>
          <w:rtl w:val="0"/>
        </w:rPr>
        <w:t xml:space="preserve">Registration ≠ Recognition.</w:t>
      </w:r>
      <w:r w:rsidDel="00000000" w:rsidR="00000000" w:rsidRPr="00000000">
        <w:rPr>
          <w:rFonts w:ascii="Times New Roman" w:cs="Times New Roman" w:eastAsia="Times New Roman" w:hAnsi="Times New Roman"/>
          <w:sz w:val="24"/>
          <w:szCs w:val="24"/>
          <w:rtl w:val="0"/>
        </w:rPr>
        <w:t xml:space="preserve"> Registration under </w:t>
      </w:r>
      <w:r w:rsidDel="00000000" w:rsidR="00000000" w:rsidRPr="00000000">
        <w:rPr>
          <w:rFonts w:ascii="Times New Roman" w:cs="Times New Roman" w:eastAsia="Times New Roman" w:hAnsi="Times New Roman"/>
          <w:b w:val="1"/>
          <w:bCs w:val="1"/>
          <w:sz w:val="24"/>
          <w:szCs w:val="24"/>
          <w:rtl w:val="0"/>
        </w:rPr>
        <w:t xml:space="preserve">Section 29A</w:t>
      </w:r>
      <w:r w:rsidDel="00000000" w:rsidR="00000000" w:rsidRPr="00000000">
        <w:rPr>
          <w:rFonts w:ascii="Times New Roman" w:cs="Times New Roman" w:eastAsia="Times New Roman" w:hAnsi="Times New Roman"/>
          <w:sz w:val="24"/>
          <w:szCs w:val="24"/>
          <w:rtl w:val="0"/>
        </w:rPr>
        <w:t xml:space="preserve"> gives legal status; recognition under the </w:t>
      </w:r>
      <w:r w:rsidDel="00000000" w:rsidR="00000000" w:rsidRPr="00000000">
        <w:rPr>
          <w:rFonts w:ascii="Times New Roman" w:cs="Times New Roman" w:eastAsia="Times New Roman" w:hAnsi="Times New Roman"/>
          <w:b w:val="1"/>
          <w:bCs w:val="1"/>
          <w:sz w:val="24"/>
          <w:szCs w:val="24"/>
          <w:rtl w:val="0"/>
        </w:rPr>
        <w:t xml:space="preserve">1968 Symbols Order</w:t>
      </w:r>
      <w:r w:rsidDel="00000000" w:rsidR="00000000" w:rsidRPr="00000000">
        <w:rPr>
          <w:rFonts w:ascii="Times New Roman" w:cs="Times New Roman" w:eastAsia="Times New Roman" w:hAnsi="Times New Roman"/>
          <w:sz w:val="24"/>
          <w:szCs w:val="24"/>
          <w:rtl w:val="0"/>
        </w:rPr>
        <w:t xml:space="preserve"> depends on electoral performance.</w:t>
        <w:br w:type="textWrapping"/>
        <w:t xml:space="preserve"> Also distinguish </w:t>
      </w:r>
      <w:r w:rsidDel="00000000" w:rsidR="00000000" w:rsidRPr="00000000">
        <w:rPr>
          <w:rFonts w:ascii="Times New Roman" w:cs="Times New Roman" w:eastAsia="Times New Roman" w:hAnsi="Times New Roman"/>
          <w:b w:val="1"/>
          <w:bCs w:val="1"/>
          <w:sz w:val="24"/>
          <w:szCs w:val="24"/>
          <w:rtl w:val="0"/>
        </w:rPr>
        <w:t xml:space="preserve">de-recognition</w:t>
      </w:r>
      <w:r w:rsidDel="00000000" w:rsidR="00000000" w:rsidRPr="00000000">
        <w:rPr>
          <w:rFonts w:ascii="Times New Roman" w:cs="Times New Roman" w:eastAsia="Times New Roman" w:hAnsi="Times New Roman"/>
          <w:sz w:val="24"/>
          <w:szCs w:val="24"/>
          <w:rtl w:val="0"/>
        </w:rPr>
        <w:t xml:space="preserve"> (loss of recognised-party status) from </w:t>
      </w:r>
      <w:r w:rsidDel="00000000" w:rsidR="00000000" w:rsidRPr="00000000">
        <w:rPr>
          <w:rFonts w:ascii="Times New Roman" w:cs="Times New Roman" w:eastAsia="Times New Roman" w:hAnsi="Times New Roman"/>
          <w:b w:val="1"/>
          <w:bCs w:val="1"/>
          <w:sz w:val="24"/>
          <w:szCs w:val="24"/>
          <w:rtl w:val="0"/>
        </w:rPr>
        <w:t xml:space="preserve">de-registration</w:t>
      </w:r>
      <w:r w:rsidDel="00000000" w:rsidR="00000000" w:rsidRPr="00000000">
        <w:rPr>
          <w:rFonts w:ascii="Times New Roman" w:cs="Times New Roman" w:eastAsia="Times New Roman" w:hAnsi="Times New Roman"/>
          <w:sz w:val="24"/>
          <w:szCs w:val="24"/>
          <w:rtl w:val="0"/>
        </w:rPr>
        <w:t xml:space="preserve"> (cancellation of registration itself).</w:t>
      </w:r>
    </w:p>
    <w:p w:rsidR="00000000" w:rsidDel="00000000" w:rsidP="00000000" w:rsidRDefault="00000000" w:rsidRPr="00000000" w14:paraId="000000D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1qdrd74gyfoz" w:id="66"/>
      <w:bookmarkEnd w:id="66"/>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0D5">
      <w:pPr>
        <w:numPr>
          <w:ilvl w:val="0"/>
          <w:numId w:val="23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Limited ECI de-registration powers</w:t>
      </w:r>
      <w:r w:rsidDel="00000000" w:rsidR="00000000" w:rsidRPr="00000000">
        <w:rPr>
          <w:rFonts w:ascii="Times New Roman" w:cs="Times New Roman" w:eastAsia="Times New Roman" w:hAnsi="Times New Roman"/>
          <w:sz w:val="24"/>
          <w:szCs w:val="24"/>
          <w:rtl w:val="0"/>
        </w:rPr>
        <w:t xml:space="preserve"> under the existing legal framework.</w:t>
      </w:r>
    </w:p>
    <w:p w:rsidR="00000000" w:rsidDel="00000000" w:rsidP="00000000" w:rsidRDefault="00000000" w:rsidRPr="00000000" w14:paraId="000000D6">
      <w:pPr>
        <w:numPr>
          <w:ilvl w:val="0"/>
          <w:numId w:val="23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Low compliance</w:t>
      </w:r>
      <w:r w:rsidDel="00000000" w:rsidR="00000000" w:rsidRPr="00000000">
        <w:rPr>
          <w:rFonts w:ascii="Times New Roman" w:cs="Times New Roman" w:eastAsia="Times New Roman" w:hAnsi="Times New Roman"/>
          <w:sz w:val="24"/>
          <w:szCs w:val="24"/>
          <w:rtl w:val="0"/>
        </w:rPr>
        <w:t xml:space="preserve"> with timely financial/audit disclosures.</w:t>
      </w:r>
    </w:p>
    <w:p w:rsidR="00000000" w:rsidDel="00000000" w:rsidP="00000000" w:rsidRDefault="00000000" w:rsidRPr="00000000" w14:paraId="000000D7">
      <w:pPr>
        <w:numPr>
          <w:ilvl w:val="0"/>
          <w:numId w:val="23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Token electoral participation</w:t>
      </w:r>
      <w:r w:rsidDel="00000000" w:rsidR="00000000" w:rsidRPr="00000000">
        <w:rPr>
          <w:rFonts w:ascii="Times New Roman" w:cs="Times New Roman" w:eastAsia="Times New Roman" w:hAnsi="Times New Roman"/>
          <w:sz w:val="24"/>
          <w:szCs w:val="24"/>
          <w:rtl w:val="0"/>
        </w:rPr>
        <w:t xml:space="preserve"> may allow inactive entities to retain benefits.</w:t>
      </w:r>
    </w:p>
    <w:p w:rsidR="00000000" w:rsidDel="00000000" w:rsidP="00000000" w:rsidRDefault="00000000" w:rsidRPr="00000000" w14:paraId="000000D8">
      <w:pPr>
        <w:numPr>
          <w:ilvl w:val="0"/>
          <w:numId w:val="23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Difficulty in tracing the </w:t>
      </w:r>
      <w:r w:rsidDel="00000000" w:rsidR="00000000" w:rsidRPr="00000000">
        <w:rPr>
          <w:rFonts w:ascii="Times New Roman" w:cs="Times New Roman" w:eastAsia="Times New Roman" w:hAnsi="Times New Roman"/>
          <w:b w:val="1"/>
          <w:bCs w:val="1"/>
          <w:sz w:val="24"/>
          <w:szCs w:val="24"/>
          <w:rtl w:val="0"/>
        </w:rPr>
        <w:t xml:space="preserve">source and utilisation of large donations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9">
      <w:pPr>
        <w:numPr>
          <w:ilvl w:val="0"/>
          <w:numId w:val="23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 of excessive regulation affecting legitimate </w:t>
      </w:r>
      <w:r w:rsidDel="00000000" w:rsidR="00000000" w:rsidRPr="00000000">
        <w:rPr>
          <w:rFonts w:ascii="Times New Roman" w:cs="Times New Roman" w:eastAsia="Times New Roman" w:hAnsi="Times New Roman"/>
          <w:b w:val="1"/>
          <w:bCs w:val="1"/>
          <w:sz w:val="24"/>
          <w:szCs w:val="24"/>
          <w:rtl w:val="0"/>
        </w:rPr>
        <w:t xml:space="preserve">political association and pluralism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n6f90k3fz02a" w:id="67"/>
      <w:bookmarkEnd w:id="67"/>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0DB">
      <w:pPr>
        <w:numPr>
          <w:ilvl w:val="0"/>
          <w:numId w:val="1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ECI has undertaken </w:t>
      </w:r>
      <w:r w:rsidDel="00000000" w:rsidR="00000000" w:rsidRPr="00000000">
        <w:rPr>
          <w:rFonts w:ascii="Times New Roman" w:cs="Times New Roman" w:eastAsia="Times New Roman" w:hAnsi="Times New Roman"/>
          <w:b w:val="1"/>
          <w:bCs w:val="1"/>
          <w:sz w:val="24"/>
          <w:szCs w:val="24"/>
          <w:rtl w:val="0"/>
        </w:rPr>
        <w:t xml:space="preserve">administrative delisting</w:t>
      </w:r>
      <w:r w:rsidDel="00000000" w:rsidR="00000000" w:rsidRPr="00000000">
        <w:rPr>
          <w:rFonts w:ascii="Times New Roman" w:cs="Times New Roman" w:eastAsia="Times New Roman" w:hAnsi="Times New Roman"/>
          <w:sz w:val="24"/>
          <w:szCs w:val="24"/>
          <w:rtl w:val="0"/>
        </w:rPr>
        <w:t xml:space="preserve"> of non-compliant/inactive parties.</w:t>
      </w:r>
    </w:p>
    <w:p w:rsidR="00000000" w:rsidDel="00000000" w:rsidP="00000000" w:rsidRDefault="00000000" w:rsidRPr="00000000" w14:paraId="000000DC">
      <w:pPr>
        <w:numPr>
          <w:ilvl w:val="0"/>
          <w:numId w:val="1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Law Commission’s 255th Report</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ECI recommendations (2016)</w:t>
      </w:r>
      <w:r w:rsidDel="00000000" w:rsidR="00000000" w:rsidRPr="00000000">
        <w:rPr>
          <w:rFonts w:ascii="Times New Roman" w:cs="Times New Roman" w:eastAsia="Times New Roman" w:hAnsi="Times New Roman"/>
          <w:sz w:val="24"/>
          <w:szCs w:val="24"/>
          <w:rtl w:val="0"/>
        </w:rPr>
        <w:t xml:space="preserve"> proposed strengthening the framework, including provisions relating to de-registration.</w:t>
      </w:r>
    </w:p>
    <w:p w:rsidR="00000000" w:rsidDel="00000000" w:rsidP="00000000" w:rsidRDefault="00000000" w:rsidRPr="00000000" w14:paraId="000000DD">
      <w:pPr>
        <w:numPr>
          <w:ilvl w:val="0"/>
          <w:numId w:val="1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 reforms would require appropriate </w:t>
      </w:r>
      <w:r w:rsidDel="00000000" w:rsidR="00000000" w:rsidRPr="00000000">
        <w:rPr>
          <w:rFonts w:ascii="Times New Roman" w:cs="Times New Roman" w:eastAsia="Times New Roman" w:hAnsi="Times New Roman"/>
          <w:b w:val="1"/>
          <w:bCs w:val="1"/>
          <w:sz w:val="24"/>
          <w:szCs w:val="24"/>
          <w:rtl w:val="0"/>
        </w:rPr>
        <w:t xml:space="preserve">legislative changes</w:t>
      </w:r>
      <w:r w:rsidDel="00000000" w:rsidR="00000000" w:rsidRPr="00000000">
        <w:rPr>
          <w:rFonts w:ascii="Times New Roman" w:cs="Times New Roman" w:eastAsia="Times New Roman" w:hAnsi="Times New Roman"/>
          <w:sz w:val="24"/>
          <w:szCs w:val="24"/>
          <w:rtl w:val="0"/>
        </w:rPr>
        <w:t xml:space="preserve">, rather than merely administrative action.</w:t>
      </w:r>
    </w:p>
    <w:p w:rsidR="00000000" w:rsidDel="00000000" w:rsidP="00000000" w:rsidRDefault="00000000" w:rsidRPr="00000000" w14:paraId="000000D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f2l3rb5x1rg" w:id="68"/>
      <w:bookmarkEnd w:id="68"/>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0DF">
      <w:pPr>
        <w:numPr>
          <w:ilvl w:val="0"/>
          <w:numId w:val="2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a </w:t>
      </w:r>
      <w:r w:rsidDel="00000000" w:rsidR="00000000" w:rsidRPr="00000000">
        <w:rPr>
          <w:rFonts w:ascii="Times New Roman" w:cs="Times New Roman" w:eastAsia="Times New Roman" w:hAnsi="Times New Roman"/>
          <w:b w:val="1"/>
          <w:bCs w:val="1"/>
          <w:sz w:val="24"/>
          <w:szCs w:val="24"/>
          <w:rtl w:val="0"/>
        </w:rPr>
        <w:t xml:space="preserve">clear statutory framework</w:t>
      </w:r>
      <w:r w:rsidDel="00000000" w:rsidR="00000000" w:rsidRPr="00000000">
        <w:rPr>
          <w:rFonts w:ascii="Times New Roman" w:cs="Times New Roman" w:eastAsia="Times New Roman" w:hAnsi="Times New Roman"/>
          <w:sz w:val="24"/>
          <w:szCs w:val="24"/>
          <w:rtl w:val="0"/>
        </w:rPr>
        <w:t xml:space="preserve"> for cancellation/de-registration, with due process and judicial safeguards.</w:t>
      </w:r>
    </w:p>
    <w:p w:rsidR="00000000" w:rsidDel="00000000" w:rsidP="00000000" w:rsidRDefault="00000000" w:rsidRPr="00000000" w14:paraId="000000E0">
      <w:pPr>
        <w:numPr>
          <w:ilvl w:val="0"/>
          <w:numId w:val="2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Digitally integrate ECI, </w:t>
      </w:r>
      <w:r w:rsidDel="00000000" w:rsidR="00000000" w:rsidRPr="00000000">
        <w:rPr>
          <w:rFonts w:ascii="Times New Roman" w:cs="Times New Roman" w:eastAsia="Times New Roman" w:hAnsi="Times New Roman"/>
          <w:b w:val="1"/>
          <w:bCs w:val="1"/>
          <w:sz w:val="24"/>
          <w:szCs w:val="24"/>
          <w:rtl w:val="0"/>
        </w:rPr>
        <w:t xml:space="preserve">CBDT and FIU-IND</w:t>
      </w:r>
      <w:r w:rsidDel="00000000" w:rsidR="00000000" w:rsidRPr="00000000">
        <w:rPr>
          <w:rFonts w:ascii="Times New Roman" w:cs="Times New Roman" w:eastAsia="Times New Roman" w:hAnsi="Times New Roman"/>
          <w:sz w:val="24"/>
          <w:szCs w:val="24"/>
          <w:rtl w:val="0"/>
        </w:rPr>
        <w:t xml:space="preserve"> data for financial-risk detection.</w:t>
      </w:r>
    </w:p>
    <w:p w:rsidR="00000000" w:rsidDel="00000000" w:rsidP="00000000" w:rsidRDefault="00000000" w:rsidRPr="00000000" w14:paraId="000000E1">
      <w:pPr>
        <w:numPr>
          <w:ilvl w:val="0"/>
          <w:numId w:val="2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timely publication and verification of </w:t>
      </w:r>
      <w:r w:rsidDel="00000000" w:rsidR="00000000" w:rsidRPr="00000000">
        <w:rPr>
          <w:rFonts w:ascii="Times New Roman" w:cs="Times New Roman" w:eastAsia="Times New Roman" w:hAnsi="Times New Roman"/>
          <w:b w:val="1"/>
          <w:bCs w:val="1"/>
          <w:sz w:val="24"/>
          <w:szCs w:val="24"/>
          <w:rtl w:val="0"/>
        </w:rPr>
        <w:t xml:space="preserve">audited accounts and contribution reports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2">
      <w:pPr>
        <w:numPr>
          <w:ilvl w:val="0"/>
          <w:numId w:val="2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proportionate, transparent criteria to distinguish genuine political organisations from inactive entities.</w:t>
      </w:r>
    </w:p>
    <w:p w:rsidR="00000000" w:rsidDel="00000000" w:rsidP="00000000" w:rsidRDefault="00000000" w:rsidRPr="00000000" w14:paraId="000000E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mx2cltk1jfx8" w:id="69"/>
      <w:bookmarkEnd w:id="69"/>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0E4">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RUPPs are part of India's political pluralism, but electoral registration must be accompanied by </w:t>
      </w:r>
      <w:r w:rsidDel="00000000" w:rsidR="00000000" w:rsidRPr="00000000">
        <w:rPr>
          <w:rFonts w:ascii="Times New Roman" w:cs="Times New Roman" w:eastAsia="Times New Roman" w:hAnsi="Times New Roman"/>
          <w:b w:val="1"/>
          <w:bCs w:val="1"/>
          <w:sz w:val="24"/>
          <w:szCs w:val="24"/>
          <w:rtl w:val="0"/>
        </w:rPr>
        <w:t xml:space="preserve">financial transparency and accountability</w:t>
      </w:r>
      <w:r w:rsidDel="00000000" w:rsidR="00000000" w:rsidRPr="00000000">
        <w:rPr>
          <w:rFonts w:ascii="Times New Roman" w:cs="Times New Roman" w:eastAsia="Times New Roman" w:hAnsi="Times New Roman"/>
          <w:sz w:val="24"/>
          <w:szCs w:val="24"/>
          <w:rtl w:val="0"/>
        </w:rPr>
        <w:t xml:space="preserve">. A clearer statutory framework can strengthen oversight while preserving legitimate political participation.</w:t>
      </w:r>
    </w:p>
    <w:p w:rsidR="00000000" w:rsidDel="00000000" w:rsidP="00000000" w:rsidRDefault="00000000" w:rsidRPr="00000000" w14:paraId="000000E5">
      <w:pPr>
        <w:pStyle w:val="Heading1"/>
        <w:keepNext w:val="0"/>
        <w:keepLines w:val="0"/>
        <w:spacing w:after="40" w:before="0" w:line="335.99999999999994" w:lineRule="auto"/>
        <w:rPr>
          <w:rFonts w:ascii="Times New Roman" w:cs="Times New Roman" w:eastAsia="Times New Roman" w:hAnsi="Times New Roman"/>
          <w:b w:val="1"/>
          <w:bCs w:val="1"/>
          <w:sz w:val="36"/>
          <w:szCs w:val="36"/>
          <w:shd w:fill="ffd966" w:val="clear"/>
        </w:rPr>
      </w:pPr>
      <w:bookmarkStart w:colFirst="0" w:colLast="0" w:name="_lraw32i504w4" w:id="70"/>
      <w:bookmarkEnd w:id="70"/>
      <w:r w:rsidDel="00000000" w:rsidR="00000000" w:rsidRPr="00000000">
        <w:rPr>
          <w:rtl w:val="0"/>
        </w:rPr>
      </w:r>
    </w:p>
    <w:p w:rsidR="00000000" w:rsidDel="00000000" w:rsidP="00000000" w:rsidRDefault="00000000" w:rsidRPr="00000000" w14:paraId="000000E6">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cv10j2fx7one" w:id="71"/>
      <w:bookmarkEnd w:id="71"/>
      <w:r w:rsidDel="00000000" w:rsidR="00000000" w:rsidRPr="00000000">
        <w:rPr>
          <w:rFonts w:ascii="Times New Roman" w:cs="Times New Roman" w:eastAsia="Times New Roman" w:hAnsi="Times New Roman"/>
          <w:b w:val="1"/>
          <w:bCs w:val="1"/>
          <w:sz w:val="36"/>
          <w:szCs w:val="36"/>
          <w:rtl w:val="0"/>
        </w:rPr>
        <w:t xml:space="preserve">12. Criminalisation of Politics and Special MP/MLA Courts</w:t>
      </w:r>
    </w:p>
    <w:p w:rsidR="00000000" w:rsidDel="00000000" w:rsidP="00000000" w:rsidRDefault="00000000" w:rsidRPr="00000000" w14:paraId="000000E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mww3wqa4oo7y" w:id="72"/>
      <w:bookmarkEnd w:id="72"/>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0E8">
      <w:pPr>
        <w:numPr>
          <w:ilvl w:val="0"/>
          <w:numId w:val="63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Criminalisation of politics</w:t>
      </w:r>
      <w:r w:rsidDel="00000000" w:rsidR="00000000" w:rsidRPr="00000000">
        <w:rPr>
          <w:rFonts w:ascii="Times New Roman" w:cs="Times New Roman" w:eastAsia="Times New Roman" w:hAnsi="Times New Roman"/>
          <w:sz w:val="24"/>
          <w:szCs w:val="24"/>
          <w:rtl w:val="0"/>
        </w:rPr>
        <w:t xml:space="preserve"> refers to the increasing presence of elected representatives facing criminal charges. A criminal case, however, </w:t>
      </w:r>
      <w:r w:rsidDel="00000000" w:rsidR="00000000" w:rsidRPr="00000000">
        <w:rPr>
          <w:rFonts w:ascii="Times New Roman" w:cs="Times New Roman" w:eastAsia="Times New Roman" w:hAnsi="Times New Roman"/>
          <w:b w:val="1"/>
          <w:bCs w:val="1"/>
          <w:sz w:val="24"/>
          <w:szCs w:val="24"/>
          <w:rtl w:val="0"/>
        </w:rPr>
        <w:t xml:space="preserve">does not mean conviction</w:t>
      </w:r>
      <w:r w:rsidDel="00000000" w:rsidR="00000000" w:rsidRPr="00000000">
        <w:rPr>
          <w:rFonts w:ascii="Times New Roman" w:cs="Times New Roman" w:eastAsia="Times New Roman" w:hAnsi="Times New Roman"/>
          <w:sz w:val="24"/>
          <w:szCs w:val="24"/>
          <w:rtl w:val="0"/>
        </w:rPr>
        <w:t xml:space="preserve">; the presumption of innocence continues until guilt is established.</w:t>
      </w:r>
    </w:p>
    <w:p w:rsidR="00000000" w:rsidDel="00000000" w:rsidP="00000000" w:rsidRDefault="00000000" w:rsidRPr="00000000" w14:paraId="000000E9">
      <w:pPr>
        <w:numPr>
          <w:ilvl w:val="0"/>
          <w:numId w:val="63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expedite such trials, the Supreme Court in </w:t>
      </w:r>
      <w:r w:rsidDel="00000000" w:rsidR="00000000" w:rsidRPr="00000000">
        <w:rPr>
          <w:rFonts w:ascii="Times New Roman" w:cs="Times New Roman" w:eastAsia="Times New Roman" w:hAnsi="Times New Roman"/>
          <w:b w:val="1"/>
          <w:bCs w:val="1"/>
          <w:sz w:val="24"/>
          <w:szCs w:val="24"/>
          <w:rtl w:val="0"/>
        </w:rPr>
        <w:t xml:space="preserve">Ashwini Kumar Upadhyay v. Union of India (2017)</w:t>
      </w:r>
      <w:r w:rsidDel="00000000" w:rsidR="00000000" w:rsidRPr="00000000">
        <w:rPr>
          <w:rFonts w:ascii="Times New Roman" w:cs="Times New Roman" w:eastAsia="Times New Roman" w:hAnsi="Times New Roman"/>
          <w:sz w:val="24"/>
          <w:szCs w:val="24"/>
          <w:rtl w:val="0"/>
        </w:rPr>
        <w:t xml:space="preserve"> directed the creation of special courts for cases involving sitting/former MPs and MLAs.</w:t>
      </w:r>
      <w:r w:rsidDel="00000000" w:rsidR="00000000" w:rsidRPr="00000000">
        <w:rPr>
          <w:rtl w:val="0"/>
        </w:rPr>
      </w:r>
    </w:p>
    <w:p w:rsidR="00000000" w:rsidDel="00000000" w:rsidP="00000000" w:rsidRDefault="00000000" w:rsidRPr="00000000" w14:paraId="000000E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vc6w3dw628d" w:id="73"/>
      <w:bookmarkEnd w:id="73"/>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0EB">
      <w:pPr>
        <w:numPr>
          <w:ilvl w:val="0"/>
          <w:numId w:val="2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w:t>
      </w:r>
      <w:r w:rsidDel="00000000" w:rsidR="00000000" w:rsidRPr="00000000">
        <w:rPr>
          <w:rFonts w:ascii="Times New Roman" w:cs="Times New Roman" w:eastAsia="Times New Roman" w:hAnsi="Times New Roman"/>
          <w:b w:val="1"/>
          <w:bCs w:val="1"/>
          <w:sz w:val="24"/>
          <w:szCs w:val="24"/>
          <w:rtl w:val="0"/>
        </w:rPr>
        <w:t xml:space="preserve">August 2026 amicus curiae report</w:t>
      </w:r>
      <w:r w:rsidDel="00000000" w:rsidR="00000000" w:rsidRPr="00000000">
        <w:rPr>
          <w:rFonts w:ascii="Times New Roman" w:cs="Times New Roman" w:eastAsia="Times New Roman" w:hAnsi="Times New Roman"/>
          <w:sz w:val="24"/>
          <w:szCs w:val="24"/>
          <w:rtl w:val="0"/>
        </w:rPr>
        <w:t xml:space="preserve"> before the Supreme Court highlighted continuing pendency of criminal cases against legislators despite special courts.</w:t>
      </w:r>
    </w:p>
    <w:p w:rsidR="00000000" w:rsidDel="00000000" w:rsidP="00000000" w:rsidRDefault="00000000" w:rsidRPr="00000000" w14:paraId="000000EC">
      <w:pPr>
        <w:numPr>
          <w:ilvl w:val="0"/>
          <w:numId w:val="2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issue raises concerns about </w:t>
      </w:r>
      <w:r w:rsidDel="00000000" w:rsidR="00000000" w:rsidRPr="00000000">
        <w:rPr>
          <w:rFonts w:ascii="Times New Roman" w:cs="Times New Roman" w:eastAsia="Times New Roman" w:hAnsi="Times New Roman"/>
          <w:b w:val="1"/>
          <w:bCs w:val="1"/>
          <w:sz w:val="24"/>
          <w:szCs w:val="24"/>
          <w:rtl w:val="0"/>
        </w:rPr>
        <w:t xml:space="preserve">speedy justice, electoral integrity and judicial accountability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46ssgkavjyo0" w:id="74"/>
      <w:bookmarkEnd w:id="74"/>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0EE">
      <w:pPr>
        <w:numPr>
          <w:ilvl w:val="0"/>
          <w:numId w:val="1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Pending cases reportedly increased from </w:t>
      </w:r>
      <w:r w:rsidDel="00000000" w:rsidR="00000000" w:rsidRPr="00000000">
        <w:rPr>
          <w:rFonts w:ascii="Times New Roman" w:cs="Times New Roman" w:eastAsia="Times New Roman" w:hAnsi="Times New Roman"/>
          <w:b w:val="1"/>
          <w:bCs w:val="1"/>
          <w:sz w:val="24"/>
          <w:szCs w:val="24"/>
          <w:rtl w:val="0"/>
        </w:rPr>
        <w:t xml:space="preserve">4,075 (2018) to 4,266 (July 2026)</w:t>
      </w:r>
      <w:r w:rsidDel="00000000" w:rsidR="00000000" w:rsidRPr="00000000">
        <w:rPr>
          <w:rFonts w:ascii="Times New Roman" w:cs="Times New Roman" w:eastAsia="Times New Roman" w:hAnsi="Times New Roman"/>
          <w:sz w:val="24"/>
          <w:szCs w:val="24"/>
          <w:rtl w:val="0"/>
        </w:rPr>
        <w:t xml:space="preserve">; about </w:t>
      </w:r>
      <w:r w:rsidDel="00000000" w:rsidR="00000000" w:rsidRPr="00000000">
        <w:rPr>
          <w:rFonts w:ascii="Times New Roman" w:cs="Times New Roman" w:eastAsia="Times New Roman" w:hAnsi="Times New Roman"/>
          <w:b w:val="1"/>
          <w:bCs w:val="1"/>
          <w:sz w:val="24"/>
          <w:szCs w:val="24"/>
          <w:rtl w:val="0"/>
        </w:rPr>
        <w:t xml:space="preserve">1,838</w:t>
      </w:r>
      <w:r w:rsidDel="00000000" w:rsidR="00000000" w:rsidRPr="00000000">
        <w:rPr>
          <w:rFonts w:ascii="Times New Roman" w:cs="Times New Roman" w:eastAsia="Times New Roman" w:hAnsi="Times New Roman"/>
          <w:sz w:val="24"/>
          <w:szCs w:val="24"/>
          <w:rtl w:val="0"/>
        </w:rPr>
        <w:t xml:space="preserve"> have remained pending for over five years.</w:t>
      </w:r>
    </w:p>
    <w:p w:rsidR="00000000" w:rsidDel="00000000" w:rsidP="00000000" w:rsidRDefault="00000000" w:rsidRPr="00000000" w14:paraId="000000EF">
      <w:pPr>
        <w:numPr>
          <w:ilvl w:val="0"/>
          <w:numId w:val="1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2025, special courts disposed of </w:t>
      </w:r>
      <w:r w:rsidDel="00000000" w:rsidR="00000000" w:rsidRPr="00000000">
        <w:rPr>
          <w:rFonts w:ascii="Times New Roman" w:cs="Times New Roman" w:eastAsia="Times New Roman" w:hAnsi="Times New Roman"/>
          <w:b w:val="1"/>
          <w:bCs w:val="1"/>
          <w:sz w:val="24"/>
          <w:szCs w:val="24"/>
          <w:rtl w:val="0"/>
        </w:rPr>
        <w:t xml:space="preserve">1,454 cases</w:t>
      </w:r>
      <w:r w:rsidDel="00000000" w:rsidR="00000000" w:rsidRPr="00000000">
        <w:rPr>
          <w:rFonts w:ascii="Times New Roman" w:cs="Times New Roman" w:eastAsia="Times New Roman" w:hAnsi="Times New Roman"/>
          <w:sz w:val="24"/>
          <w:szCs w:val="24"/>
          <w:rtl w:val="0"/>
        </w:rPr>
        <w:t xml:space="preserve">, but </w:t>
      </w:r>
      <w:r w:rsidDel="00000000" w:rsidR="00000000" w:rsidRPr="00000000">
        <w:rPr>
          <w:rFonts w:ascii="Times New Roman" w:cs="Times New Roman" w:eastAsia="Times New Roman" w:hAnsi="Times New Roman"/>
          <w:b w:val="1"/>
          <w:bCs w:val="1"/>
          <w:sz w:val="24"/>
          <w:szCs w:val="24"/>
          <w:rtl w:val="0"/>
        </w:rPr>
        <w:t xml:space="preserve">1,234 fresh cases</w:t>
      </w:r>
      <w:r w:rsidDel="00000000" w:rsidR="00000000" w:rsidRPr="00000000">
        <w:rPr>
          <w:rFonts w:ascii="Times New Roman" w:cs="Times New Roman" w:eastAsia="Times New Roman" w:hAnsi="Times New Roman"/>
          <w:sz w:val="24"/>
          <w:szCs w:val="24"/>
          <w:rtl w:val="0"/>
        </w:rPr>
        <w:t xml:space="preserve"> substantially offset the reduction.</w:t>
      </w:r>
    </w:p>
    <w:p w:rsidR="00000000" w:rsidDel="00000000" w:rsidP="00000000" w:rsidRDefault="00000000" w:rsidRPr="00000000" w14:paraId="000000F0">
      <w:pPr>
        <w:numPr>
          <w:ilvl w:val="0"/>
          <w:numId w:val="1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2017 Supreme Court order approved </w:t>
      </w:r>
      <w:r w:rsidDel="00000000" w:rsidR="00000000" w:rsidRPr="00000000">
        <w:rPr>
          <w:rFonts w:ascii="Times New Roman" w:cs="Times New Roman" w:eastAsia="Times New Roman" w:hAnsi="Times New Roman"/>
          <w:b w:val="1"/>
          <w:bCs w:val="1"/>
          <w:sz w:val="24"/>
          <w:szCs w:val="24"/>
          <w:rtl w:val="0"/>
        </w:rPr>
        <w:t xml:space="preserve">12 Special Courts</w:t>
      </w:r>
      <w:r w:rsidDel="00000000" w:rsidR="00000000" w:rsidRPr="00000000">
        <w:rPr>
          <w:rFonts w:ascii="Times New Roman" w:cs="Times New Roman" w:eastAsia="Times New Roman" w:hAnsi="Times New Roman"/>
          <w:sz w:val="24"/>
          <w:szCs w:val="24"/>
          <w:rtl w:val="0"/>
        </w:rPr>
        <w:t xml:space="preserve">, initially targeting </w:t>
      </w:r>
      <w:r w:rsidDel="00000000" w:rsidR="00000000" w:rsidRPr="00000000">
        <w:rPr>
          <w:rFonts w:ascii="Times New Roman" w:cs="Times New Roman" w:eastAsia="Times New Roman" w:hAnsi="Times New Roman"/>
          <w:b w:val="1"/>
          <w:bCs w:val="1"/>
          <w:sz w:val="24"/>
          <w:szCs w:val="24"/>
          <w:rtl w:val="0"/>
        </w:rPr>
        <w:t xml:space="preserve">1,581 cases</w:t>
      </w:r>
      <w:r w:rsidDel="00000000" w:rsidR="00000000" w:rsidRPr="00000000">
        <w:rPr>
          <w:rFonts w:ascii="Times New Roman" w:cs="Times New Roman" w:eastAsia="Times New Roman" w:hAnsi="Times New Roman"/>
          <w:sz w:val="24"/>
          <w:szCs w:val="24"/>
          <w:rtl w:val="0"/>
        </w:rPr>
        <w:t xml:space="preserve">.</w:t>
      </w:r>
      <w:hyperlink r:id="rId10">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0F1">
      <w:pPr>
        <w:numPr>
          <w:ilvl w:val="0"/>
          <w:numId w:val="1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w:t>
      </w:r>
      <w:r w:rsidDel="00000000" w:rsidR="00000000" w:rsidRPr="00000000">
        <w:rPr>
          <w:rFonts w:ascii="Times New Roman" w:cs="Times New Roman" w:eastAsia="Times New Roman" w:hAnsi="Times New Roman"/>
          <w:b w:val="1"/>
          <w:bCs w:val="1"/>
          <w:sz w:val="24"/>
          <w:szCs w:val="24"/>
          <w:rtl w:val="0"/>
        </w:rPr>
        <w:t xml:space="preserve">2024 Lok Sabha</w:t>
      </w:r>
      <w:r w:rsidDel="00000000" w:rsidR="00000000" w:rsidRPr="00000000">
        <w:rPr>
          <w:rFonts w:ascii="Times New Roman" w:cs="Times New Roman" w:eastAsia="Times New Roman" w:hAnsi="Times New Roman"/>
          <w:sz w:val="24"/>
          <w:szCs w:val="24"/>
          <w:rtl w:val="0"/>
        </w:rPr>
        <w:t xml:space="preserve">, ADR found </w:t>
      </w:r>
      <w:r w:rsidDel="00000000" w:rsidR="00000000" w:rsidRPr="00000000">
        <w:rPr>
          <w:rFonts w:ascii="Times New Roman" w:cs="Times New Roman" w:eastAsia="Times New Roman" w:hAnsi="Times New Roman"/>
          <w:b w:val="1"/>
          <w:bCs w:val="1"/>
          <w:sz w:val="24"/>
          <w:szCs w:val="24"/>
          <w:rtl w:val="0"/>
        </w:rPr>
        <w:t xml:space="preserve">251/543 MPs (46%)</w:t>
      </w:r>
      <w:r w:rsidDel="00000000" w:rsidR="00000000" w:rsidRPr="00000000">
        <w:rPr>
          <w:rFonts w:ascii="Times New Roman" w:cs="Times New Roman" w:eastAsia="Times New Roman" w:hAnsi="Times New Roman"/>
          <w:sz w:val="24"/>
          <w:szCs w:val="24"/>
          <w:rtl w:val="0"/>
        </w:rPr>
        <w:t xml:space="preserve"> had declared criminal cases and </w:t>
      </w:r>
      <w:r w:rsidDel="00000000" w:rsidR="00000000" w:rsidRPr="00000000">
        <w:rPr>
          <w:rFonts w:ascii="Times New Roman" w:cs="Times New Roman" w:eastAsia="Times New Roman" w:hAnsi="Times New Roman"/>
          <w:b w:val="1"/>
          <w:bCs w:val="1"/>
          <w:sz w:val="24"/>
          <w:szCs w:val="24"/>
          <w:rtl w:val="0"/>
        </w:rPr>
        <w:t xml:space="preserve">170 (31%)</w:t>
      </w:r>
      <w:r w:rsidDel="00000000" w:rsidR="00000000" w:rsidRPr="00000000">
        <w:rPr>
          <w:rFonts w:ascii="Times New Roman" w:cs="Times New Roman" w:eastAsia="Times New Roman" w:hAnsi="Times New Roman"/>
          <w:sz w:val="24"/>
          <w:szCs w:val="24"/>
          <w:rtl w:val="0"/>
        </w:rPr>
        <w:t xml:space="preserve"> serious criminal cases. These are </w:t>
      </w:r>
      <w:r w:rsidDel="00000000" w:rsidR="00000000" w:rsidRPr="00000000">
        <w:rPr>
          <w:rFonts w:ascii="Times New Roman" w:cs="Times New Roman" w:eastAsia="Times New Roman" w:hAnsi="Times New Roman"/>
          <w:b w:val="1"/>
          <w:bCs w:val="1"/>
          <w:sz w:val="24"/>
          <w:szCs w:val="24"/>
          <w:rtl w:val="0"/>
        </w:rPr>
        <w:t xml:space="preserve">self-declared affidavit figures, not convictions</w:t>
      </w:r>
      <w:r w:rsidDel="00000000" w:rsidR="00000000" w:rsidRPr="00000000">
        <w:rPr>
          <w:rFonts w:ascii="Times New Roman" w:cs="Times New Roman" w:eastAsia="Times New Roman" w:hAnsi="Times New Roman"/>
          <w:sz w:val="24"/>
          <w:szCs w:val="24"/>
          <w:rtl w:val="0"/>
        </w:rPr>
        <w:t xml:space="preserve">.</w:t>
      </w:r>
      <w:hyperlink r:id="rId11">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0F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g1kffu7jw16" w:id="75"/>
      <w:bookmarkEnd w:id="75"/>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0F3">
      <w:pPr>
        <w:numPr>
          <w:ilvl w:val="0"/>
          <w:numId w:val="59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Rule of law:</w:t>
      </w:r>
      <w:r w:rsidDel="00000000" w:rsidR="00000000" w:rsidRPr="00000000">
        <w:rPr>
          <w:rFonts w:ascii="Times New Roman" w:cs="Times New Roman" w:eastAsia="Times New Roman" w:hAnsi="Times New Roman"/>
          <w:sz w:val="24"/>
          <w:szCs w:val="24"/>
          <w:rtl w:val="0"/>
        </w:rPr>
        <w:t xml:space="preserve"> Prolonged trials can weaken public confidence in equal application of law.</w:t>
      </w:r>
    </w:p>
    <w:p w:rsidR="00000000" w:rsidDel="00000000" w:rsidP="00000000" w:rsidRDefault="00000000" w:rsidRPr="00000000" w14:paraId="000000F4">
      <w:pPr>
        <w:numPr>
          <w:ilvl w:val="0"/>
          <w:numId w:val="59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Democratic accountability:</w:t>
      </w:r>
      <w:r w:rsidDel="00000000" w:rsidR="00000000" w:rsidRPr="00000000">
        <w:rPr>
          <w:rFonts w:ascii="Times New Roman" w:cs="Times New Roman" w:eastAsia="Times New Roman" w:hAnsi="Times New Roman"/>
          <w:sz w:val="24"/>
          <w:szCs w:val="24"/>
          <w:rtl w:val="0"/>
        </w:rPr>
        <w:t xml:space="preserve"> Legislators facing allegations continue to exercise legislative and executive responsibilities until legally disqualified.</w:t>
      </w:r>
    </w:p>
    <w:p w:rsidR="00000000" w:rsidDel="00000000" w:rsidP="00000000" w:rsidRDefault="00000000" w:rsidRPr="00000000" w14:paraId="000000F5">
      <w:pPr>
        <w:numPr>
          <w:ilvl w:val="0"/>
          <w:numId w:val="59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Judicial efficiency:</w:t>
      </w:r>
      <w:r w:rsidDel="00000000" w:rsidR="00000000" w:rsidRPr="00000000">
        <w:rPr>
          <w:rFonts w:ascii="Times New Roman" w:cs="Times New Roman" w:eastAsia="Times New Roman" w:hAnsi="Times New Roman"/>
          <w:sz w:val="24"/>
          <w:szCs w:val="24"/>
          <w:rtl w:val="0"/>
        </w:rPr>
        <w:t xml:space="preserve"> Specialisation alone cannot solve delays if investigation, prosecution, stays and witness examination remain slow.</w:t>
      </w:r>
    </w:p>
    <w:p w:rsidR="00000000" w:rsidDel="00000000" w:rsidP="00000000" w:rsidRDefault="00000000" w:rsidRPr="00000000" w14:paraId="000000F6">
      <w:pPr>
        <w:numPr>
          <w:ilvl w:val="0"/>
          <w:numId w:val="59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Federal dimension:</w:t>
      </w:r>
      <w:r w:rsidDel="00000000" w:rsidR="00000000" w:rsidRPr="00000000">
        <w:rPr>
          <w:rFonts w:ascii="Times New Roman" w:cs="Times New Roman" w:eastAsia="Times New Roman" w:hAnsi="Times New Roman"/>
          <w:sz w:val="24"/>
          <w:szCs w:val="24"/>
          <w:rtl w:val="0"/>
        </w:rPr>
        <w:t xml:space="preserve"> Subordinate courts and policing largely involve State-level institutional arrangements; High Courts exercise supervisory jurisdiction.</w:t>
      </w:r>
    </w:p>
    <w:p w:rsidR="00000000" w:rsidDel="00000000" w:rsidP="00000000" w:rsidRDefault="00000000" w:rsidRPr="00000000" w14:paraId="000000F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gzlav14omzlv" w:id="76"/>
      <w:bookmarkEnd w:id="76"/>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0F8">
      <w:pPr>
        <w:numPr>
          <w:ilvl w:val="0"/>
          <w:numId w:val="2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RPA, 1951, Section 8:</w:t>
      </w:r>
      <w:r w:rsidDel="00000000" w:rsidR="00000000" w:rsidRPr="00000000">
        <w:rPr>
          <w:rFonts w:ascii="Times New Roman" w:cs="Times New Roman" w:eastAsia="Times New Roman" w:hAnsi="Times New Roman"/>
          <w:sz w:val="24"/>
          <w:szCs w:val="24"/>
          <w:rtl w:val="0"/>
        </w:rPr>
        <w:t xml:space="preserve"> Provides disqualification consequences for specified convictions; </w:t>
      </w:r>
      <w:r w:rsidDel="00000000" w:rsidR="00000000" w:rsidRPr="00000000">
        <w:rPr>
          <w:rFonts w:ascii="Times New Roman" w:cs="Times New Roman" w:eastAsia="Times New Roman" w:hAnsi="Times New Roman"/>
          <w:b w:val="1"/>
          <w:bCs w:val="1"/>
          <w:sz w:val="24"/>
          <w:szCs w:val="24"/>
          <w:rtl w:val="0"/>
        </w:rPr>
        <w:t xml:space="preserve">Section 8(3)</w:t>
      </w:r>
      <w:r w:rsidDel="00000000" w:rsidR="00000000" w:rsidRPr="00000000">
        <w:rPr>
          <w:rFonts w:ascii="Times New Roman" w:cs="Times New Roman" w:eastAsia="Times New Roman" w:hAnsi="Times New Roman"/>
          <w:sz w:val="24"/>
          <w:szCs w:val="24"/>
          <w:rtl w:val="0"/>
        </w:rPr>
        <w:t xml:space="preserve"> covers conviction with imprisonment of at least two years.</w:t>
      </w:r>
    </w:p>
    <w:p w:rsidR="00000000" w:rsidDel="00000000" w:rsidP="00000000" w:rsidRDefault="00000000" w:rsidRPr="00000000" w14:paraId="000000F9">
      <w:pPr>
        <w:numPr>
          <w:ilvl w:val="0"/>
          <w:numId w:val="2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Lily Thomas v. Union of India (2013):</w:t>
      </w:r>
      <w:r w:rsidDel="00000000" w:rsidR="00000000" w:rsidRPr="00000000">
        <w:rPr>
          <w:rFonts w:ascii="Times New Roman" w:cs="Times New Roman" w:eastAsia="Times New Roman" w:hAnsi="Times New Roman"/>
          <w:sz w:val="24"/>
          <w:szCs w:val="24"/>
          <w:rtl w:val="0"/>
        </w:rPr>
        <w:t xml:space="preserve"> Supreme Court struck down the protection that postponed disqualification of convicted sitting legislators.</w:t>
      </w:r>
    </w:p>
    <w:p w:rsidR="00000000" w:rsidDel="00000000" w:rsidP="00000000" w:rsidRDefault="00000000" w:rsidRPr="00000000" w14:paraId="000000FA">
      <w:pPr>
        <w:numPr>
          <w:ilvl w:val="0"/>
          <w:numId w:val="2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102(1)(e)</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Article 191(1)(e):</w:t>
      </w:r>
      <w:r w:rsidDel="00000000" w:rsidR="00000000" w:rsidRPr="00000000">
        <w:rPr>
          <w:rFonts w:ascii="Times New Roman" w:cs="Times New Roman" w:eastAsia="Times New Roman" w:hAnsi="Times New Roman"/>
          <w:sz w:val="24"/>
          <w:szCs w:val="24"/>
          <w:rtl w:val="0"/>
        </w:rPr>
        <w:t xml:space="preserve"> Parliamentary legislation governs disqualification of MPs and MLAs respectively.</w:t>
      </w:r>
    </w:p>
    <w:p w:rsidR="00000000" w:rsidDel="00000000" w:rsidP="00000000" w:rsidRDefault="00000000" w:rsidRPr="00000000" w14:paraId="000000FB">
      <w:pPr>
        <w:numPr>
          <w:ilvl w:val="0"/>
          <w:numId w:val="2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21:</w:t>
      </w:r>
      <w:r w:rsidDel="00000000" w:rsidR="00000000" w:rsidRPr="00000000">
        <w:rPr>
          <w:rFonts w:ascii="Times New Roman" w:cs="Times New Roman" w:eastAsia="Times New Roman" w:hAnsi="Times New Roman"/>
          <w:sz w:val="24"/>
          <w:szCs w:val="24"/>
          <w:rtl w:val="0"/>
        </w:rPr>
        <w:t xml:space="preserve"> Speedy trial forms part of the constitutional protection of life and personal liberty.</w:t>
      </w:r>
    </w:p>
    <w:p w:rsidR="00000000" w:rsidDel="00000000" w:rsidP="00000000" w:rsidRDefault="00000000" w:rsidRPr="00000000" w14:paraId="000000F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dp39jnkfz54n" w:id="77"/>
      <w:bookmarkEnd w:id="77"/>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0FD">
      <w:pPr>
        <w:numPr>
          <w:ilvl w:val="0"/>
          <w:numId w:val="53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Special courts may not always function as </w:t>
      </w:r>
      <w:r w:rsidDel="00000000" w:rsidR="00000000" w:rsidRPr="00000000">
        <w:rPr>
          <w:rFonts w:ascii="Times New Roman" w:cs="Times New Roman" w:eastAsia="Times New Roman" w:hAnsi="Times New Roman"/>
          <w:b w:val="1"/>
          <w:bCs w:val="1"/>
          <w:sz w:val="24"/>
          <w:szCs w:val="24"/>
          <w:rtl w:val="0"/>
        </w:rPr>
        <w:t xml:space="preserve">exclusively dedicated benches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E">
      <w:pPr>
        <w:numPr>
          <w:ilvl w:val="0"/>
          <w:numId w:val="53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Interim stays and prolonged interlocutory litigation</w:t>
      </w:r>
      <w:r w:rsidDel="00000000" w:rsidR="00000000" w:rsidRPr="00000000">
        <w:rPr>
          <w:rFonts w:ascii="Times New Roman" w:cs="Times New Roman" w:eastAsia="Times New Roman" w:hAnsi="Times New Roman"/>
          <w:sz w:val="24"/>
          <w:szCs w:val="24"/>
          <w:rtl w:val="0"/>
        </w:rPr>
        <w:t xml:space="preserve"> can delay trials.</w:t>
      </w:r>
    </w:p>
    <w:p w:rsidR="00000000" w:rsidDel="00000000" w:rsidP="00000000" w:rsidRDefault="00000000" w:rsidRPr="00000000" w14:paraId="000000FF">
      <w:pPr>
        <w:numPr>
          <w:ilvl w:val="0"/>
          <w:numId w:val="53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Delayed investigation, prosecution and witness examination compound pendency.</w:t>
      </w:r>
    </w:p>
    <w:p w:rsidR="00000000" w:rsidDel="00000000" w:rsidP="00000000" w:rsidRDefault="00000000" w:rsidRPr="00000000" w14:paraId="00000100">
      <w:pPr>
        <w:numPr>
          <w:ilvl w:val="0"/>
          <w:numId w:val="53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Repeated adjournments and non-appearance can prolong proceedings.</w:t>
      </w:r>
    </w:p>
    <w:p w:rsidR="00000000" w:rsidDel="00000000" w:rsidP="00000000" w:rsidRDefault="00000000" w:rsidRPr="00000000" w14:paraId="00000101">
      <w:pPr>
        <w:numPr>
          <w:ilvl w:val="0"/>
          <w:numId w:val="53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Large regional variations indicate differing </w:t>
      </w:r>
      <w:r w:rsidDel="00000000" w:rsidR="00000000" w:rsidRPr="00000000">
        <w:rPr>
          <w:rFonts w:ascii="Times New Roman" w:cs="Times New Roman" w:eastAsia="Times New Roman" w:hAnsi="Times New Roman"/>
          <w:b w:val="1"/>
          <w:bCs w:val="1"/>
          <w:sz w:val="24"/>
          <w:szCs w:val="24"/>
          <w:rtl w:val="0"/>
        </w:rPr>
        <w:t xml:space="preserve">judicial and institutional capacities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113y2ukcphyr" w:id="78"/>
      <w:bookmarkEnd w:id="78"/>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103">
      <w:pPr>
        <w:numPr>
          <w:ilvl w:val="0"/>
          <w:numId w:val="6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Supreme Court has repeatedly directed </w:t>
      </w:r>
      <w:r w:rsidDel="00000000" w:rsidR="00000000" w:rsidRPr="00000000">
        <w:rPr>
          <w:rFonts w:ascii="Times New Roman" w:cs="Times New Roman" w:eastAsia="Times New Roman" w:hAnsi="Times New Roman"/>
          <w:b w:val="1"/>
          <w:bCs w:val="1"/>
          <w:sz w:val="24"/>
          <w:szCs w:val="24"/>
          <w:rtl w:val="0"/>
        </w:rPr>
        <w:t xml:space="preserve">specialised handling and monitoring</w:t>
      </w:r>
      <w:r w:rsidDel="00000000" w:rsidR="00000000" w:rsidRPr="00000000">
        <w:rPr>
          <w:rFonts w:ascii="Times New Roman" w:cs="Times New Roman" w:eastAsia="Times New Roman" w:hAnsi="Times New Roman"/>
          <w:sz w:val="24"/>
          <w:szCs w:val="24"/>
          <w:rtl w:val="0"/>
        </w:rPr>
        <w:t xml:space="preserve"> of cases involving legislators.</w:t>
      </w:r>
    </w:p>
    <w:p w:rsidR="00000000" w:rsidDel="00000000" w:rsidP="00000000" w:rsidRDefault="00000000" w:rsidRPr="00000000" w14:paraId="00000104">
      <w:pPr>
        <w:numPr>
          <w:ilvl w:val="0"/>
          <w:numId w:val="6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2017 framework required State Governments to establish courts in consultation with respective High Courts.</w:t>
      </w:r>
      <w:hyperlink r:id="rId12">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105">
      <w:pPr>
        <w:numPr>
          <w:ilvl w:val="0"/>
          <w:numId w:val="6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ADR affidavit disclosure</w:t>
      </w:r>
      <w:r w:rsidDel="00000000" w:rsidR="00000000" w:rsidRPr="00000000">
        <w:rPr>
          <w:rFonts w:ascii="Times New Roman" w:cs="Times New Roman" w:eastAsia="Times New Roman" w:hAnsi="Times New Roman"/>
          <w:sz w:val="24"/>
          <w:szCs w:val="24"/>
          <w:rtl w:val="0"/>
        </w:rPr>
        <w:t xml:space="preserve"> enables voters to access candidates' declared criminal cases.</w:t>
      </w:r>
      <w:r w:rsidDel="00000000" w:rsidR="00000000" w:rsidRPr="00000000">
        <w:rPr>
          <w:rtl w:val="0"/>
        </w:rPr>
      </w:r>
    </w:p>
    <w:p w:rsidR="00000000" w:rsidDel="00000000" w:rsidP="00000000" w:rsidRDefault="00000000" w:rsidRPr="00000000" w14:paraId="0000010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3kb4xgoraua" w:id="79"/>
      <w:bookmarkEnd w:id="79"/>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107">
      <w:pPr>
        <w:numPr>
          <w:ilvl w:val="0"/>
          <w:numId w:val="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 genuinely </w:t>
      </w:r>
      <w:r w:rsidDel="00000000" w:rsidR="00000000" w:rsidRPr="00000000">
        <w:rPr>
          <w:rFonts w:ascii="Times New Roman" w:cs="Times New Roman" w:eastAsia="Times New Roman" w:hAnsi="Times New Roman"/>
          <w:b w:val="1"/>
          <w:bCs w:val="1"/>
          <w:sz w:val="24"/>
          <w:szCs w:val="24"/>
          <w:rtl w:val="0"/>
        </w:rPr>
        <w:t xml:space="preserve">dedicated benches</w:t>
      </w:r>
      <w:r w:rsidDel="00000000" w:rsidR="00000000" w:rsidRPr="00000000">
        <w:rPr>
          <w:rFonts w:ascii="Times New Roman" w:cs="Times New Roman" w:eastAsia="Times New Roman" w:hAnsi="Times New Roman"/>
          <w:sz w:val="24"/>
          <w:szCs w:val="24"/>
          <w:rtl w:val="0"/>
        </w:rPr>
        <w:t xml:space="preserve"> and day-to-day hearings for older cases.</w:t>
      </w:r>
    </w:p>
    <w:p w:rsidR="00000000" w:rsidDel="00000000" w:rsidP="00000000" w:rsidRDefault="00000000" w:rsidRPr="00000000" w14:paraId="00000108">
      <w:pPr>
        <w:numPr>
          <w:ilvl w:val="0"/>
          <w:numId w:val="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investigation and prosecution capacity while preserving prosecutorial independence.</w:t>
      </w:r>
    </w:p>
    <w:p w:rsidR="00000000" w:rsidDel="00000000" w:rsidP="00000000" w:rsidRDefault="00000000" w:rsidRPr="00000000" w14:paraId="00000109">
      <w:pPr>
        <w:numPr>
          <w:ilvl w:val="0"/>
          <w:numId w:val="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Exercise judicial restraint regarding prolonged interim stays.</w:t>
      </w:r>
    </w:p>
    <w:p w:rsidR="00000000" w:rsidDel="00000000" w:rsidP="00000000" w:rsidRDefault="00000000" w:rsidRPr="00000000" w14:paraId="0000010A">
      <w:pPr>
        <w:numPr>
          <w:ilvl w:val="0"/>
          <w:numId w:val="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w:t>
      </w:r>
      <w:r w:rsidDel="00000000" w:rsidR="00000000" w:rsidRPr="00000000">
        <w:rPr>
          <w:rFonts w:ascii="Times New Roman" w:cs="Times New Roman" w:eastAsia="Times New Roman" w:hAnsi="Times New Roman"/>
          <w:b w:val="1"/>
          <w:bCs w:val="1"/>
          <w:sz w:val="24"/>
          <w:szCs w:val="24"/>
          <w:rtl w:val="0"/>
        </w:rPr>
        <w:t xml:space="preserve">digital case-management and monitoring dashboards</w:t>
      </w:r>
      <w:r w:rsidDel="00000000" w:rsidR="00000000" w:rsidRPr="00000000">
        <w:rPr>
          <w:rFonts w:ascii="Times New Roman" w:cs="Times New Roman" w:eastAsia="Times New Roman" w:hAnsi="Times New Roman"/>
          <w:sz w:val="24"/>
          <w:szCs w:val="24"/>
          <w:rtl w:val="0"/>
        </w:rPr>
        <w:t xml:space="preserve"> for time-bound disposal.</w:t>
      </w:r>
    </w:p>
    <w:p w:rsidR="00000000" w:rsidDel="00000000" w:rsidP="00000000" w:rsidRDefault="00000000" w:rsidRPr="00000000" w14:paraId="0000010B">
      <w:pPr>
        <w:numPr>
          <w:ilvl w:val="0"/>
          <w:numId w:val="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 the distinction between </w:t>
      </w:r>
      <w:r w:rsidDel="00000000" w:rsidR="00000000" w:rsidRPr="00000000">
        <w:rPr>
          <w:rFonts w:ascii="Times New Roman" w:cs="Times New Roman" w:eastAsia="Times New Roman" w:hAnsi="Times New Roman"/>
          <w:b w:val="1"/>
          <w:bCs w:val="1"/>
          <w:sz w:val="24"/>
          <w:szCs w:val="24"/>
          <w:rtl w:val="0"/>
        </w:rPr>
        <w:t xml:space="preserve">allegation, framing of charge and conviction</w:t>
      </w:r>
      <w:r w:rsidDel="00000000" w:rsidR="00000000" w:rsidRPr="00000000">
        <w:rPr>
          <w:rFonts w:ascii="Times New Roman" w:cs="Times New Roman" w:eastAsia="Times New Roman" w:hAnsi="Times New Roman"/>
          <w:sz w:val="24"/>
          <w:szCs w:val="24"/>
          <w:rtl w:val="0"/>
        </w:rPr>
        <w:t xml:space="preserve"> in electoral discourse.</w:t>
      </w:r>
    </w:p>
    <w:p w:rsidR="00000000" w:rsidDel="00000000" w:rsidP="00000000" w:rsidRDefault="00000000" w:rsidRPr="00000000" w14:paraId="0000010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ahwzibv220a" w:id="80"/>
      <w:bookmarkEnd w:id="80"/>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10D">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Criminalisation of politics is simultaneously an </w:t>
      </w:r>
      <w:r w:rsidDel="00000000" w:rsidR="00000000" w:rsidRPr="00000000">
        <w:rPr>
          <w:rFonts w:ascii="Times New Roman" w:cs="Times New Roman" w:eastAsia="Times New Roman" w:hAnsi="Times New Roman"/>
          <w:b w:val="1"/>
          <w:bCs w:val="1"/>
          <w:sz w:val="24"/>
          <w:szCs w:val="24"/>
          <w:rtl w:val="0"/>
        </w:rPr>
        <w:t xml:space="preserve">electoral, judicial and governance</w:t>
      </w:r>
      <w:r w:rsidDel="00000000" w:rsidR="00000000" w:rsidRPr="00000000">
        <w:rPr>
          <w:rFonts w:ascii="Times New Roman" w:cs="Times New Roman" w:eastAsia="Times New Roman" w:hAnsi="Times New Roman"/>
          <w:sz w:val="24"/>
          <w:szCs w:val="24"/>
          <w:rtl w:val="0"/>
        </w:rPr>
        <w:t xml:space="preserve"> challenge. Effective reform requires not merely creating special courts, but ensuring </w:t>
      </w:r>
      <w:r w:rsidDel="00000000" w:rsidR="00000000" w:rsidRPr="00000000">
        <w:rPr>
          <w:rFonts w:ascii="Times New Roman" w:cs="Times New Roman" w:eastAsia="Times New Roman" w:hAnsi="Times New Roman"/>
          <w:b w:val="1"/>
          <w:bCs w:val="1"/>
          <w:sz w:val="24"/>
          <w:szCs w:val="24"/>
          <w:rtl w:val="0"/>
        </w:rPr>
        <w:t xml:space="preserve">institutional capacity, timely trials, transparency and constitutional safeguards</w:t>
      </w:r>
      <w:r w:rsidDel="00000000" w:rsidR="00000000" w:rsidRPr="00000000">
        <w:rPr>
          <w:rFonts w:ascii="Times New Roman" w:cs="Times New Roman" w:eastAsia="Times New Roman" w:hAnsi="Times New Roman"/>
          <w:sz w:val="24"/>
          <w:szCs w:val="24"/>
          <w:rtl w:val="0"/>
        </w:rPr>
        <w:t xml:space="preserve"> so that neither political influence nor procedural delay undermines the rule of law.</w:t>
      </w:r>
    </w:p>
    <w:p w:rsidR="00000000" w:rsidDel="00000000" w:rsidP="00000000" w:rsidRDefault="00000000" w:rsidRPr="00000000" w14:paraId="0000010E">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9bfbjq9y88ou" w:id="81"/>
      <w:bookmarkEnd w:id="81"/>
      <w:r w:rsidDel="00000000" w:rsidR="00000000" w:rsidRPr="00000000">
        <w:rPr>
          <w:rtl w:val="0"/>
        </w:rPr>
      </w:r>
    </w:p>
    <w:p w:rsidR="00000000" w:rsidDel="00000000" w:rsidP="00000000" w:rsidRDefault="00000000" w:rsidRPr="00000000" w14:paraId="0000010F">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8mo15wyzuisa" w:id="82"/>
      <w:bookmarkEnd w:id="82"/>
      <w:r w:rsidDel="00000000" w:rsidR="00000000" w:rsidRPr="00000000">
        <w:rPr>
          <w:rFonts w:ascii="Times New Roman" w:cs="Times New Roman" w:eastAsia="Times New Roman" w:hAnsi="Times New Roman"/>
          <w:b w:val="1"/>
          <w:bCs w:val="1"/>
          <w:sz w:val="36"/>
          <w:szCs w:val="36"/>
          <w:rtl w:val="0"/>
        </w:rPr>
        <w:t xml:space="preserve">13. </w:t>
      </w:r>
      <w:r w:rsidDel="00000000" w:rsidR="00000000" w:rsidRPr="00000000">
        <w:rPr>
          <w:rFonts w:ascii="Times New Roman" w:cs="Times New Roman" w:eastAsia="Times New Roman" w:hAnsi="Times New Roman"/>
          <w:b w:val="1"/>
          <w:bCs w:val="1"/>
          <w:sz w:val="36"/>
          <w:szCs w:val="36"/>
          <w:rtl w:val="0"/>
        </w:rPr>
        <w:t xml:space="preserve">Proposed Article 371K for Ladakh: A New Model of Asymmetric Federalism</w:t>
      </w:r>
    </w:p>
    <w:p w:rsidR="00000000" w:rsidDel="00000000" w:rsidP="00000000" w:rsidRDefault="00000000" w:rsidRPr="00000000" w14:paraId="0000011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9g5mdps0kal4" w:id="83"/>
      <w:bookmarkEnd w:id="83"/>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111">
      <w:pPr>
        <w:numPr>
          <w:ilvl w:val="0"/>
          <w:numId w:val="51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371</w:t>
      </w:r>
      <w:r w:rsidDel="00000000" w:rsidR="00000000" w:rsidRPr="00000000">
        <w:rPr>
          <w:rFonts w:ascii="Times New Roman" w:cs="Times New Roman" w:eastAsia="Times New Roman" w:hAnsi="Times New Roman"/>
          <w:sz w:val="24"/>
          <w:szCs w:val="24"/>
          <w:rtl w:val="0"/>
        </w:rPr>
        <w:t xml:space="preserve"> forms part of </w:t>
      </w:r>
      <w:r w:rsidDel="00000000" w:rsidR="00000000" w:rsidRPr="00000000">
        <w:rPr>
          <w:rFonts w:ascii="Times New Roman" w:cs="Times New Roman" w:eastAsia="Times New Roman" w:hAnsi="Times New Roman"/>
          <w:b w:val="1"/>
          <w:bCs w:val="1"/>
          <w:sz w:val="24"/>
          <w:szCs w:val="24"/>
          <w:rtl w:val="0"/>
        </w:rPr>
        <w:t xml:space="preserve">Part XXI</w:t>
      </w:r>
      <w:r w:rsidDel="00000000" w:rsidR="00000000" w:rsidRPr="00000000">
        <w:rPr>
          <w:rFonts w:ascii="Times New Roman" w:cs="Times New Roman" w:eastAsia="Times New Roman" w:hAnsi="Times New Roman"/>
          <w:sz w:val="24"/>
          <w:szCs w:val="24"/>
          <w:rtl w:val="0"/>
        </w:rPr>
        <w:t xml:space="preserve"> of the Constitution dealing with temporary, transitional and special provisions. Its sub-clauses provide differentiated safeguards to particular regions, reflecting </w:t>
      </w:r>
      <w:r w:rsidDel="00000000" w:rsidR="00000000" w:rsidRPr="00000000">
        <w:rPr>
          <w:rFonts w:ascii="Times New Roman" w:cs="Times New Roman" w:eastAsia="Times New Roman" w:hAnsi="Times New Roman"/>
          <w:b w:val="1"/>
          <w:bCs w:val="1"/>
          <w:sz w:val="24"/>
          <w:szCs w:val="24"/>
          <w:rtl w:val="0"/>
        </w:rPr>
        <w:t xml:space="preserve">asymmetric federalism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12">
      <w:pPr>
        <w:numPr>
          <w:ilvl w:val="0"/>
          <w:numId w:val="51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371K</w:t>
      </w:r>
      <w:r w:rsidDel="00000000" w:rsidR="00000000" w:rsidRPr="00000000">
        <w:rPr>
          <w:rFonts w:ascii="Times New Roman" w:cs="Times New Roman" w:eastAsia="Times New Roman" w:hAnsi="Times New Roman"/>
          <w:sz w:val="24"/>
          <w:szCs w:val="24"/>
          <w:rtl w:val="0"/>
        </w:rPr>
        <w:t xml:space="preserve"> is a proposed new provision for Ladakh. It envisages a </w:t>
      </w:r>
      <w:r w:rsidDel="00000000" w:rsidR="00000000" w:rsidRPr="00000000">
        <w:rPr>
          <w:rFonts w:ascii="Times New Roman" w:cs="Times New Roman" w:eastAsia="Times New Roman" w:hAnsi="Times New Roman"/>
          <w:b w:val="1"/>
          <w:bCs w:val="1"/>
          <w:sz w:val="24"/>
          <w:szCs w:val="24"/>
          <w:rtl w:val="0"/>
        </w:rPr>
        <w:t xml:space="preserve">directly elected UT-level body</w:t>
      </w:r>
      <w:r w:rsidDel="00000000" w:rsidR="00000000" w:rsidRPr="00000000">
        <w:rPr>
          <w:rFonts w:ascii="Times New Roman" w:cs="Times New Roman" w:eastAsia="Times New Roman" w:hAnsi="Times New Roman"/>
          <w:sz w:val="24"/>
          <w:szCs w:val="24"/>
          <w:rtl w:val="0"/>
        </w:rPr>
        <w:t xml:space="preserve"> with specified legislative, executive, financial and planning powers, while Ladakh would continue as a UT without a conventional legislature. The proposal is </w:t>
      </w:r>
      <w:r w:rsidDel="00000000" w:rsidR="00000000" w:rsidRPr="00000000">
        <w:rPr>
          <w:rFonts w:ascii="Times New Roman" w:cs="Times New Roman" w:eastAsia="Times New Roman" w:hAnsi="Times New Roman"/>
          <w:b w:val="1"/>
          <w:bCs w:val="1"/>
          <w:sz w:val="24"/>
          <w:szCs w:val="24"/>
          <w:rtl w:val="0"/>
        </w:rPr>
        <w:t xml:space="preserve">not yet enacted</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1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9jnidj58w88" w:id="84"/>
      <w:bookmarkEnd w:id="84"/>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114">
      <w:pPr>
        <w:numPr>
          <w:ilvl w:val="0"/>
          <w:numId w:val="17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MHA</w:t>
      </w:r>
      <w:r w:rsidDel="00000000" w:rsidR="00000000" w:rsidRPr="00000000">
        <w:rPr>
          <w:rFonts w:ascii="Times New Roman" w:cs="Times New Roman" w:eastAsia="Times New Roman" w:hAnsi="Times New Roman"/>
          <w:sz w:val="24"/>
          <w:szCs w:val="24"/>
          <w:rtl w:val="0"/>
        </w:rPr>
        <w:t xml:space="preserve"> and representatives of the </w:t>
      </w:r>
      <w:r w:rsidDel="00000000" w:rsidR="00000000" w:rsidRPr="00000000">
        <w:rPr>
          <w:rFonts w:ascii="Times New Roman" w:cs="Times New Roman" w:eastAsia="Times New Roman" w:hAnsi="Times New Roman"/>
          <w:b w:val="1"/>
          <w:bCs w:val="1"/>
          <w:sz w:val="24"/>
          <w:szCs w:val="24"/>
          <w:rtl w:val="0"/>
        </w:rPr>
        <w:t xml:space="preserve">Leh Apex Body (LAB)</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Kargil Democratic Alliance (KDA)</w:t>
      </w:r>
      <w:r w:rsidDel="00000000" w:rsidR="00000000" w:rsidRPr="00000000">
        <w:rPr>
          <w:rFonts w:ascii="Times New Roman" w:cs="Times New Roman" w:eastAsia="Times New Roman" w:hAnsi="Times New Roman"/>
          <w:sz w:val="24"/>
          <w:szCs w:val="24"/>
          <w:rtl w:val="0"/>
        </w:rPr>
        <w:t xml:space="preserve"> have reached an </w:t>
      </w:r>
      <w:r w:rsidDel="00000000" w:rsidR="00000000" w:rsidRPr="00000000">
        <w:rPr>
          <w:rFonts w:ascii="Times New Roman" w:cs="Times New Roman" w:eastAsia="Times New Roman" w:hAnsi="Times New Roman"/>
          <w:b w:val="1"/>
          <w:bCs w:val="1"/>
          <w:sz w:val="24"/>
          <w:szCs w:val="24"/>
          <w:rtl w:val="0"/>
        </w:rPr>
        <w:t xml:space="preserve">in-principle understanding</w:t>
      </w:r>
      <w:r w:rsidDel="00000000" w:rsidR="00000000" w:rsidRPr="00000000">
        <w:rPr>
          <w:rFonts w:ascii="Times New Roman" w:cs="Times New Roman" w:eastAsia="Times New Roman" w:hAnsi="Times New Roman"/>
          <w:sz w:val="24"/>
          <w:szCs w:val="24"/>
          <w:rtl w:val="0"/>
        </w:rPr>
        <w:t xml:space="preserve"> on a sui generis governance framework for Ladakh.</w:t>
      </w:r>
    </w:p>
    <w:p w:rsidR="00000000" w:rsidDel="00000000" w:rsidP="00000000" w:rsidRDefault="00000000" w:rsidRPr="00000000" w14:paraId="00000115">
      <w:pPr>
        <w:numPr>
          <w:ilvl w:val="0"/>
          <w:numId w:val="17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2026 discussions focused on constitutional safeguards relating to </w:t>
      </w:r>
      <w:r w:rsidDel="00000000" w:rsidR="00000000" w:rsidRPr="00000000">
        <w:rPr>
          <w:rFonts w:ascii="Times New Roman" w:cs="Times New Roman" w:eastAsia="Times New Roman" w:hAnsi="Times New Roman"/>
          <w:b w:val="1"/>
          <w:bCs w:val="1"/>
          <w:sz w:val="24"/>
          <w:szCs w:val="24"/>
          <w:rtl w:val="0"/>
        </w:rPr>
        <w:t xml:space="preserve">land, employment, culture, language, forests, environment and natural resources</w:t>
      </w:r>
      <w:r w:rsidDel="00000000" w:rsidR="00000000" w:rsidRPr="00000000">
        <w:rPr>
          <w:rFonts w:ascii="Times New Roman" w:cs="Times New Roman" w:eastAsia="Times New Roman" w:hAnsi="Times New Roman"/>
          <w:sz w:val="24"/>
          <w:szCs w:val="24"/>
          <w:rtl w:val="0"/>
        </w:rPr>
        <w:t xml:space="preserve">.</w:t>
      </w:r>
      <w:hyperlink r:id="rId13">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11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gn5wuqkdh63i" w:id="85"/>
      <w:bookmarkEnd w:id="85"/>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117">
      <w:pPr>
        <w:numPr>
          <w:ilvl w:val="0"/>
          <w:numId w:val="1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Ladakh became a UT without legislature</w:t>
      </w:r>
      <w:r w:rsidDel="00000000" w:rsidR="00000000" w:rsidRPr="00000000">
        <w:rPr>
          <w:rFonts w:ascii="Times New Roman" w:cs="Times New Roman" w:eastAsia="Times New Roman" w:hAnsi="Times New Roman"/>
          <w:sz w:val="24"/>
          <w:szCs w:val="24"/>
          <w:rtl w:val="0"/>
        </w:rPr>
        <w:t xml:space="preserve"> under the </w:t>
      </w:r>
      <w:r w:rsidDel="00000000" w:rsidR="00000000" w:rsidRPr="00000000">
        <w:rPr>
          <w:rFonts w:ascii="Times New Roman" w:cs="Times New Roman" w:eastAsia="Times New Roman" w:hAnsi="Times New Roman"/>
          <w:b w:val="1"/>
          <w:bCs w:val="1"/>
          <w:sz w:val="24"/>
          <w:szCs w:val="24"/>
          <w:rtl w:val="0"/>
        </w:rPr>
        <w:t xml:space="preserve">Jammu and Kashmir Reorganisation Act, 2019</w:t>
      </w:r>
      <w:r w:rsidDel="00000000" w:rsidR="00000000" w:rsidRPr="00000000">
        <w:rPr>
          <w:rFonts w:ascii="Times New Roman" w:cs="Times New Roman" w:eastAsia="Times New Roman" w:hAnsi="Times New Roman"/>
          <w:sz w:val="24"/>
          <w:szCs w:val="24"/>
          <w:rtl w:val="0"/>
        </w:rPr>
        <w:t xml:space="preserve">; Section 3 specifically provides for this arrangement.</w:t>
      </w:r>
      <w:r w:rsidDel="00000000" w:rsidR="00000000" w:rsidRPr="00000000">
        <w:rPr>
          <w:rtl w:val="0"/>
        </w:rPr>
      </w:r>
    </w:p>
    <w:p w:rsidR="00000000" w:rsidDel="00000000" w:rsidP="00000000" w:rsidRDefault="00000000" w:rsidRPr="00000000" w14:paraId="00000118">
      <w:pPr>
        <w:numPr>
          <w:ilvl w:val="0"/>
          <w:numId w:val="1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Section 58, Ladakh is administered by the </w:t>
      </w:r>
      <w:r w:rsidDel="00000000" w:rsidR="00000000" w:rsidRPr="00000000">
        <w:rPr>
          <w:rFonts w:ascii="Times New Roman" w:cs="Times New Roman" w:eastAsia="Times New Roman" w:hAnsi="Times New Roman"/>
          <w:b w:val="1"/>
          <w:bCs w:val="1"/>
          <w:sz w:val="24"/>
          <w:szCs w:val="24"/>
          <w:rtl w:val="0"/>
        </w:rPr>
        <w:t xml:space="preserve">President through a Lieutenant Governor</w:t>
      </w:r>
      <w:r w:rsidDel="00000000" w:rsidR="00000000" w:rsidRPr="00000000">
        <w:rPr>
          <w:rFonts w:ascii="Times New Roman" w:cs="Times New Roman" w:eastAsia="Times New Roman" w:hAnsi="Times New Roman"/>
          <w:sz w:val="24"/>
          <w:szCs w:val="24"/>
          <w:rtl w:val="0"/>
        </w:rPr>
        <w:t xml:space="preserve"> under </w:t>
      </w:r>
      <w:r w:rsidDel="00000000" w:rsidR="00000000" w:rsidRPr="00000000">
        <w:rPr>
          <w:rFonts w:ascii="Times New Roman" w:cs="Times New Roman" w:eastAsia="Times New Roman" w:hAnsi="Times New Roman"/>
          <w:b w:val="1"/>
          <w:bCs w:val="1"/>
          <w:sz w:val="24"/>
          <w:szCs w:val="24"/>
          <w:rtl w:val="0"/>
        </w:rPr>
        <w:t xml:space="preserve">Article 239</w:t>
      </w:r>
      <w:r w:rsidDel="00000000" w:rsidR="00000000" w:rsidRPr="00000000">
        <w:rPr>
          <w:rFonts w:ascii="Times New Roman" w:cs="Times New Roman" w:eastAsia="Times New Roman" w:hAnsi="Times New Roman"/>
          <w:sz w:val="24"/>
          <w:szCs w:val="24"/>
          <w:rtl w:val="0"/>
        </w:rPr>
        <w:t xml:space="preserve">; Article 240 permits the President to make regulations for its peace, progress and good government.</w:t>
      </w:r>
      <w:hyperlink r:id="rId14">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119">
      <w:pPr>
        <w:numPr>
          <w:ilvl w:val="0"/>
          <w:numId w:val="1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proposed body may receive legislative competence over </w:t>
      </w:r>
      <w:r w:rsidDel="00000000" w:rsidR="00000000" w:rsidRPr="00000000">
        <w:rPr>
          <w:rFonts w:ascii="Times New Roman" w:cs="Times New Roman" w:eastAsia="Times New Roman" w:hAnsi="Times New Roman"/>
          <w:b w:val="1"/>
          <w:bCs w:val="1"/>
          <w:sz w:val="24"/>
          <w:szCs w:val="24"/>
          <w:rtl w:val="0"/>
        </w:rPr>
        <w:t xml:space="preserve">land, culture and language, forests, environment and natural resources</w:t>
      </w:r>
      <w:r w:rsidDel="00000000" w:rsidR="00000000" w:rsidRPr="00000000">
        <w:rPr>
          <w:rFonts w:ascii="Times New Roman" w:cs="Times New Roman" w:eastAsia="Times New Roman" w:hAnsi="Times New Roman"/>
          <w:sz w:val="24"/>
          <w:szCs w:val="24"/>
          <w:rtl w:val="0"/>
        </w:rPr>
        <w:t xml:space="preserve">, besides specified subjects under Article 240.</w:t>
      </w:r>
      <w:hyperlink r:id="rId15">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11A">
      <w:pPr>
        <w:numPr>
          <w:ilvl w:val="0"/>
          <w:numId w:val="1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Unlike the </w:t>
      </w:r>
      <w:r w:rsidDel="00000000" w:rsidR="00000000" w:rsidRPr="00000000">
        <w:rPr>
          <w:rFonts w:ascii="Times New Roman" w:cs="Times New Roman" w:eastAsia="Times New Roman" w:hAnsi="Times New Roman"/>
          <w:b w:val="1"/>
          <w:bCs w:val="1"/>
          <w:sz w:val="24"/>
          <w:szCs w:val="24"/>
          <w:rtl w:val="0"/>
        </w:rPr>
        <w:t xml:space="preserve">Sixth Schedule</w:t>
      </w:r>
      <w:r w:rsidDel="00000000" w:rsidR="00000000" w:rsidRPr="00000000">
        <w:rPr>
          <w:rFonts w:ascii="Times New Roman" w:cs="Times New Roman" w:eastAsia="Times New Roman" w:hAnsi="Times New Roman"/>
          <w:sz w:val="24"/>
          <w:szCs w:val="24"/>
          <w:rtl w:val="0"/>
        </w:rPr>
        <w:t xml:space="preserve">, which operates through Autonomous District Councils, the proposal envisages an </w:t>
      </w:r>
      <w:r w:rsidDel="00000000" w:rsidR="00000000" w:rsidRPr="00000000">
        <w:rPr>
          <w:rFonts w:ascii="Times New Roman" w:cs="Times New Roman" w:eastAsia="Times New Roman" w:hAnsi="Times New Roman"/>
          <w:b w:val="1"/>
          <w:bCs w:val="1"/>
          <w:sz w:val="24"/>
          <w:szCs w:val="24"/>
          <w:rtl w:val="0"/>
        </w:rPr>
        <w:t xml:space="preserve">UT-level elected institution</w:t>
      </w:r>
      <w:r w:rsidDel="00000000" w:rsidR="00000000" w:rsidRPr="00000000">
        <w:rPr>
          <w:rFonts w:ascii="Times New Roman" w:cs="Times New Roman" w:eastAsia="Times New Roman" w:hAnsi="Times New Roman"/>
          <w:sz w:val="24"/>
          <w:szCs w:val="24"/>
          <w:rtl w:val="0"/>
        </w:rPr>
        <w:t xml:space="preserve">.</w:t>
      </w:r>
      <w:hyperlink r:id="rId16">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11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g1kmse1k4be" w:id="86"/>
      <w:bookmarkEnd w:id="86"/>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11C">
      <w:pPr>
        <w:numPr>
          <w:ilvl w:val="0"/>
          <w:numId w:val="57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Federal:</w:t>
      </w:r>
      <w:r w:rsidDel="00000000" w:rsidR="00000000" w:rsidRPr="00000000">
        <w:rPr>
          <w:rFonts w:ascii="Times New Roman" w:cs="Times New Roman" w:eastAsia="Times New Roman" w:hAnsi="Times New Roman"/>
          <w:sz w:val="24"/>
          <w:szCs w:val="24"/>
          <w:rtl w:val="0"/>
        </w:rPr>
        <w:t xml:space="preserve"> Demonstrates India's flexible, differentiated model of federal governance.</w:t>
      </w:r>
    </w:p>
    <w:p w:rsidR="00000000" w:rsidDel="00000000" w:rsidP="00000000" w:rsidRDefault="00000000" w:rsidRPr="00000000" w14:paraId="0000011D">
      <w:pPr>
        <w:numPr>
          <w:ilvl w:val="0"/>
          <w:numId w:val="57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Governance:</w:t>
      </w:r>
      <w:r w:rsidDel="00000000" w:rsidR="00000000" w:rsidRPr="00000000">
        <w:rPr>
          <w:rFonts w:ascii="Times New Roman" w:cs="Times New Roman" w:eastAsia="Times New Roman" w:hAnsi="Times New Roman"/>
          <w:sz w:val="24"/>
          <w:szCs w:val="24"/>
          <w:rtl w:val="0"/>
        </w:rPr>
        <w:t xml:space="preserve"> Could provide greater democratic participation without immediately converting Ladakh into a state or conventional UT-with-legislature.</w:t>
      </w:r>
    </w:p>
    <w:p w:rsidR="00000000" w:rsidDel="00000000" w:rsidP="00000000" w:rsidRDefault="00000000" w:rsidRPr="00000000" w14:paraId="0000011E">
      <w:pPr>
        <w:numPr>
          <w:ilvl w:val="0"/>
          <w:numId w:val="57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Ecological:</w:t>
      </w:r>
      <w:r w:rsidDel="00000000" w:rsidR="00000000" w:rsidRPr="00000000">
        <w:rPr>
          <w:rFonts w:ascii="Times New Roman" w:cs="Times New Roman" w:eastAsia="Times New Roman" w:hAnsi="Times New Roman"/>
          <w:sz w:val="24"/>
          <w:szCs w:val="24"/>
          <w:rtl w:val="0"/>
        </w:rPr>
        <w:t xml:space="preserve"> Local control over land and natural resources is significant for a fragile Himalayan region.</w:t>
      </w:r>
    </w:p>
    <w:p w:rsidR="00000000" w:rsidDel="00000000" w:rsidP="00000000" w:rsidRDefault="00000000" w:rsidRPr="00000000" w14:paraId="0000011F">
      <w:pPr>
        <w:numPr>
          <w:ilvl w:val="0"/>
          <w:numId w:val="57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Security:</w:t>
      </w:r>
      <w:r w:rsidDel="00000000" w:rsidR="00000000" w:rsidRPr="00000000">
        <w:rPr>
          <w:rFonts w:ascii="Times New Roman" w:cs="Times New Roman" w:eastAsia="Times New Roman" w:hAnsi="Times New Roman"/>
          <w:sz w:val="24"/>
          <w:szCs w:val="24"/>
          <w:rtl w:val="0"/>
        </w:rPr>
        <w:t xml:space="preserve"> Governance powers must coexist with strategic requirements along India's borders with </w:t>
      </w:r>
      <w:r w:rsidDel="00000000" w:rsidR="00000000" w:rsidRPr="00000000">
        <w:rPr>
          <w:rFonts w:ascii="Times New Roman" w:cs="Times New Roman" w:eastAsia="Times New Roman" w:hAnsi="Times New Roman"/>
          <w:b w:val="1"/>
          <w:bCs w:val="1"/>
          <w:sz w:val="24"/>
          <w:szCs w:val="24"/>
          <w:rtl w:val="0"/>
        </w:rPr>
        <w:t xml:space="preserve">China and Pakistan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ohducc9ekwm1" w:id="87"/>
      <w:bookmarkEnd w:id="87"/>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121">
      <w:pPr>
        <w:numPr>
          <w:ilvl w:val="0"/>
          <w:numId w:val="3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Articles 371A–371J:</w:t>
      </w:r>
      <w:r w:rsidDel="00000000" w:rsidR="00000000" w:rsidRPr="00000000">
        <w:rPr>
          <w:rFonts w:ascii="Times New Roman" w:cs="Times New Roman" w:eastAsia="Times New Roman" w:hAnsi="Times New Roman"/>
          <w:sz w:val="24"/>
          <w:szCs w:val="24"/>
          <w:rtl w:val="0"/>
        </w:rPr>
        <w:t xml:space="preserve"> Existing state-specific safeguards.</w:t>
      </w:r>
    </w:p>
    <w:p w:rsidR="00000000" w:rsidDel="00000000" w:rsidP="00000000" w:rsidRDefault="00000000" w:rsidRPr="00000000" w14:paraId="00000122">
      <w:pPr>
        <w:numPr>
          <w:ilvl w:val="0"/>
          <w:numId w:val="3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Sixth Schedule:</w:t>
      </w:r>
      <w:r w:rsidDel="00000000" w:rsidR="00000000" w:rsidRPr="00000000">
        <w:rPr>
          <w:rFonts w:ascii="Times New Roman" w:cs="Times New Roman" w:eastAsia="Times New Roman" w:hAnsi="Times New Roman"/>
          <w:sz w:val="24"/>
          <w:szCs w:val="24"/>
          <w:rtl w:val="0"/>
        </w:rPr>
        <w:t xml:space="preserve"> Autonomous District Councils in specified tribal areas of Assam, Meghalaya, Tripura and Mizoram.</w:t>
      </w:r>
    </w:p>
    <w:p w:rsidR="00000000" w:rsidDel="00000000" w:rsidP="00000000" w:rsidRDefault="00000000" w:rsidRPr="00000000" w14:paraId="00000123">
      <w:pPr>
        <w:numPr>
          <w:ilvl w:val="0"/>
          <w:numId w:val="3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Articles 244(2) &amp; 275(1):</w:t>
      </w:r>
      <w:r w:rsidDel="00000000" w:rsidR="00000000" w:rsidRPr="00000000">
        <w:rPr>
          <w:rFonts w:ascii="Times New Roman" w:cs="Times New Roman" w:eastAsia="Times New Roman" w:hAnsi="Times New Roman"/>
          <w:sz w:val="24"/>
          <w:szCs w:val="24"/>
          <w:rtl w:val="0"/>
        </w:rPr>
        <w:t xml:space="preserve"> Constitutional framework associated with Sixth Schedule areas.</w:t>
      </w:r>
    </w:p>
    <w:p w:rsidR="00000000" w:rsidDel="00000000" w:rsidP="00000000" w:rsidRDefault="00000000" w:rsidRPr="00000000" w14:paraId="00000124">
      <w:pPr>
        <w:numPr>
          <w:ilvl w:val="0"/>
          <w:numId w:val="3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239:</w:t>
      </w:r>
      <w:r w:rsidDel="00000000" w:rsidR="00000000" w:rsidRPr="00000000">
        <w:rPr>
          <w:rFonts w:ascii="Times New Roman" w:cs="Times New Roman" w:eastAsia="Times New Roman" w:hAnsi="Times New Roman"/>
          <w:sz w:val="24"/>
          <w:szCs w:val="24"/>
          <w:rtl w:val="0"/>
        </w:rPr>
        <w:t xml:space="preserve"> Administration of Union Territories.</w:t>
      </w:r>
    </w:p>
    <w:p w:rsidR="00000000" w:rsidDel="00000000" w:rsidP="00000000" w:rsidRDefault="00000000" w:rsidRPr="00000000" w14:paraId="00000125">
      <w:pPr>
        <w:numPr>
          <w:ilvl w:val="0"/>
          <w:numId w:val="3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240:</w:t>
      </w:r>
      <w:r w:rsidDel="00000000" w:rsidR="00000000" w:rsidRPr="00000000">
        <w:rPr>
          <w:rFonts w:ascii="Times New Roman" w:cs="Times New Roman" w:eastAsia="Times New Roman" w:hAnsi="Times New Roman"/>
          <w:sz w:val="24"/>
          <w:szCs w:val="24"/>
          <w:rtl w:val="0"/>
        </w:rPr>
        <w:t xml:space="preserve"> Presidential regulation-making power for specified UTs.</w:t>
      </w:r>
    </w:p>
    <w:p w:rsidR="00000000" w:rsidDel="00000000" w:rsidP="00000000" w:rsidRDefault="00000000" w:rsidRPr="00000000" w14:paraId="0000012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a3oixo1ihxh1" w:id="88"/>
      <w:bookmarkEnd w:id="88"/>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127">
      <w:pPr>
        <w:numPr>
          <w:ilvl w:val="0"/>
          <w:numId w:val="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Centre–local power distribution</w:t>
      </w:r>
      <w:r w:rsidDel="00000000" w:rsidR="00000000" w:rsidRPr="00000000">
        <w:rPr>
          <w:rFonts w:ascii="Times New Roman" w:cs="Times New Roman" w:eastAsia="Times New Roman" w:hAnsi="Times New Roman"/>
          <w:sz w:val="24"/>
          <w:szCs w:val="24"/>
          <w:rtl w:val="0"/>
        </w:rPr>
        <w:t xml:space="preserve"> remains unresolved.</w:t>
      </w:r>
    </w:p>
    <w:p w:rsidR="00000000" w:rsidDel="00000000" w:rsidP="00000000" w:rsidRDefault="00000000" w:rsidRPr="00000000" w14:paraId="00000128">
      <w:pPr>
        <w:numPr>
          <w:ilvl w:val="0"/>
          <w:numId w:val="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Balancing </w:t>
      </w:r>
      <w:r w:rsidDel="00000000" w:rsidR="00000000" w:rsidRPr="00000000">
        <w:rPr>
          <w:rFonts w:ascii="Times New Roman" w:cs="Times New Roman" w:eastAsia="Times New Roman" w:hAnsi="Times New Roman"/>
          <w:b w:val="1"/>
          <w:bCs w:val="1"/>
          <w:sz w:val="24"/>
          <w:szCs w:val="24"/>
          <w:rtl w:val="0"/>
        </w:rPr>
        <w:t xml:space="preserve">land/environmental protection with strategic infrastructure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9">
      <w:pPr>
        <w:numPr>
          <w:ilvl w:val="0"/>
          <w:numId w:val="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Equitable representation between </w:t>
      </w:r>
      <w:r w:rsidDel="00000000" w:rsidR="00000000" w:rsidRPr="00000000">
        <w:rPr>
          <w:rFonts w:ascii="Times New Roman" w:cs="Times New Roman" w:eastAsia="Times New Roman" w:hAnsi="Times New Roman"/>
          <w:b w:val="1"/>
          <w:bCs w:val="1"/>
          <w:sz w:val="24"/>
          <w:szCs w:val="24"/>
          <w:rtl w:val="0"/>
        </w:rPr>
        <w:t xml:space="preserve">Leh and Kargil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A">
      <w:pPr>
        <w:numPr>
          <w:ilvl w:val="0"/>
          <w:numId w:val="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Coordinating the proposed apex body with existing </w:t>
      </w:r>
      <w:r w:rsidDel="00000000" w:rsidR="00000000" w:rsidRPr="00000000">
        <w:rPr>
          <w:rFonts w:ascii="Times New Roman" w:cs="Times New Roman" w:eastAsia="Times New Roman" w:hAnsi="Times New Roman"/>
          <w:b w:val="1"/>
          <w:bCs w:val="1"/>
          <w:sz w:val="24"/>
          <w:szCs w:val="24"/>
          <w:rtl w:val="0"/>
        </w:rPr>
        <w:t xml:space="preserve">Hill Councils and Panchayats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B">
      <w:pPr>
        <w:numPr>
          <w:ilvl w:val="0"/>
          <w:numId w:val="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Ensuring constitutional powers are clearly defined rather than merely advisory.</w:t>
      </w:r>
    </w:p>
    <w:p w:rsidR="00000000" w:rsidDel="00000000" w:rsidP="00000000" w:rsidRDefault="00000000" w:rsidRPr="00000000" w14:paraId="0000012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8zrpq1fi19wa" w:id="89"/>
      <w:bookmarkEnd w:id="89"/>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12D">
      <w:pPr>
        <w:numPr>
          <w:ilvl w:val="0"/>
          <w:numId w:val="45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MHA has continued structured dialogue through the </w:t>
      </w:r>
      <w:r w:rsidDel="00000000" w:rsidR="00000000" w:rsidRPr="00000000">
        <w:rPr>
          <w:rFonts w:ascii="Times New Roman" w:cs="Times New Roman" w:eastAsia="Times New Roman" w:hAnsi="Times New Roman"/>
          <w:b w:val="1"/>
          <w:bCs w:val="1"/>
          <w:sz w:val="24"/>
          <w:szCs w:val="24"/>
          <w:rtl w:val="0"/>
        </w:rPr>
        <w:t xml:space="preserve">High-Powered Committee</w:t>
      </w:r>
      <w:r w:rsidDel="00000000" w:rsidR="00000000" w:rsidRPr="00000000">
        <w:rPr>
          <w:rFonts w:ascii="Times New Roman" w:cs="Times New Roman" w:eastAsia="Times New Roman" w:hAnsi="Times New Roman"/>
          <w:sz w:val="24"/>
          <w:szCs w:val="24"/>
          <w:rtl w:val="0"/>
        </w:rPr>
        <w:t xml:space="preserve"> and sub-committee mechanism.</w:t>
      </w:r>
      <w:r w:rsidDel="00000000" w:rsidR="00000000" w:rsidRPr="00000000">
        <w:rPr>
          <w:rtl w:val="0"/>
        </w:rPr>
      </w:r>
    </w:p>
    <w:p w:rsidR="00000000" w:rsidDel="00000000" w:rsidP="00000000" w:rsidRDefault="00000000" w:rsidRPr="00000000" w14:paraId="0000012E">
      <w:pPr>
        <w:numPr>
          <w:ilvl w:val="0"/>
          <w:numId w:val="45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Existing measures include increased </w:t>
      </w:r>
      <w:r w:rsidDel="00000000" w:rsidR="00000000" w:rsidRPr="00000000">
        <w:rPr>
          <w:rFonts w:ascii="Times New Roman" w:cs="Times New Roman" w:eastAsia="Times New Roman" w:hAnsi="Times New Roman"/>
          <w:b w:val="1"/>
          <w:bCs w:val="1"/>
          <w:sz w:val="24"/>
          <w:szCs w:val="24"/>
          <w:rtl w:val="0"/>
        </w:rPr>
        <w:t xml:space="preserve">ST reservation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women's reservation in LAHDCs</w:t>
      </w:r>
      <w:r w:rsidDel="00000000" w:rsidR="00000000" w:rsidRPr="00000000">
        <w:rPr>
          <w:rFonts w:ascii="Times New Roman" w:cs="Times New Roman" w:eastAsia="Times New Roman" w:hAnsi="Times New Roman"/>
          <w:sz w:val="24"/>
          <w:szCs w:val="24"/>
          <w:rtl w:val="0"/>
        </w:rPr>
        <w:t xml:space="preserve">, protection of local languages and recruitment for </w:t>
      </w:r>
      <w:r w:rsidDel="00000000" w:rsidR="00000000" w:rsidRPr="00000000">
        <w:rPr>
          <w:rFonts w:ascii="Times New Roman" w:cs="Times New Roman" w:eastAsia="Times New Roman" w:hAnsi="Times New Roman"/>
          <w:b w:val="1"/>
          <w:bCs w:val="1"/>
          <w:sz w:val="24"/>
          <w:szCs w:val="24"/>
          <w:rtl w:val="0"/>
        </w:rPr>
        <w:t xml:space="preserve">1,800 government posts</w:t>
      </w:r>
      <w:r w:rsidDel="00000000" w:rsidR="00000000" w:rsidRPr="00000000">
        <w:rPr>
          <w:rFonts w:ascii="Times New Roman" w:cs="Times New Roman" w:eastAsia="Times New Roman" w:hAnsi="Times New Roman"/>
          <w:sz w:val="24"/>
          <w:szCs w:val="24"/>
          <w:rtl w:val="0"/>
        </w:rPr>
        <w:t xml:space="preserve">.</w:t>
      </w:r>
      <w:hyperlink r:id="rId17">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12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8mtmf5x748s9" w:id="90"/>
      <w:bookmarkEnd w:id="90"/>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130">
      <w:pPr>
        <w:numPr>
          <w:ilvl w:val="0"/>
          <w:numId w:val="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Clearly demarcate </w:t>
      </w:r>
      <w:r w:rsidDel="00000000" w:rsidR="00000000" w:rsidRPr="00000000">
        <w:rPr>
          <w:rFonts w:ascii="Times New Roman" w:cs="Times New Roman" w:eastAsia="Times New Roman" w:hAnsi="Times New Roman"/>
          <w:b w:val="1"/>
          <w:bCs w:val="1"/>
          <w:sz w:val="24"/>
          <w:szCs w:val="24"/>
          <w:rtl w:val="0"/>
        </w:rPr>
        <w:t xml:space="preserve">legislative, executive and financial powers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1">
      <w:pPr>
        <w:numPr>
          <w:ilvl w:val="0"/>
          <w:numId w:val="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Establish transparent </w:t>
      </w:r>
      <w:r w:rsidDel="00000000" w:rsidR="00000000" w:rsidRPr="00000000">
        <w:rPr>
          <w:rFonts w:ascii="Times New Roman" w:cs="Times New Roman" w:eastAsia="Times New Roman" w:hAnsi="Times New Roman"/>
          <w:b w:val="1"/>
          <w:bCs w:val="1"/>
          <w:sz w:val="24"/>
          <w:szCs w:val="24"/>
          <w:rtl w:val="0"/>
        </w:rPr>
        <w:t xml:space="preserve">Leh–Kargil power-sharing mechanisms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2">
      <w:pPr>
        <w:numPr>
          <w:ilvl w:val="0"/>
          <w:numId w:val="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Harmonise the new framework with </w:t>
      </w:r>
      <w:r w:rsidDel="00000000" w:rsidR="00000000" w:rsidRPr="00000000">
        <w:rPr>
          <w:rFonts w:ascii="Times New Roman" w:cs="Times New Roman" w:eastAsia="Times New Roman" w:hAnsi="Times New Roman"/>
          <w:b w:val="1"/>
          <w:bCs w:val="1"/>
          <w:sz w:val="24"/>
          <w:szCs w:val="24"/>
          <w:rtl w:val="0"/>
        </w:rPr>
        <w:t xml:space="preserve">LAHDCs, Panchayats and Article 240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3">
      <w:pPr>
        <w:numPr>
          <w:ilvl w:val="0"/>
          <w:numId w:val="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 local participation while safeguarding </w:t>
      </w:r>
      <w:r w:rsidDel="00000000" w:rsidR="00000000" w:rsidRPr="00000000">
        <w:rPr>
          <w:rFonts w:ascii="Times New Roman" w:cs="Times New Roman" w:eastAsia="Times New Roman" w:hAnsi="Times New Roman"/>
          <w:b w:val="1"/>
          <w:bCs w:val="1"/>
          <w:sz w:val="24"/>
          <w:szCs w:val="24"/>
          <w:rtl w:val="0"/>
        </w:rPr>
        <w:t xml:space="preserve">national security and ecological sustainability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9wf1hyblz2q6" w:id="91"/>
      <w:bookmarkEnd w:id="91"/>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135">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proposed </w:t>
      </w:r>
      <w:r w:rsidDel="00000000" w:rsidR="00000000" w:rsidRPr="00000000">
        <w:rPr>
          <w:rFonts w:ascii="Times New Roman" w:cs="Times New Roman" w:eastAsia="Times New Roman" w:hAnsi="Times New Roman"/>
          <w:b w:val="1"/>
          <w:bCs w:val="1"/>
          <w:sz w:val="24"/>
          <w:szCs w:val="24"/>
          <w:rtl w:val="0"/>
        </w:rPr>
        <w:t xml:space="preserve">Article 371K</w:t>
      </w:r>
      <w:r w:rsidDel="00000000" w:rsidR="00000000" w:rsidRPr="00000000">
        <w:rPr>
          <w:rFonts w:ascii="Times New Roman" w:cs="Times New Roman" w:eastAsia="Times New Roman" w:hAnsi="Times New Roman"/>
          <w:sz w:val="24"/>
          <w:szCs w:val="24"/>
          <w:rtl w:val="0"/>
        </w:rPr>
        <w:t xml:space="preserve"> illustrates the evolving character of Indian </w:t>
      </w:r>
      <w:r w:rsidDel="00000000" w:rsidR="00000000" w:rsidRPr="00000000">
        <w:rPr>
          <w:rFonts w:ascii="Times New Roman" w:cs="Times New Roman" w:eastAsia="Times New Roman" w:hAnsi="Times New Roman"/>
          <w:b w:val="1"/>
          <w:bCs w:val="1"/>
          <w:sz w:val="24"/>
          <w:szCs w:val="24"/>
          <w:rtl w:val="0"/>
        </w:rPr>
        <w:t xml:space="preserve">asymmetric federalism</w:t>
      </w:r>
      <w:r w:rsidDel="00000000" w:rsidR="00000000" w:rsidRPr="00000000">
        <w:rPr>
          <w:rFonts w:ascii="Times New Roman" w:cs="Times New Roman" w:eastAsia="Times New Roman" w:hAnsi="Times New Roman"/>
          <w:sz w:val="24"/>
          <w:szCs w:val="24"/>
          <w:rtl w:val="0"/>
        </w:rPr>
        <w:t xml:space="preserve">. Its significance lies in designing a constitutional arrangement that combines democratic representation, local safeguards and strategic considerations without mechanically replicating either statehood or the Sixth Schedule.</w:t>
      </w:r>
    </w:p>
    <w:p w:rsidR="00000000" w:rsidDel="00000000" w:rsidP="00000000" w:rsidRDefault="00000000" w:rsidRPr="00000000" w14:paraId="00000136">
      <w:pPr>
        <w:pStyle w:val="Heading1"/>
        <w:keepNext w:val="0"/>
        <w:keepLines w:val="0"/>
        <w:spacing w:after="40" w:before="0" w:line="335.99999999999994" w:lineRule="auto"/>
        <w:ind w:left="0" w:firstLine="0"/>
        <w:rPr>
          <w:rFonts w:ascii="Times New Roman" w:cs="Times New Roman" w:eastAsia="Times New Roman" w:hAnsi="Times New Roman"/>
          <w:b w:val="1"/>
          <w:bCs w:val="1"/>
          <w:sz w:val="36"/>
          <w:szCs w:val="36"/>
        </w:rPr>
      </w:pPr>
      <w:bookmarkStart w:colFirst="0" w:colLast="0" w:name="_aizld5pv4y0e" w:id="92"/>
      <w:bookmarkEnd w:id="92"/>
      <w:r w:rsidDel="00000000" w:rsidR="00000000" w:rsidRPr="00000000">
        <w:rPr>
          <w:rtl w:val="0"/>
        </w:rPr>
      </w:r>
    </w:p>
    <w:p w:rsidR="00000000" w:rsidDel="00000000" w:rsidP="00000000" w:rsidRDefault="00000000" w:rsidRPr="00000000" w14:paraId="00000137">
      <w:pPr>
        <w:pStyle w:val="Heading1"/>
        <w:keepNext w:val="0"/>
        <w:keepLines w:val="0"/>
        <w:spacing w:after="40" w:before="0" w:line="335.99999999999994" w:lineRule="auto"/>
        <w:ind w:left="0" w:firstLine="0"/>
        <w:rPr>
          <w:rFonts w:ascii="Times New Roman" w:cs="Times New Roman" w:eastAsia="Times New Roman" w:hAnsi="Times New Roman"/>
          <w:b w:val="1"/>
          <w:bCs w:val="1"/>
          <w:sz w:val="36"/>
          <w:szCs w:val="36"/>
        </w:rPr>
      </w:pPr>
      <w:bookmarkStart w:colFirst="0" w:colLast="0" w:name="_idgl8w2o666u" w:id="93"/>
      <w:bookmarkEnd w:id="93"/>
      <w:r w:rsidDel="00000000" w:rsidR="00000000" w:rsidRPr="00000000">
        <w:rPr>
          <w:rFonts w:ascii="Times New Roman" w:cs="Times New Roman" w:eastAsia="Times New Roman" w:hAnsi="Times New Roman"/>
          <w:b w:val="1"/>
          <w:bCs w:val="1"/>
          <w:sz w:val="36"/>
          <w:szCs w:val="36"/>
          <w:rtl w:val="0"/>
        </w:rPr>
        <w:t xml:space="preserve">14. Uniform Civil Code (UCC): Constitutional Mandate and Emerging State-Level Framework</w:t>
      </w:r>
    </w:p>
    <w:p w:rsidR="00000000" w:rsidDel="00000000" w:rsidP="00000000" w:rsidRDefault="00000000" w:rsidRPr="00000000" w14:paraId="0000013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vrvschnkjc84" w:id="94"/>
      <w:bookmarkEnd w:id="94"/>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139">
      <w:pPr>
        <w:numPr>
          <w:ilvl w:val="0"/>
          <w:numId w:val="81"/>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Uniform Civil Code (UCC)</w:t>
      </w:r>
      <w:r w:rsidDel="00000000" w:rsidR="00000000" w:rsidRPr="00000000">
        <w:rPr>
          <w:rFonts w:ascii="Times New Roman" w:cs="Times New Roman" w:eastAsia="Times New Roman" w:hAnsi="Times New Roman"/>
          <w:sz w:val="24"/>
          <w:szCs w:val="24"/>
          <w:rtl w:val="0"/>
        </w:rPr>
        <w:t xml:space="preserve"> means a common set of secular civil laws governing matters such as </w:t>
      </w:r>
      <w:r w:rsidDel="00000000" w:rsidR="00000000" w:rsidRPr="00000000">
        <w:rPr>
          <w:rFonts w:ascii="Times New Roman" w:cs="Times New Roman" w:eastAsia="Times New Roman" w:hAnsi="Times New Roman"/>
          <w:b w:val="1"/>
          <w:bCs w:val="1"/>
          <w:sz w:val="24"/>
          <w:szCs w:val="24"/>
          <w:rtl w:val="0"/>
        </w:rPr>
        <w:t xml:space="preserve">marriage, divorce, inheritance, succession, adoption and maintenance</w:t>
      </w:r>
      <w:r w:rsidDel="00000000" w:rsidR="00000000" w:rsidRPr="00000000">
        <w:rPr>
          <w:rFonts w:ascii="Times New Roman" w:cs="Times New Roman" w:eastAsia="Times New Roman" w:hAnsi="Times New Roman"/>
          <w:sz w:val="24"/>
          <w:szCs w:val="24"/>
          <w:rtl w:val="0"/>
        </w:rPr>
        <w:t xml:space="preserve">, irrespective of religion.</w:t>
        <w:br w:type="textWrapping"/>
      </w:r>
      <w:r w:rsidDel="00000000" w:rsidR="00000000" w:rsidRPr="00000000">
        <w:rPr>
          <w:rFonts w:ascii="Times New Roman" w:cs="Times New Roman" w:eastAsia="Times New Roman" w:hAnsi="Times New Roman"/>
          <w:b w:val="1"/>
          <w:bCs w:val="1"/>
          <w:sz w:val="24"/>
          <w:szCs w:val="24"/>
          <w:rtl w:val="0"/>
        </w:rPr>
        <w:t xml:space="preserve">Article 44</w:t>
      </w:r>
      <w:r w:rsidDel="00000000" w:rsidR="00000000" w:rsidRPr="00000000">
        <w:rPr>
          <w:rFonts w:ascii="Times New Roman" w:cs="Times New Roman" w:eastAsia="Times New Roman" w:hAnsi="Times New Roman"/>
          <w:sz w:val="24"/>
          <w:szCs w:val="24"/>
          <w:rtl w:val="0"/>
        </w:rPr>
        <w:t xml:space="preserve">, under the </w:t>
      </w:r>
      <w:r w:rsidDel="00000000" w:rsidR="00000000" w:rsidRPr="00000000">
        <w:rPr>
          <w:rFonts w:ascii="Times New Roman" w:cs="Times New Roman" w:eastAsia="Times New Roman" w:hAnsi="Times New Roman"/>
          <w:b w:val="1"/>
          <w:bCs w:val="1"/>
          <w:sz w:val="24"/>
          <w:szCs w:val="24"/>
          <w:rtl w:val="0"/>
        </w:rPr>
        <w:t xml:space="preserve">Directive Principles of State Policy (DPSP)</w:t>
      </w:r>
      <w:r w:rsidDel="00000000" w:rsidR="00000000" w:rsidRPr="00000000">
        <w:rPr>
          <w:rFonts w:ascii="Times New Roman" w:cs="Times New Roman" w:eastAsia="Times New Roman" w:hAnsi="Times New Roman"/>
          <w:sz w:val="24"/>
          <w:szCs w:val="24"/>
          <w:rtl w:val="0"/>
        </w:rPr>
        <w:t xml:space="preserve">, directs the State to endeavour to secure a UCC throughout India. It is </w:t>
      </w:r>
      <w:r w:rsidDel="00000000" w:rsidR="00000000" w:rsidRPr="00000000">
        <w:rPr>
          <w:rFonts w:ascii="Times New Roman" w:cs="Times New Roman" w:eastAsia="Times New Roman" w:hAnsi="Times New Roman"/>
          <w:b w:val="1"/>
          <w:bCs w:val="1"/>
          <w:sz w:val="24"/>
          <w:szCs w:val="24"/>
          <w:rtl w:val="0"/>
        </w:rPr>
        <w:t xml:space="preserve">non-justiciable</w:t>
      </w:r>
      <w:r w:rsidDel="00000000" w:rsidR="00000000" w:rsidRPr="00000000">
        <w:rPr>
          <w:rFonts w:ascii="Times New Roman" w:cs="Times New Roman" w:eastAsia="Times New Roman" w:hAnsi="Times New Roman"/>
          <w:sz w:val="24"/>
          <w:szCs w:val="24"/>
          <w:rtl w:val="0"/>
        </w:rPr>
        <w:t xml:space="preserve">, unlike Fundamental Rights.</w:t>
      </w:r>
    </w:p>
    <w:p w:rsidR="00000000" w:rsidDel="00000000" w:rsidP="00000000" w:rsidRDefault="00000000" w:rsidRPr="00000000" w14:paraId="0000013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z3dwdnt3vtcq" w:id="95"/>
      <w:bookmarkEnd w:id="95"/>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13B">
      <w:pPr>
        <w:numPr>
          <w:ilvl w:val="0"/>
          <w:numId w:val="54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debate has intensified following implementation of the </w:t>
      </w:r>
      <w:r w:rsidDel="00000000" w:rsidR="00000000" w:rsidRPr="00000000">
        <w:rPr>
          <w:rFonts w:ascii="Times New Roman" w:cs="Times New Roman" w:eastAsia="Times New Roman" w:hAnsi="Times New Roman"/>
          <w:b w:val="1"/>
          <w:bCs w:val="1"/>
          <w:sz w:val="24"/>
          <w:szCs w:val="24"/>
          <w:rtl w:val="0"/>
        </w:rPr>
        <w:t xml:space="preserve">Uttarakhand UCC framework in 2025</w:t>
      </w:r>
      <w:r w:rsidDel="00000000" w:rsidR="00000000" w:rsidRPr="00000000">
        <w:rPr>
          <w:rFonts w:ascii="Times New Roman" w:cs="Times New Roman" w:eastAsia="Times New Roman" w:hAnsi="Times New Roman"/>
          <w:sz w:val="24"/>
          <w:szCs w:val="24"/>
          <w:rtl w:val="0"/>
        </w:rPr>
        <w:t xml:space="preserve"> and proposals to extend similar reforms to other States.</w:t>
      </w:r>
    </w:p>
    <w:p w:rsidR="00000000" w:rsidDel="00000000" w:rsidP="00000000" w:rsidRDefault="00000000" w:rsidRPr="00000000" w14:paraId="0000013C">
      <w:pPr>
        <w:numPr>
          <w:ilvl w:val="0"/>
          <w:numId w:val="54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Uttarakhand UCC Rules, 2025</w:t>
      </w:r>
      <w:r w:rsidDel="00000000" w:rsidR="00000000" w:rsidRPr="00000000">
        <w:rPr>
          <w:rFonts w:ascii="Times New Roman" w:cs="Times New Roman" w:eastAsia="Times New Roman" w:hAnsi="Times New Roman"/>
          <w:sz w:val="24"/>
          <w:szCs w:val="24"/>
          <w:rtl w:val="0"/>
        </w:rPr>
        <w:t xml:space="preserve"> provide procedures relating to marriage, divorce, succession and live-in relationships.</w:t>
      </w:r>
    </w:p>
    <w:p w:rsidR="00000000" w:rsidDel="00000000" w:rsidP="00000000" w:rsidRDefault="00000000" w:rsidRPr="00000000" w14:paraId="0000013D">
      <w:pPr>
        <w:numPr>
          <w:ilvl w:val="0"/>
          <w:numId w:val="54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framework excludes </w:t>
      </w:r>
      <w:r w:rsidDel="00000000" w:rsidR="00000000" w:rsidRPr="00000000">
        <w:rPr>
          <w:rFonts w:ascii="Times New Roman" w:cs="Times New Roman" w:eastAsia="Times New Roman" w:hAnsi="Times New Roman"/>
          <w:b w:val="1"/>
          <w:bCs w:val="1"/>
          <w:sz w:val="24"/>
          <w:szCs w:val="24"/>
          <w:rtl w:val="0"/>
        </w:rPr>
        <w:t xml:space="preserve">Scheduled Tribes</w:t>
      </w:r>
      <w:r w:rsidDel="00000000" w:rsidR="00000000" w:rsidRPr="00000000">
        <w:rPr>
          <w:rFonts w:ascii="Times New Roman" w:cs="Times New Roman" w:eastAsia="Times New Roman" w:hAnsi="Times New Roman"/>
          <w:sz w:val="24"/>
          <w:szCs w:val="24"/>
          <w:rtl w:val="0"/>
        </w:rPr>
        <w:t xml:space="preserve"> and certain constitutionally protected customary communities.</w:t>
      </w:r>
    </w:p>
    <w:p w:rsidR="00000000" w:rsidDel="00000000" w:rsidP="00000000" w:rsidRDefault="00000000" w:rsidRPr="00000000" w14:paraId="0000013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e88cvntglls" w:id="96"/>
      <w:bookmarkEnd w:id="96"/>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13F">
      <w:pPr>
        <w:numPr>
          <w:ilvl w:val="0"/>
          <w:numId w:val="60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Gender justice:</w:t>
      </w:r>
      <w:r w:rsidDel="00000000" w:rsidR="00000000" w:rsidRPr="00000000">
        <w:rPr>
          <w:rFonts w:ascii="Times New Roman" w:cs="Times New Roman" w:eastAsia="Times New Roman" w:hAnsi="Times New Roman"/>
          <w:sz w:val="24"/>
          <w:szCs w:val="24"/>
          <w:rtl w:val="0"/>
        </w:rPr>
        <w:t xml:space="preserve"> Common rules can potentially remove unequal treatment in marriage, maintenance and succession.</w:t>
      </w:r>
    </w:p>
    <w:p w:rsidR="00000000" w:rsidDel="00000000" w:rsidP="00000000" w:rsidRDefault="00000000" w:rsidRPr="00000000" w14:paraId="00000140">
      <w:pPr>
        <w:numPr>
          <w:ilvl w:val="0"/>
          <w:numId w:val="60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Constitutional balance:</w:t>
      </w:r>
      <w:r w:rsidDel="00000000" w:rsidR="00000000" w:rsidRPr="00000000">
        <w:rPr>
          <w:rFonts w:ascii="Times New Roman" w:cs="Times New Roman" w:eastAsia="Times New Roman" w:hAnsi="Times New Roman"/>
          <w:sz w:val="24"/>
          <w:szCs w:val="24"/>
          <w:rtl w:val="0"/>
        </w:rPr>
        <w:t xml:space="preserve"> UCC raises the question of reconciling </w:t>
      </w:r>
      <w:r w:rsidDel="00000000" w:rsidR="00000000" w:rsidRPr="00000000">
        <w:rPr>
          <w:rFonts w:ascii="Times New Roman" w:cs="Times New Roman" w:eastAsia="Times New Roman" w:hAnsi="Times New Roman"/>
          <w:b w:val="1"/>
          <w:bCs w:val="1"/>
          <w:sz w:val="24"/>
          <w:szCs w:val="24"/>
          <w:rtl w:val="0"/>
        </w:rPr>
        <w:t xml:space="preserve">equality (Articles 14–15)</w:t>
      </w:r>
      <w:r w:rsidDel="00000000" w:rsidR="00000000" w:rsidRPr="00000000">
        <w:rPr>
          <w:rFonts w:ascii="Times New Roman" w:cs="Times New Roman" w:eastAsia="Times New Roman" w:hAnsi="Times New Roman"/>
          <w:sz w:val="24"/>
          <w:szCs w:val="24"/>
          <w:rtl w:val="0"/>
        </w:rPr>
        <w:t xml:space="preserve"> with </w:t>
      </w:r>
      <w:r w:rsidDel="00000000" w:rsidR="00000000" w:rsidRPr="00000000">
        <w:rPr>
          <w:rFonts w:ascii="Times New Roman" w:cs="Times New Roman" w:eastAsia="Times New Roman" w:hAnsi="Times New Roman"/>
          <w:b w:val="1"/>
          <w:bCs w:val="1"/>
          <w:sz w:val="24"/>
          <w:szCs w:val="24"/>
          <w:rtl w:val="0"/>
        </w:rPr>
        <w:t xml:space="preserve">religious freedom and cultural rights (Articles 25–29)</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41">
      <w:pPr>
        <w:numPr>
          <w:ilvl w:val="0"/>
          <w:numId w:val="60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Legal simplification:</w:t>
      </w:r>
      <w:r w:rsidDel="00000000" w:rsidR="00000000" w:rsidRPr="00000000">
        <w:rPr>
          <w:rFonts w:ascii="Times New Roman" w:cs="Times New Roman" w:eastAsia="Times New Roman" w:hAnsi="Times New Roman"/>
          <w:sz w:val="24"/>
          <w:szCs w:val="24"/>
          <w:rtl w:val="0"/>
        </w:rPr>
        <w:t xml:space="preserve"> A common framework can reduce conflicting personal-law rules and procedural complexity.</w:t>
      </w:r>
    </w:p>
    <w:p w:rsidR="00000000" w:rsidDel="00000000" w:rsidP="00000000" w:rsidRDefault="00000000" w:rsidRPr="00000000" w14:paraId="00000142">
      <w:pPr>
        <w:numPr>
          <w:ilvl w:val="0"/>
          <w:numId w:val="60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Federal dimension:</w:t>
      </w:r>
      <w:r w:rsidDel="00000000" w:rsidR="00000000" w:rsidRPr="00000000">
        <w:rPr>
          <w:rFonts w:ascii="Times New Roman" w:cs="Times New Roman" w:eastAsia="Times New Roman" w:hAnsi="Times New Roman"/>
          <w:sz w:val="24"/>
          <w:szCs w:val="24"/>
          <w:rtl w:val="0"/>
        </w:rPr>
        <w:t xml:space="preserve"> State-level personal-law reforms can create questions regarding </w:t>
      </w:r>
      <w:r w:rsidDel="00000000" w:rsidR="00000000" w:rsidRPr="00000000">
        <w:rPr>
          <w:rFonts w:ascii="Times New Roman" w:cs="Times New Roman" w:eastAsia="Times New Roman" w:hAnsi="Times New Roman"/>
          <w:b w:val="1"/>
          <w:bCs w:val="1"/>
          <w:sz w:val="24"/>
          <w:szCs w:val="24"/>
          <w:rtl w:val="0"/>
        </w:rPr>
        <w:t xml:space="preserve">uniformity across States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43">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Challenges / Concerns</w:t>
      </w:r>
    </w:p>
    <w:p w:rsidR="00000000" w:rsidDel="00000000" w:rsidP="00000000" w:rsidRDefault="00000000" w:rsidRPr="00000000" w14:paraId="00000144">
      <w:pPr>
        <w:numPr>
          <w:ilvl w:val="0"/>
          <w:numId w:val="5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Concerns over Religious Freedom (Article 25):</w:t>
      </w:r>
      <w:r w:rsidDel="00000000" w:rsidR="00000000" w:rsidRPr="00000000">
        <w:rPr>
          <w:rFonts w:ascii="Times New Roman" w:cs="Times New Roman" w:eastAsia="Times New Roman" w:hAnsi="Times New Roman"/>
          <w:sz w:val="24"/>
          <w:szCs w:val="24"/>
          <w:rtl w:val="0"/>
        </w:rPr>
        <w:t xml:space="preserve"> Critics contend that personal laws are closely linked to religious beliefs and traditions; imposing a common secular code may therefore be perceived as restricting the freedom to profess and practise religion.</w:t>
      </w:r>
    </w:p>
    <w:p w:rsidR="00000000" w:rsidDel="00000000" w:rsidP="00000000" w:rsidRDefault="00000000" w:rsidRPr="00000000" w14:paraId="00000145">
      <w:pPr>
        <w:numPr>
          <w:ilvl w:val="0"/>
          <w:numId w:val="5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Threat to Cultural Pluralism (Article 29):</w:t>
      </w:r>
      <w:r w:rsidDel="00000000" w:rsidR="00000000" w:rsidRPr="00000000">
        <w:rPr>
          <w:rFonts w:ascii="Times New Roman" w:cs="Times New Roman" w:eastAsia="Times New Roman" w:hAnsi="Times New Roman"/>
          <w:sz w:val="24"/>
          <w:szCs w:val="24"/>
          <w:rtl w:val="0"/>
        </w:rPr>
        <w:t xml:space="preserve"> Minority communities argue that their distinct customs and practices are an important part of their cultural identity, which is constitutionally protected under Article 29.</w:t>
      </w:r>
    </w:p>
    <w:p w:rsidR="00000000" w:rsidDel="00000000" w:rsidP="00000000" w:rsidRDefault="00000000" w:rsidRPr="00000000" w14:paraId="00000146">
      <w:pPr>
        <w:numPr>
          <w:ilvl w:val="0"/>
          <w:numId w:val="5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Issue of Tribal Exemption:</w:t>
      </w:r>
      <w:r w:rsidDel="00000000" w:rsidR="00000000" w:rsidRPr="00000000">
        <w:rPr>
          <w:rFonts w:ascii="Times New Roman" w:cs="Times New Roman" w:eastAsia="Times New Roman" w:hAnsi="Times New Roman"/>
          <w:sz w:val="24"/>
          <w:szCs w:val="24"/>
          <w:rtl w:val="0"/>
        </w:rPr>
        <w:t xml:space="preserve"> Excluding Scheduled Tribes from state-level UCC frameworks, such as in Uttarakhand, to safeguard customary practices raises questions about the extent to which a supposedly uniform law can accommodate different communities.</w:t>
      </w:r>
    </w:p>
    <w:p w:rsidR="00000000" w:rsidDel="00000000" w:rsidP="00000000" w:rsidRDefault="00000000" w:rsidRPr="00000000" w14:paraId="00000147">
      <w:pPr>
        <w:numPr>
          <w:ilvl w:val="0"/>
          <w:numId w:val="5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Concern over Majoritarian Influence:</w:t>
      </w:r>
      <w:r w:rsidDel="00000000" w:rsidR="00000000" w:rsidRPr="00000000">
        <w:rPr>
          <w:rFonts w:ascii="Times New Roman" w:cs="Times New Roman" w:eastAsia="Times New Roman" w:hAnsi="Times New Roman"/>
          <w:sz w:val="24"/>
          <w:szCs w:val="24"/>
          <w:rtl w:val="0"/>
        </w:rPr>
        <w:t xml:space="preserve"> Minority groups, particularly Muslims, fear that a UCC could reflect dominant social and cultural norms rather than emerge as a genuinely neutral framework accommodating India's diverse traditions.</w:t>
      </w:r>
    </w:p>
    <w:p w:rsidR="00000000" w:rsidDel="00000000" w:rsidP="00000000" w:rsidRDefault="00000000" w:rsidRPr="00000000" w14:paraId="00000148">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Government / Institutional Response</w:t>
      </w:r>
    </w:p>
    <w:tbl>
      <w:tblPr>
        <w:tblStyle w:val="Table1"/>
        <w:tblW w:w="103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
        <w:gridCol w:w="1980"/>
        <w:gridCol w:w="6750"/>
        <w:tblGridChange w:id="0">
          <w:tblGrid>
            <w:gridCol w:w="1590"/>
            <w:gridCol w:w="1980"/>
            <w:gridCol w:w="6750"/>
          </w:tblGrid>
        </w:tblGridChange>
      </w:tblGrid>
      <w:tr>
        <w:trPr>
          <w:cantSplit w:val="0"/>
          <w:trHeight w:val="530" w:hRule="atLeast"/>
          <w:tblHeader w:val="0"/>
        </w:trPr>
        <w:tc>
          <w:tcPr>
            <w:tcBorders>
              <w:top w:color="000000" w:space="0" w:sz="6" w:val="single"/>
              <w:left w:color="000000" w:space="0" w:sz="6" w:val="single"/>
              <w:bottom w:color="c8c8c8"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49">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State</w:t>
            </w:r>
          </w:p>
        </w:tc>
        <w:tc>
          <w:tcPr>
            <w:tcBorders>
              <w:top w:color="000000" w:space="0" w:sz="6" w:val="single"/>
              <w:left w:color="000000" w:space="0" w:sz="6" w:val="single"/>
              <w:bottom w:color="c8c8c8"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4A">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Status</w:t>
            </w:r>
          </w:p>
        </w:tc>
        <w:tc>
          <w:tcPr>
            <w:tcBorders>
              <w:top w:color="000000" w:space="0" w:sz="6" w:val="single"/>
              <w:left w:color="000000" w:space="0" w:sz="6" w:val="single"/>
              <w:bottom w:color="c8c8c8"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4B">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Features &amp; Implementation Milestones</w:t>
            </w:r>
          </w:p>
        </w:tc>
      </w:tr>
      <w:tr>
        <w:trPr>
          <w:cantSplit w:val="0"/>
          <w:trHeight w:val="725" w:hRule="atLeast"/>
          <w:tblHeader w:val="0"/>
        </w:trPr>
        <w:tc>
          <w:tcPr>
            <w:tcBorders>
              <w:top w:color="c8c8c8" w:space="0" w:sz="6" w:val="single"/>
              <w:left w:color="000000" w:space="0" w:sz="6" w:val="single"/>
              <w:bottom w:color="c8c8c8"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4C">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Goa</w:t>
            </w:r>
          </w:p>
        </w:tc>
        <w:tc>
          <w:tcPr>
            <w:tcBorders>
              <w:top w:color="c8c8c8" w:space="0" w:sz="6" w:val="single"/>
              <w:left w:color="000000" w:space="0" w:sz="6" w:val="single"/>
              <w:bottom w:color="c8c8c8"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4D">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Historically Enforced</w:t>
            </w:r>
          </w:p>
        </w:tc>
        <w:tc>
          <w:tcPr>
            <w:tcBorders>
              <w:top w:color="c8c8c8" w:space="0" w:sz="6" w:val="single"/>
              <w:left w:color="000000" w:space="0" w:sz="6" w:val="single"/>
              <w:bottom w:color="c8c8c8"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4E">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Operates under the </w:t>
            </w:r>
            <w:r w:rsidDel="00000000" w:rsidR="00000000" w:rsidRPr="00000000">
              <w:rPr>
                <w:rFonts w:ascii="Times New Roman" w:cs="Times New Roman" w:eastAsia="Times New Roman" w:hAnsi="Times New Roman"/>
                <w:b w:val="1"/>
                <w:bCs w:val="1"/>
                <w:sz w:val="24"/>
                <w:szCs w:val="24"/>
                <w:rtl w:val="0"/>
              </w:rPr>
              <w:t xml:space="preserve">historic 1867 Portuguese Civil Code</w:t>
            </w:r>
            <w:r w:rsidDel="00000000" w:rsidR="00000000" w:rsidRPr="00000000">
              <w:rPr>
                <w:rFonts w:ascii="Times New Roman" w:cs="Times New Roman" w:eastAsia="Times New Roman" w:hAnsi="Times New Roman"/>
                <w:sz w:val="24"/>
                <w:szCs w:val="24"/>
                <w:rtl w:val="0"/>
              </w:rPr>
              <w:t xml:space="preserve">, which was retained after liberation.</w:t>
            </w:r>
          </w:p>
        </w:tc>
      </w:tr>
      <w:tr>
        <w:trPr>
          <w:cantSplit w:val="0"/>
          <w:trHeight w:val="920" w:hRule="atLeast"/>
          <w:tblHeader w:val="0"/>
        </w:trPr>
        <w:tc>
          <w:tcPr>
            <w:tcBorders>
              <w:top w:color="c8c8c8" w:space="0" w:sz="6" w:val="single"/>
              <w:left w:color="000000" w:space="0" w:sz="6" w:val="single"/>
              <w:bottom w:color="c8c8c8"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4F">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Uttarakhand</w:t>
            </w:r>
          </w:p>
        </w:tc>
        <w:tc>
          <w:tcPr>
            <w:tcBorders>
              <w:top w:color="c8c8c8" w:space="0" w:sz="6" w:val="single"/>
              <w:left w:color="000000" w:space="0" w:sz="6" w:val="single"/>
              <w:bottom w:color="c8c8c8"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50">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Fully Implemented</w:t>
            </w:r>
          </w:p>
        </w:tc>
        <w:tc>
          <w:tcPr>
            <w:tcBorders>
              <w:top w:color="c8c8c8" w:space="0" w:sz="6" w:val="single"/>
              <w:left w:color="000000" w:space="0" w:sz="6" w:val="single"/>
              <w:bottom w:color="c8c8c8"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51">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Enforced the first post-independence state UCC in </w:t>
            </w:r>
            <w:r w:rsidDel="00000000" w:rsidR="00000000" w:rsidRPr="00000000">
              <w:rPr>
                <w:rFonts w:ascii="Times New Roman" w:cs="Times New Roman" w:eastAsia="Times New Roman" w:hAnsi="Times New Roman"/>
                <w:b w:val="1"/>
                <w:bCs w:val="1"/>
                <w:sz w:val="24"/>
                <w:szCs w:val="24"/>
                <w:rtl w:val="0"/>
              </w:rPr>
              <w:t xml:space="preserve">January 2025</w:t>
            </w:r>
            <w:r w:rsidDel="00000000" w:rsidR="00000000" w:rsidRPr="00000000">
              <w:rPr>
                <w:rFonts w:ascii="Times New Roman" w:cs="Times New Roman" w:eastAsia="Times New Roman" w:hAnsi="Times New Roman"/>
                <w:sz w:val="24"/>
                <w:szCs w:val="24"/>
                <w:rtl w:val="0"/>
              </w:rPr>
              <w:t xml:space="preserve">. Celebrated its first "UCC Day" on January 27, 2026, processing over 5 lakh registrations.</w:t>
            </w:r>
          </w:p>
        </w:tc>
      </w:tr>
      <w:tr>
        <w:trPr>
          <w:cantSplit w:val="0"/>
          <w:trHeight w:val="920" w:hRule="atLeast"/>
          <w:tblHeader w:val="0"/>
        </w:trPr>
        <w:tc>
          <w:tcPr>
            <w:tcBorders>
              <w:top w:color="c8c8c8" w:space="0" w:sz="6" w:val="single"/>
              <w:left w:color="000000" w:space="0" w:sz="6" w:val="single"/>
              <w:bottom w:color="c8c8c8"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52">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Gujarat</w:t>
            </w:r>
          </w:p>
        </w:tc>
        <w:tc>
          <w:tcPr>
            <w:tcBorders>
              <w:top w:color="c8c8c8" w:space="0" w:sz="6" w:val="single"/>
              <w:left w:color="000000" w:space="0" w:sz="6" w:val="single"/>
              <w:bottom w:color="c8c8c8"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53">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Passed (Awaiting Rules)</w:t>
            </w:r>
          </w:p>
        </w:tc>
        <w:tc>
          <w:tcPr>
            <w:tcBorders>
              <w:top w:color="c8c8c8" w:space="0" w:sz="6" w:val="single"/>
              <w:left w:color="000000" w:space="0" w:sz="6" w:val="single"/>
              <w:bottom w:color="c8c8c8"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54">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Passed its UCC Act in March 2026; received </w:t>
            </w:r>
            <w:r w:rsidDel="00000000" w:rsidR="00000000" w:rsidRPr="00000000">
              <w:rPr>
                <w:rFonts w:ascii="Times New Roman" w:cs="Times New Roman" w:eastAsia="Times New Roman" w:hAnsi="Times New Roman"/>
                <w:b w:val="1"/>
                <w:bCs w:val="1"/>
                <w:sz w:val="24"/>
                <w:szCs w:val="24"/>
                <w:rtl w:val="0"/>
              </w:rPr>
              <w:t xml:space="preserve">Presidential Assent on September 17, 2026</w:t>
            </w:r>
            <w:r w:rsidDel="00000000" w:rsidR="00000000" w:rsidRPr="00000000">
              <w:rPr>
                <w:rFonts w:ascii="Times New Roman" w:cs="Times New Roman" w:eastAsia="Times New Roman" w:hAnsi="Times New Roman"/>
                <w:sz w:val="24"/>
                <w:szCs w:val="24"/>
                <w:rtl w:val="0"/>
              </w:rPr>
              <w:t xml:space="preserve">. Awaiting formal notification of rules.</w:t>
            </w:r>
          </w:p>
        </w:tc>
      </w:tr>
      <w:tr>
        <w:trPr>
          <w:cantSplit w:val="0"/>
          <w:trHeight w:val="725" w:hRule="atLeast"/>
          <w:tblHeader w:val="0"/>
        </w:trPr>
        <w:tc>
          <w:tcPr>
            <w:tcBorders>
              <w:top w:color="c8c8c8" w:space="0" w:sz="6" w:val="single"/>
              <w:left w:color="000000" w:space="0" w:sz="6" w:val="single"/>
              <w:bottom w:color="c8c8c8"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55">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Assam</w:t>
            </w:r>
          </w:p>
        </w:tc>
        <w:tc>
          <w:tcPr>
            <w:tcBorders>
              <w:top w:color="c8c8c8" w:space="0" w:sz="6" w:val="single"/>
              <w:left w:color="000000" w:space="0" w:sz="6" w:val="single"/>
              <w:bottom w:color="c8c8c8"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56">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Passed</w:t>
            </w:r>
          </w:p>
        </w:tc>
        <w:tc>
          <w:tcPr>
            <w:tcBorders>
              <w:top w:color="c8c8c8" w:space="0" w:sz="6" w:val="single"/>
              <w:left w:color="000000" w:space="0" w:sz="6" w:val="single"/>
              <w:bottom w:color="c8c8c8"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57">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Enacted its law in May 2026, becoming the </w:t>
            </w:r>
            <w:r w:rsidDel="00000000" w:rsidR="00000000" w:rsidRPr="00000000">
              <w:rPr>
                <w:rFonts w:ascii="Times New Roman" w:cs="Times New Roman" w:eastAsia="Times New Roman" w:hAnsi="Times New Roman"/>
                <w:b w:val="1"/>
                <w:bCs w:val="1"/>
                <w:sz w:val="24"/>
                <w:szCs w:val="24"/>
                <w:rtl w:val="0"/>
              </w:rPr>
              <w:t xml:space="preserve">first North-Eastern state</w:t>
            </w:r>
            <w:r w:rsidDel="00000000" w:rsidR="00000000" w:rsidRPr="00000000">
              <w:rPr>
                <w:rFonts w:ascii="Times New Roman" w:cs="Times New Roman" w:eastAsia="Times New Roman" w:hAnsi="Times New Roman"/>
                <w:sz w:val="24"/>
                <w:szCs w:val="24"/>
                <w:rtl w:val="0"/>
              </w:rPr>
              <w:t xml:space="preserve"> to do so.</w:t>
            </w:r>
          </w:p>
        </w:tc>
      </w:tr>
      <w:tr>
        <w:trPr>
          <w:cantSplit w:val="0"/>
          <w:trHeight w:val="725" w:hRule="atLeast"/>
          <w:tblHeader w:val="0"/>
        </w:trPr>
        <w:tc>
          <w:tcPr>
            <w:tcBorders>
              <w:top w:color="c8c8c8"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58">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Madhya Pradesh</w:t>
            </w:r>
          </w:p>
        </w:tc>
        <w:tc>
          <w:tcPr>
            <w:tcBorders>
              <w:top w:color="c8c8c8"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59">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Passed</w:t>
            </w:r>
          </w:p>
        </w:tc>
        <w:tc>
          <w:tcPr>
            <w:tcBorders>
              <w:top w:color="c8c8c8"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15A">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Adopted its UCC legislation in July 2026 via voice vote amid assembly debates.</w:t>
            </w:r>
          </w:p>
        </w:tc>
      </w:tr>
    </w:tbl>
    <w:p w:rsidR="00000000" w:rsidDel="00000000" w:rsidP="00000000" w:rsidRDefault="00000000" w:rsidRPr="00000000" w14:paraId="0000015B">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Landmark Supreme Court Judgments on UCC </w:t>
      </w:r>
    </w:p>
    <w:p w:rsidR="00000000" w:rsidDel="00000000" w:rsidP="00000000" w:rsidRDefault="00000000" w:rsidRPr="00000000" w14:paraId="0000015C">
      <w:pPr>
        <w:numPr>
          <w:ilvl w:val="0"/>
          <w:numId w:val="38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Mohd. Ahmed Khan v. Shah Bano Begum (1985):</w:t>
      </w:r>
      <w:r w:rsidDel="00000000" w:rsidR="00000000" w:rsidRPr="00000000">
        <w:rPr>
          <w:rFonts w:ascii="Times New Roman" w:cs="Times New Roman" w:eastAsia="Times New Roman" w:hAnsi="Times New Roman"/>
          <w:sz w:val="24"/>
          <w:szCs w:val="24"/>
          <w:rtl w:val="0"/>
        </w:rPr>
        <w:t xml:space="preserve"> Chief Justice Y.V. Chandrachud observed that </w:t>
      </w:r>
      <w:r w:rsidDel="00000000" w:rsidR="00000000" w:rsidRPr="00000000">
        <w:rPr>
          <w:rFonts w:ascii="Times New Roman" w:cs="Times New Roman" w:eastAsia="Times New Roman" w:hAnsi="Times New Roman"/>
          <w:b w:val="1"/>
          <w:bCs w:val="1"/>
          <w:sz w:val="24"/>
          <w:szCs w:val="24"/>
          <w:rtl w:val="0"/>
        </w:rPr>
        <w:t xml:space="preserve">Article 44</w:t>
      </w:r>
      <w:r w:rsidDel="00000000" w:rsidR="00000000" w:rsidRPr="00000000">
        <w:rPr>
          <w:rFonts w:ascii="Times New Roman" w:cs="Times New Roman" w:eastAsia="Times New Roman" w:hAnsi="Times New Roman"/>
          <w:sz w:val="24"/>
          <w:szCs w:val="24"/>
          <w:rtl w:val="0"/>
        </w:rPr>
        <w:t xml:space="preserve"> had remained a "dead letter" and stated that a common civil code would strengthen national integration by removing conflicting loyalties based on ideological personal laws.  </w:t>
      </w:r>
    </w:p>
    <w:p w:rsidR="00000000" w:rsidDel="00000000" w:rsidP="00000000" w:rsidRDefault="00000000" w:rsidRPr="00000000" w14:paraId="0000015D">
      <w:pPr>
        <w:numPr>
          <w:ilvl w:val="0"/>
          <w:numId w:val="38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Shayara Bano v. Union of India (2017):</w:t>
      </w:r>
      <w:r w:rsidDel="00000000" w:rsidR="00000000" w:rsidRPr="00000000">
        <w:rPr>
          <w:rFonts w:ascii="Times New Roman" w:cs="Times New Roman" w:eastAsia="Times New Roman" w:hAnsi="Times New Roman"/>
          <w:sz w:val="24"/>
          <w:szCs w:val="24"/>
          <w:rtl w:val="0"/>
        </w:rPr>
        <w:t xml:space="preserve"> While the majority opinion focused on fundamental rights violations rather than enforcing a UCC directly, the ruling reinforced the principle that personal law practices must conform to </w:t>
      </w:r>
      <w:r w:rsidDel="00000000" w:rsidR="00000000" w:rsidRPr="00000000">
        <w:rPr>
          <w:rFonts w:ascii="Times New Roman" w:cs="Times New Roman" w:eastAsia="Times New Roman" w:hAnsi="Times New Roman"/>
          <w:b w:val="1"/>
          <w:bCs w:val="1"/>
          <w:sz w:val="24"/>
          <w:szCs w:val="24"/>
          <w:rtl w:val="0"/>
        </w:rPr>
        <w:t xml:space="preserve">constitutional morality</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E">
      <w:pPr>
        <w:numPr>
          <w:ilvl w:val="0"/>
          <w:numId w:val="38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Jose Paulo Coutinho v. Maria Luiza Valentina Pereira (2019):</w:t>
      </w:r>
      <w:r w:rsidDel="00000000" w:rsidR="00000000" w:rsidRPr="00000000">
        <w:rPr>
          <w:rFonts w:ascii="Times New Roman" w:cs="Times New Roman" w:eastAsia="Times New Roman" w:hAnsi="Times New Roman"/>
          <w:sz w:val="24"/>
          <w:szCs w:val="24"/>
          <w:rtl w:val="0"/>
        </w:rPr>
        <w:t xml:space="preserve"> Justice Deepak Gupta praised Goa as a "shining example" of a functioning UCC, noting that it protects joint property ownership between spouses and guarantees equal inheritance to all children regardless of gender or religion.       </w:t>
      </w:r>
    </w:p>
    <w:p w:rsidR="00000000" w:rsidDel="00000000" w:rsidP="00000000" w:rsidRDefault="00000000" w:rsidRPr="00000000" w14:paraId="0000015F">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Way Forward</w:t>
      </w:r>
    </w:p>
    <w:p w:rsidR="00000000" w:rsidDel="00000000" w:rsidP="00000000" w:rsidRDefault="00000000" w:rsidRPr="00000000" w14:paraId="00000160">
      <w:pPr>
        <w:numPr>
          <w:ilvl w:val="0"/>
          <w:numId w:val="4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Uniformity of Rights over Uniformity of Rituals:</w:t>
      </w:r>
      <w:r w:rsidDel="00000000" w:rsidR="00000000" w:rsidRPr="00000000">
        <w:rPr>
          <w:rFonts w:ascii="Times New Roman" w:cs="Times New Roman" w:eastAsia="Times New Roman" w:hAnsi="Times New Roman"/>
          <w:sz w:val="24"/>
          <w:szCs w:val="24"/>
          <w:rtl w:val="0"/>
        </w:rPr>
        <w:t xml:space="preserve"> Focus on equal </w:t>
      </w:r>
      <w:r w:rsidDel="00000000" w:rsidR="00000000" w:rsidRPr="00000000">
        <w:rPr>
          <w:rFonts w:ascii="Times New Roman" w:cs="Times New Roman" w:eastAsia="Times New Roman" w:hAnsi="Times New Roman"/>
          <w:b w:val="1"/>
          <w:bCs w:val="1"/>
          <w:sz w:val="24"/>
          <w:szCs w:val="24"/>
          <w:rtl w:val="0"/>
        </w:rPr>
        <w:t xml:space="preserve">civic outcomes</w:t>
      </w:r>
      <w:r w:rsidDel="00000000" w:rsidR="00000000" w:rsidRPr="00000000">
        <w:rPr>
          <w:rFonts w:ascii="Times New Roman" w:cs="Times New Roman" w:eastAsia="Times New Roman" w:hAnsi="Times New Roman"/>
          <w:sz w:val="24"/>
          <w:szCs w:val="24"/>
          <w:rtl w:val="0"/>
        </w:rPr>
        <w:t xml:space="preserve">—equal inheritance, divorce, alimony and adoption rights—while preserving cultural rituals and practices. Frame UCC primarily as a </w:t>
      </w:r>
      <w:r w:rsidDel="00000000" w:rsidR="00000000" w:rsidRPr="00000000">
        <w:rPr>
          <w:rFonts w:ascii="Times New Roman" w:cs="Times New Roman" w:eastAsia="Times New Roman" w:hAnsi="Times New Roman"/>
          <w:b w:val="1"/>
          <w:bCs w:val="1"/>
          <w:sz w:val="24"/>
          <w:szCs w:val="24"/>
          <w:rtl w:val="0"/>
        </w:rPr>
        <w:t xml:space="preserve">gender justice</w:t>
      </w:r>
      <w:r w:rsidDel="00000000" w:rsidR="00000000" w:rsidRPr="00000000">
        <w:rPr>
          <w:rFonts w:ascii="Times New Roman" w:cs="Times New Roman" w:eastAsia="Times New Roman" w:hAnsi="Times New Roman"/>
          <w:sz w:val="24"/>
          <w:szCs w:val="24"/>
          <w:rtl w:val="0"/>
        </w:rPr>
        <w:t xml:space="preserve"> intervention.</w:t>
      </w:r>
    </w:p>
    <w:p w:rsidR="00000000" w:rsidDel="00000000" w:rsidP="00000000" w:rsidRDefault="00000000" w:rsidRPr="00000000" w14:paraId="00000161">
      <w:pPr>
        <w:numPr>
          <w:ilvl w:val="0"/>
          <w:numId w:val="4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Piecemeal Codification &amp; Internal Reforms:</w:t>
      </w:r>
      <w:r w:rsidDel="00000000" w:rsidR="00000000" w:rsidRPr="00000000">
        <w:rPr>
          <w:rFonts w:ascii="Times New Roman" w:cs="Times New Roman" w:eastAsia="Times New Roman" w:hAnsi="Times New Roman"/>
          <w:sz w:val="24"/>
          <w:szCs w:val="24"/>
          <w:rtl w:val="0"/>
        </w:rPr>
        <w:t xml:space="preserve"> Adopt a </w:t>
      </w:r>
      <w:r w:rsidDel="00000000" w:rsidR="00000000" w:rsidRPr="00000000">
        <w:rPr>
          <w:rFonts w:ascii="Times New Roman" w:cs="Times New Roman" w:eastAsia="Times New Roman" w:hAnsi="Times New Roman"/>
          <w:b w:val="1"/>
          <w:bCs w:val="1"/>
          <w:sz w:val="24"/>
          <w:szCs w:val="24"/>
          <w:rtl w:val="0"/>
        </w:rPr>
        <w:t xml:space="preserve">piecemeal legislative strategy</w:t>
      </w:r>
      <w:r w:rsidDel="00000000" w:rsidR="00000000" w:rsidRPr="00000000">
        <w:rPr>
          <w:rFonts w:ascii="Times New Roman" w:cs="Times New Roman" w:eastAsia="Times New Roman" w:hAnsi="Times New Roman"/>
          <w:sz w:val="24"/>
          <w:szCs w:val="24"/>
          <w:rtl w:val="0"/>
        </w:rPr>
        <w:t xml:space="preserve"> by progressively standardising marriage, guardianship and inheritance laws. First </w:t>
      </w:r>
      <w:r w:rsidDel="00000000" w:rsidR="00000000" w:rsidRPr="00000000">
        <w:rPr>
          <w:rFonts w:ascii="Times New Roman" w:cs="Times New Roman" w:eastAsia="Times New Roman" w:hAnsi="Times New Roman"/>
          <w:b w:val="1"/>
          <w:bCs w:val="1"/>
          <w:sz w:val="24"/>
          <w:szCs w:val="24"/>
          <w:rtl w:val="0"/>
        </w:rPr>
        <w:t xml:space="preserve">codify uncodified personal laws</w:t>
      </w:r>
      <w:r w:rsidDel="00000000" w:rsidR="00000000" w:rsidRPr="00000000">
        <w:rPr>
          <w:rFonts w:ascii="Times New Roman" w:cs="Times New Roman" w:eastAsia="Times New Roman" w:hAnsi="Times New Roman"/>
          <w:sz w:val="24"/>
          <w:szCs w:val="24"/>
          <w:rtl w:val="0"/>
        </w:rPr>
        <w:t xml:space="preserve"> and eliminate discriminatory practices within existing personal laws.</w:t>
      </w:r>
    </w:p>
    <w:p w:rsidR="00000000" w:rsidDel="00000000" w:rsidP="00000000" w:rsidRDefault="00000000" w:rsidRPr="00000000" w14:paraId="00000162">
      <w:pPr>
        <w:numPr>
          <w:ilvl w:val="0"/>
          <w:numId w:val="4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Constitutional &amp; Federal Strategy for Asymmetric Protections:</w:t>
      </w:r>
      <w:r w:rsidDel="00000000" w:rsidR="00000000" w:rsidRPr="00000000">
        <w:rPr>
          <w:rFonts w:ascii="Times New Roman" w:cs="Times New Roman" w:eastAsia="Times New Roman" w:hAnsi="Times New Roman"/>
          <w:sz w:val="24"/>
          <w:szCs w:val="24"/>
          <w:rtl w:val="0"/>
        </w:rPr>
        <w:t xml:space="preserve"> Safeguard </w:t>
      </w:r>
      <w:r w:rsidDel="00000000" w:rsidR="00000000" w:rsidRPr="00000000">
        <w:rPr>
          <w:rFonts w:ascii="Times New Roman" w:cs="Times New Roman" w:eastAsia="Times New Roman" w:hAnsi="Times New Roman"/>
          <w:b w:val="1"/>
          <w:bCs w:val="1"/>
          <w:sz w:val="24"/>
          <w:szCs w:val="24"/>
          <w:rtl w:val="0"/>
        </w:rPr>
        <w:t xml:space="preserve">Scheduled Tribes, Northeastern States and autonomous tribal councils</w:t>
      </w:r>
      <w:r w:rsidDel="00000000" w:rsidR="00000000" w:rsidRPr="00000000">
        <w:rPr>
          <w:rFonts w:ascii="Times New Roman" w:cs="Times New Roman" w:eastAsia="Times New Roman" w:hAnsi="Times New Roman"/>
          <w:sz w:val="24"/>
          <w:szCs w:val="24"/>
          <w:rtl w:val="0"/>
        </w:rPr>
        <w:t xml:space="preserve">, allowing alignment with UCC where customary institutions consent or where core human rights are violated. Use the </w:t>
      </w:r>
      <w:r w:rsidDel="00000000" w:rsidR="00000000" w:rsidRPr="00000000">
        <w:rPr>
          <w:rFonts w:ascii="Times New Roman" w:cs="Times New Roman" w:eastAsia="Times New Roman" w:hAnsi="Times New Roman"/>
          <w:b w:val="1"/>
          <w:bCs w:val="1"/>
          <w:sz w:val="24"/>
          <w:szCs w:val="24"/>
          <w:rtl w:val="0"/>
        </w:rPr>
        <w:t xml:space="preserve">Inter-State Council (Article 263)</w:t>
      </w:r>
      <w:r w:rsidDel="00000000" w:rsidR="00000000" w:rsidRPr="00000000">
        <w:rPr>
          <w:rFonts w:ascii="Times New Roman" w:cs="Times New Roman" w:eastAsia="Times New Roman" w:hAnsi="Times New Roman"/>
          <w:sz w:val="24"/>
          <w:szCs w:val="24"/>
          <w:rtl w:val="0"/>
        </w:rPr>
        <w:t xml:space="preserve"> and a permanent </w:t>
      </w:r>
      <w:r w:rsidDel="00000000" w:rsidR="00000000" w:rsidRPr="00000000">
        <w:rPr>
          <w:rFonts w:ascii="Times New Roman" w:cs="Times New Roman" w:eastAsia="Times New Roman" w:hAnsi="Times New Roman"/>
          <w:b w:val="1"/>
          <w:bCs w:val="1"/>
          <w:sz w:val="24"/>
          <w:szCs w:val="24"/>
          <w:rtl w:val="0"/>
        </w:rPr>
        <w:t xml:space="preserve">Working Committee of State Law Ministers</w:t>
      </w:r>
      <w:r w:rsidDel="00000000" w:rsidR="00000000" w:rsidRPr="00000000">
        <w:rPr>
          <w:rFonts w:ascii="Times New Roman" w:cs="Times New Roman" w:eastAsia="Times New Roman" w:hAnsi="Times New Roman"/>
          <w:sz w:val="24"/>
          <w:szCs w:val="24"/>
          <w:rtl w:val="0"/>
        </w:rPr>
        <w:t xml:space="preserve"> for inter-state coordination..</w:t>
      </w:r>
    </w:p>
    <w:p w:rsidR="00000000" w:rsidDel="00000000" w:rsidP="00000000" w:rsidRDefault="00000000" w:rsidRPr="00000000" w14:paraId="00000163">
      <w:pPr>
        <w:numPr>
          <w:ilvl w:val="0"/>
          <w:numId w:val="4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Public Engagement &amp; Socio-Cultural Policy:</w:t>
      </w:r>
      <w:r w:rsidDel="00000000" w:rsidR="00000000" w:rsidRPr="00000000">
        <w:rPr>
          <w:rFonts w:ascii="Times New Roman" w:cs="Times New Roman" w:eastAsia="Times New Roman" w:hAnsi="Times New Roman"/>
          <w:sz w:val="24"/>
          <w:szCs w:val="24"/>
          <w:rtl w:val="0"/>
        </w:rPr>
        <w:t xml:space="preserve"> Involve </w:t>
      </w:r>
      <w:r w:rsidDel="00000000" w:rsidR="00000000" w:rsidRPr="00000000">
        <w:rPr>
          <w:rFonts w:ascii="Times New Roman" w:cs="Times New Roman" w:eastAsia="Times New Roman" w:hAnsi="Times New Roman"/>
          <w:b w:val="1"/>
          <w:bCs w:val="1"/>
          <w:sz w:val="24"/>
          <w:szCs w:val="24"/>
          <w:rtl w:val="0"/>
        </w:rPr>
        <w:t xml:space="preserve">women's rights groups, progressive scholars and minority-community legal experts</w:t>
      </w:r>
      <w:r w:rsidDel="00000000" w:rsidR="00000000" w:rsidRPr="00000000">
        <w:rPr>
          <w:rFonts w:ascii="Times New Roman" w:cs="Times New Roman" w:eastAsia="Times New Roman" w:hAnsi="Times New Roman"/>
          <w:sz w:val="24"/>
          <w:szCs w:val="24"/>
          <w:rtl w:val="0"/>
        </w:rPr>
        <w:t xml:space="preserve"> in the drafting process. Publish </w:t>
      </w:r>
      <w:r w:rsidDel="00000000" w:rsidR="00000000" w:rsidRPr="00000000">
        <w:rPr>
          <w:rFonts w:ascii="Times New Roman" w:cs="Times New Roman" w:eastAsia="Times New Roman" w:hAnsi="Times New Roman"/>
          <w:b w:val="1"/>
          <w:bCs w:val="1"/>
          <w:sz w:val="24"/>
          <w:szCs w:val="24"/>
          <w:rtl w:val="0"/>
        </w:rPr>
        <w:t xml:space="preserve">Public Policy White Papers</w:t>
      </w:r>
      <w:r w:rsidDel="00000000" w:rsidR="00000000" w:rsidRPr="00000000">
        <w:rPr>
          <w:rFonts w:ascii="Times New Roman" w:cs="Times New Roman" w:eastAsia="Times New Roman" w:hAnsi="Times New Roman"/>
          <w:sz w:val="24"/>
          <w:szCs w:val="24"/>
          <w:rtl w:val="0"/>
        </w:rPr>
        <w:t xml:space="preserve"> in all </w:t>
      </w:r>
      <w:r w:rsidDel="00000000" w:rsidR="00000000" w:rsidRPr="00000000">
        <w:rPr>
          <w:rFonts w:ascii="Times New Roman" w:cs="Times New Roman" w:eastAsia="Times New Roman" w:hAnsi="Times New Roman"/>
          <w:b w:val="1"/>
          <w:bCs w:val="1"/>
          <w:sz w:val="24"/>
          <w:szCs w:val="24"/>
          <w:rtl w:val="0"/>
        </w:rPr>
        <w:t xml:space="preserve">22 Scheduled Languages</w:t>
      </w:r>
      <w:r w:rsidDel="00000000" w:rsidR="00000000" w:rsidRPr="00000000">
        <w:rPr>
          <w:rFonts w:ascii="Times New Roman" w:cs="Times New Roman" w:eastAsia="Times New Roman" w:hAnsi="Times New Roman"/>
          <w:sz w:val="24"/>
          <w:szCs w:val="24"/>
          <w:rtl w:val="0"/>
        </w:rPr>
        <w:t xml:space="preserve">, ensure an open feedback mechanism, and strengthen </w:t>
      </w:r>
      <w:r w:rsidDel="00000000" w:rsidR="00000000" w:rsidRPr="00000000">
        <w:rPr>
          <w:rFonts w:ascii="Times New Roman" w:cs="Times New Roman" w:eastAsia="Times New Roman" w:hAnsi="Times New Roman"/>
          <w:b w:val="1"/>
          <w:bCs w:val="1"/>
          <w:sz w:val="24"/>
          <w:szCs w:val="24"/>
          <w:rtl w:val="0"/>
        </w:rPr>
        <w:t xml:space="preserve">legal literacy</w:t>
      </w:r>
      <w:r w:rsidDel="00000000" w:rsidR="00000000" w:rsidRPr="00000000">
        <w:rPr>
          <w:rFonts w:ascii="Times New Roman" w:cs="Times New Roman" w:eastAsia="Times New Roman" w:hAnsi="Times New Roman"/>
          <w:sz w:val="24"/>
          <w:szCs w:val="24"/>
          <w:rtl w:val="0"/>
        </w:rPr>
        <w:t xml:space="preserve"> through SLSAs and educational curricula.</w:t>
      </w:r>
    </w:p>
    <w:p w:rsidR="00000000" w:rsidDel="00000000" w:rsidP="00000000" w:rsidRDefault="00000000" w:rsidRPr="00000000" w14:paraId="0000016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f23mbl1dt9mu" w:id="97"/>
      <w:bookmarkEnd w:id="97"/>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165">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UCC debate represents a constitutional balancing exercise between </w:t>
      </w:r>
      <w:r w:rsidDel="00000000" w:rsidR="00000000" w:rsidRPr="00000000">
        <w:rPr>
          <w:rFonts w:ascii="Times New Roman" w:cs="Times New Roman" w:eastAsia="Times New Roman" w:hAnsi="Times New Roman"/>
          <w:b w:val="1"/>
          <w:bCs w:val="1"/>
          <w:sz w:val="24"/>
          <w:szCs w:val="24"/>
          <w:rtl w:val="0"/>
        </w:rPr>
        <w:t xml:space="preserve">equality, gender justice, secular civil law and India's plural social structure</w:t>
      </w:r>
      <w:r w:rsidDel="00000000" w:rsidR="00000000" w:rsidRPr="00000000">
        <w:rPr>
          <w:rFonts w:ascii="Times New Roman" w:cs="Times New Roman" w:eastAsia="Times New Roman" w:hAnsi="Times New Roman"/>
          <w:sz w:val="24"/>
          <w:szCs w:val="24"/>
          <w:rtl w:val="0"/>
        </w:rPr>
        <w:t xml:space="preserve">. The broader objective should be equal citizenship and </w:t>
      </w:r>
      <w:r w:rsidDel="00000000" w:rsidR="00000000" w:rsidRPr="00000000">
        <w:rPr>
          <w:rFonts w:ascii="Times New Roman" w:cs="Times New Roman" w:eastAsia="Times New Roman" w:hAnsi="Times New Roman"/>
          <w:rtl w:val="0"/>
        </w:rPr>
        <w:t xml:space="preserve">dignity while respecting constitutionally legitimate diversity.</w:t>
      </w:r>
      <w:r w:rsidDel="00000000" w:rsidR="00000000" w:rsidRPr="00000000">
        <w:rPr>
          <w:rtl w:val="0"/>
        </w:rPr>
      </w:r>
    </w:p>
    <w:p w:rsidR="00000000" w:rsidDel="00000000" w:rsidP="00000000" w:rsidRDefault="00000000" w:rsidRPr="00000000" w14:paraId="00000166">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pStyle w:val="Heading2"/>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7jvrrbfzhrbr" w:id="98"/>
      <w:bookmarkEnd w:id="98"/>
      <w:r w:rsidDel="00000000" w:rsidR="00000000" w:rsidRPr="00000000">
        <w:rPr>
          <w:rFonts w:ascii="Times New Roman" w:cs="Times New Roman" w:eastAsia="Times New Roman" w:hAnsi="Times New Roman"/>
          <w:b w:val="1"/>
          <w:bCs w:val="1"/>
          <w:sz w:val="36"/>
          <w:szCs w:val="36"/>
          <w:rtl w:val="0"/>
        </w:rPr>
        <w:t xml:space="preserve">15. </w:t>
      </w:r>
      <w:r w:rsidDel="00000000" w:rsidR="00000000" w:rsidRPr="00000000">
        <w:rPr>
          <w:rFonts w:ascii="Times New Roman" w:cs="Times New Roman" w:eastAsia="Times New Roman" w:hAnsi="Times New Roman"/>
          <w:b w:val="1"/>
          <w:bCs w:val="1"/>
          <w:sz w:val="36"/>
          <w:szCs w:val="36"/>
          <w:rtl w:val="0"/>
        </w:rPr>
        <w:t xml:space="preserve">FCRA Amendment Bill, 2026</w:t>
      </w:r>
    </w:p>
    <w:p w:rsidR="00000000" w:rsidDel="00000000" w:rsidP="00000000" w:rsidRDefault="00000000" w:rsidRPr="00000000" w14:paraId="0000016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zidu6eswbzg2" w:id="99"/>
      <w:bookmarkEnd w:id="99"/>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169">
      <w:pPr>
        <w:numPr>
          <w:ilvl w:val="0"/>
          <w:numId w:val="133"/>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Foreign Contribution (Regulation) Act (FCRA), 2010</w:t>
      </w:r>
      <w:r w:rsidDel="00000000" w:rsidR="00000000" w:rsidRPr="00000000">
        <w:rPr>
          <w:rFonts w:ascii="Times New Roman" w:cs="Times New Roman" w:eastAsia="Times New Roman" w:hAnsi="Times New Roman"/>
          <w:sz w:val="24"/>
          <w:szCs w:val="24"/>
          <w:rtl w:val="0"/>
        </w:rPr>
        <w:t xml:space="preserve"> regulates the acceptance and utilisation of foreign contributions and foreign hospitality by individuals and organisations. It seeks to ensure that foreign funding is not used in ways detrimental to national interest. The </w:t>
      </w:r>
      <w:r w:rsidDel="00000000" w:rsidR="00000000" w:rsidRPr="00000000">
        <w:rPr>
          <w:rFonts w:ascii="Times New Roman" w:cs="Times New Roman" w:eastAsia="Times New Roman" w:hAnsi="Times New Roman"/>
          <w:b w:val="1"/>
          <w:bCs w:val="1"/>
          <w:sz w:val="24"/>
          <w:szCs w:val="24"/>
          <w:rtl w:val="0"/>
        </w:rPr>
        <w:t xml:space="preserve">Ministry of Home Affairs (MHA)</w:t>
      </w:r>
      <w:r w:rsidDel="00000000" w:rsidR="00000000" w:rsidRPr="00000000">
        <w:rPr>
          <w:rFonts w:ascii="Times New Roman" w:cs="Times New Roman" w:eastAsia="Times New Roman" w:hAnsi="Times New Roman"/>
          <w:sz w:val="24"/>
          <w:szCs w:val="24"/>
          <w:rtl w:val="0"/>
        </w:rPr>
        <w:t xml:space="preserve"> administers the Act.</w:t>
      </w:r>
    </w:p>
    <w:p w:rsidR="00000000" w:rsidDel="00000000" w:rsidP="00000000" w:rsidRDefault="00000000" w:rsidRPr="00000000" w14:paraId="0000016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v2ml9rox1dma" w:id="100"/>
      <w:bookmarkEnd w:id="100"/>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16B">
      <w:pPr>
        <w:numPr>
          <w:ilvl w:val="0"/>
          <w:numId w:val="1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Foreign Contribution (Regulation) Amendment Bill, 2026</w:t>
      </w:r>
      <w:r w:rsidDel="00000000" w:rsidR="00000000" w:rsidRPr="00000000">
        <w:rPr>
          <w:rFonts w:ascii="Times New Roman" w:cs="Times New Roman" w:eastAsia="Times New Roman" w:hAnsi="Times New Roman"/>
          <w:sz w:val="24"/>
          <w:szCs w:val="24"/>
          <w:rtl w:val="0"/>
        </w:rPr>
        <w:t xml:space="preserve"> was introduced in the </w:t>
      </w:r>
      <w:r w:rsidDel="00000000" w:rsidR="00000000" w:rsidRPr="00000000">
        <w:rPr>
          <w:rFonts w:ascii="Times New Roman" w:cs="Times New Roman" w:eastAsia="Times New Roman" w:hAnsi="Times New Roman"/>
          <w:b w:val="1"/>
          <w:bCs w:val="1"/>
          <w:sz w:val="24"/>
          <w:szCs w:val="24"/>
          <w:rtl w:val="0"/>
        </w:rPr>
        <w:t xml:space="preserve">Lok Sabha on 25 March 2026</w:t>
      </w:r>
      <w:r w:rsidDel="00000000" w:rsidR="00000000" w:rsidRPr="00000000">
        <w:rPr>
          <w:rFonts w:ascii="Times New Roman" w:cs="Times New Roman" w:eastAsia="Times New Roman" w:hAnsi="Times New Roman"/>
          <w:sz w:val="24"/>
          <w:szCs w:val="24"/>
          <w:rtl w:val="0"/>
        </w:rPr>
        <w:t xml:space="preserve"> and is under examination by a </w:t>
      </w:r>
      <w:r w:rsidDel="00000000" w:rsidR="00000000" w:rsidRPr="00000000">
        <w:rPr>
          <w:rFonts w:ascii="Times New Roman" w:cs="Times New Roman" w:eastAsia="Times New Roman" w:hAnsi="Times New Roman"/>
          <w:b w:val="1"/>
          <w:bCs w:val="1"/>
          <w:sz w:val="24"/>
          <w:szCs w:val="24"/>
          <w:rtl w:val="0"/>
        </w:rPr>
        <w:t xml:space="preserve">Joint Parliamentary Committee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6C">
      <w:pPr>
        <w:numPr>
          <w:ilvl w:val="0"/>
          <w:numId w:val="1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major proposed change concerns management and possible vesting of </w:t>
      </w:r>
      <w:r w:rsidDel="00000000" w:rsidR="00000000" w:rsidRPr="00000000">
        <w:rPr>
          <w:rFonts w:ascii="Times New Roman" w:cs="Times New Roman" w:eastAsia="Times New Roman" w:hAnsi="Times New Roman"/>
          <w:b w:val="1"/>
          <w:bCs w:val="1"/>
          <w:sz w:val="24"/>
          <w:szCs w:val="24"/>
          <w:rtl w:val="0"/>
        </w:rPr>
        <w:t xml:space="preserve">foreign-funded assets</w:t>
      </w:r>
      <w:r w:rsidDel="00000000" w:rsidR="00000000" w:rsidRPr="00000000">
        <w:rPr>
          <w:rFonts w:ascii="Times New Roman" w:cs="Times New Roman" w:eastAsia="Times New Roman" w:hAnsi="Times New Roman"/>
          <w:sz w:val="24"/>
          <w:szCs w:val="24"/>
          <w:rtl w:val="0"/>
        </w:rPr>
        <w:t xml:space="preserve"> when an organisation loses its FCRA registration.</w:t>
      </w:r>
    </w:p>
    <w:p w:rsidR="00000000" w:rsidDel="00000000" w:rsidP="00000000" w:rsidRDefault="00000000" w:rsidRPr="00000000" w14:paraId="0000016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lfp32j3ewi0v" w:id="101"/>
      <w:bookmarkEnd w:id="101"/>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16E">
      <w:pPr>
        <w:numPr>
          <w:ilvl w:val="0"/>
          <w:numId w:val="1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FCRA registration is generally valid for </w:t>
      </w:r>
      <w:r w:rsidDel="00000000" w:rsidR="00000000" w:rsidRPr="00000000">
        <w:rPr>
          <w:rFonts w:ascii="Times New Roman" w:cs="Times New Roman" w:eastAsia="Times New Roman" w:hAnsi="Times New Roman"/>
          <w:b w:val="1"/>
          <w:bCs w:val="1"/>
          <w:sz w:val="24"/>
          <w:szCs w:val="24"/>
          <w:rtl w:val="0"/>
        </w:rPr>
        <w:t xml:space="preserve">five years</w:t>
      </w:r>
      <w:r w:rsidDel="00000000" w:rsidR="00000000" w:rsidRPr="00000000">
        <w:rPr>
          <w:rFonts w:ascii="Times New Roman" w:cs="Times New Roman" w:eastAsia="Times New Roman" w:hAnsi="Times New Roman"/>
          <w:sz w:val="24"/>
          <w:szCs w:val="24"/>
          <w:rtl w:val="0"/>
        </w:rPr>
        <w:t xml:space="preserve"> and requires renewal.</w:t>
      </w:r>
    </w:p>
    <w:p w:rsidR="00000000" w:rsidDel="00000000" w:rsidP="00000000" w:rsidRDefault="00000000" w:rsidRPr="00000000" w14:paraId="0000016F">
      <w:pPr>
        <w:numPr>
          <w:ilvl w:val="0"/>
          <w:numId w:val="1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Bill introduces </w:t>
      </w:r>
      <w:r w:rsidDel="00000000" w:rsidR="00000000" w:rsidRPr="00000000">
        <w:rPr>
          <w:rFonts w:ascii="Times New Roman" w:cs="Times New Roman" w:eastAsia="Times New Roman" w:hAnsi="Times New Roman"/>
          <w:b w:val="1"/>
          <w:bCs w:val="1"/>
          <w:sz w:val="24"/>
          <w:szCs w:val="24"/>
          <w:rtl w:val="0"/>
        </w:rPr>
        <w:t xml:space="preserve">“deemed cessation”</w:t>
      </w:r>
      <w:r w:rsidDel="00000000" w:rsidR="00000000" w:rsidRPr="00000000">
        <w:rPr>
          <w:rFonts w:ascii="Times New Roman" w:cs="Times New Roman" w:eastAsia="Times New Roman" w:hAnsi="Times New Roman"/>
          <w:sz w:val="24"/>
          <w:szCs w:val="24"/>
          <w:rtl w:val="0"/>
        </w:rPr>
        <w:t xml:space="preserve"> where renewal is not sought, is denied, or is not obtained before expiry.</w:t>
      </w:r>
    </w:p>
    <w:p w:rsidR="00000000" w:rsidDel="00000000" w:rsidP="00000000" w:rsidRDefault="00000000" w:rsidRPr="00000000" w14:paraId="00000170">
      <w:pPr>
        <w:numPr>
          <w:ilvl w:val="0"/>
          <w:numId w:val="1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Following cancellation, surrender or cessation, foreign contributions and assets created wholly or partly from foreign contributions would </w:t>
      </w:r>
      <w:r w:rsidDel="00000000" w:rsidR="00000000" w:rsidRPr="00000000">
        <w:rPr>
          <w:rFonts w:ascii="Times New Roman" w:cs="Times New Roman" w:eastAsia="Times New Roman" w:hAnsi="Times New Roman"/>
          <w:b w:val="1"/>
          <w:bCs w:val="1"/>
          <w:sz w:val="24"/>
          <w:szCs w:val="24"/>
          <w:rtl w:val="0"/>
        </w:rPr>
        <w:t xml:space="preserve">provisionally vest in a Designated Authority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1">
      <w:pPr>
        <w:numPr>
          <w:ilvl w:val="0"/>
          <w:numId w:val="1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registration is not restored within the prescribed period, assets may </w:t>
      </w:r>
      <w:r w:rsidDel="00000000" w:rsidR="00000000" w:rsidRPr="00000000">
        <w:rPr>
          <w:rFonts w:ascii="Times New Roman" w:cs="Times New Roman" w:eastAsia="Times New Roman" w:hAnsi="Times New Roman"/>
          <w:b w:val="1"/>
          <w:bCs w:val="1"/>
          <w:sz w:val="24"/>
          <w:szCs w:val="24"/>
          <w:rtl w:val="0"/>
        </w:rPr>
        <w:t xml:space="preserve">vest permanently</w:t>
      </w:r>
      <w:r w:rsidDel="00000000" w:rsidR="00000000" w:rsidRPr="00000000">
        <w:rPr>
          <w:rFonts w:ascii="Times New Roman" w:cs="Times New Roman" w:eastAsia="Times New Roman" w:hAnsi="Times New Roman"/>
          <w:sz w:val="24"/>
          <w:szCs w:val="24"/>
          <w:rtl w:val="0"/>
        </w:rPr>
        <w:t xml:space="preserve"> in the Authority and be transferred to government bodies or disposed of; proceeds would go to the </w:t>
      </w:r>
      <w:r w:rsidDel="00000000" w:rsidR="00000000" w:rsidRPr="00000000">
        <w:rPr>
          <w:rFonts w:ascii="Times New Roman" w:cs="Times New Roman" w:eastAsia="Times New Roman" w:hAnsi="Times New Roman"/>
          <w:b w:val="1"/>
          <w:bCs w:val="1"/>
          <w:sz w:val="24"/>
          <w:szCs w:val="24"/>
          <w:rtl w:val="0"/>
        </w:rPr>
        <w:t xml:space="preserve">Consolidated Fund of India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2">
      <w:pPr>
        <w:numPr>
          <w:ilvl w:val="0"/>
          <w:numId w:val="1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aggrieved organisation may appeal against the Designated Authority’s order to a </w:t>
      </w:r>
      <w:r w:rsidDel="00000000" w:rsidR="00000000" w:rsidRPr="00000000">
        <w:rPr>
          <w:rFonts w:ascii="Times New Roman" w:cs="Times New Roman" w:eastAsia="Times New Roman" w:hAnsi="Times New Roman"/>
          <w:b w:val="1"/>
          <w:bCs w:val="1"/>
          <w:sz w:val="24"/>
          <w:szCs w:val="24"/>
          <w:rtl w:val="0"/>
        </w:rPr>
        <w:t xml:space="preserve">District Judge within 90 days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3">
      <w:pPr>
        <w:numPr>
          <w:ilvl w:val="0"/>
          <w:numId w:val="1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Bill proposes reducing the maximum imprisonment for specified FCRA violations from </w:t>
      </w:r>
      <w:r w:rsidDel="00000000" w:rsidR="00000000" w:rsidRPr="00000000">
        <w:rPr>
          <w:rFonts w:ascii="Times New Roman" w:cs="Times New Roman" w:eastAsia="Times New Roman" w:hAnsi="Times New Roman"/>
          <w:b w:val="1"/>
          <w:bCs w:val="1"/>
          <w:sz w:val="24"/>
          <w:szCs w:val="24"/>
          <w:rtl w:val="0"/>
        </w:rPr>
        <w:t xml:space="preserve">five years to one year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4">
      <w:pPr>
        <w:numPr>
          <w:ilvl w:val="0"/>
          <w:numId w:val="1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2020 amendments</w:t>
      </w:r>
      <w:r w:rsidDel="00000000" w:rsidR="00000000" w:rsidRPr="00000000">
        <w:rPr>
          <w:rFonts w:ascii="Times New Roman" w:cs="Times New Roman" w:eastAsia="Times New Roman" w:hAnsi="Times New Roman"/>
          <w:sz w:val="24"/>
          <w:szCs w:val="24"/>
          <w:rtl w:val="0"/>
        </w:rPr>
        <w:t xml:space="preserve"> had already restricted re-granting of foreign contributions, reduced the administrative-expense ceiling from </w:t>
      </w:r>
      <w:r w:rsidDel="00000000" w:rsidR="00000000" w:rsidRPr="00000000">
        <w:rPr>
          <w:rFonts w:ascii="Times New Roman" w:cs="Times New Roman" w:eastAsia="Times New Roman" w:hAnsi="Times New Roman"/>
          <w:b w:val="1"/>
          <w:bCs w:val="1"/>
          <w:sz w:val="24"/>
          <w:szCs w:val="24"/>
          <w:rtl w:val="0"/>
        </w:rPr>
        <w:t xml:space="preserve">50% to 20%</w:t>
      </w:r>
      <w:r w:rsidDel="00000000" w:rsidR="00000000" w:rsidRPr="00000000">
        <w:rPr>
          <w:rFonts w:ascii="Times New Roman" w:cs="Times New Roman" w:eastAsia="Times New Roman" w:hAnsi="Times New Roman"/>
          <w:sz w:val="24"/>
          <w:szCs w:val="24"/>
          <w:rtl w:val="0"/>
        </w:rPr>
        <w:t xml:space="preserve">, and mandated designated banking arrangements.</w:t>
      </w:r>
    </w:p>
    <w:p w:rsidR="00000000" w:rsidDel="00000000" w:rsidP="00000000" w:rsidRDefault="00000000" w:rsidRPr="00000000" w14:paraId="00000175">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Dimensions / Significance</w:t>
      </w:r>
    </w:p>
    <w:p w:rsidR="00000000" w:rsidDel="00000000" w:rsidP="00000000" w:rsidRDefault="00000000" w:rsidRPr="00000000" w14:paraId="00000176">
      <w:pPr>
        <w:numPr>
          <w:ilvl w:val="0"/>
          <w:numId w:val="1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Strengthen Regulatory Framework</w:t>
      </w:r>
      <w:r w:rsidDel="00000000" w:rsidR="00000000" w:rsidRPr="00000000">
        <w:rPr>
          <w:rFonts w:ascii="Times New Roman" w:cs="Times New Roman" w:eastAsia="Times New Roman" w:hAnsi="Times New Roman"/>
          <w:sz w:val="24"/>
          <w:szCs w:val="24"/>
          <w:rtl w:val="0"/>
        </w:rPr>
        <w:t xml:space="preserve">: The Bill introduces a more structured and comprehensive system for managing foreign funds, assets, and compliance, reducing earlier legal ambiguities.</w:t>
      </w:r>
    </w:p>
    <w:p w:rsidR="00000000" w:rsidDel="00000000" w:rsidP="00000000" w:rsidRDefault="00000000" w:rsidRPr="00000000" w14:paraId="00000177">
      <w:pPr>
        <w:numPr>
          <w:ilvl w:val="0"/>
          <w:numId w:val="1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Enhancing Transparency and Accountability</w:t>
      </w:r>
      <w:r w:rsidDel="00000000" w:rsidR="00000000" w:rsidRPr="00000000">
        <w:rPr>
          <w:rFonts w:ascii="Times New Roman" w:cs="Times New Roman" w:eastAsia="Times New Roman" w:hAnsi="Times New Roman"/>
          <w:sz w:val="24"/>
          <w:szCs w:val="24"/>
          <w:rtl w:val="0"/>
        </w:rPr>
        <w:t xml:space="preserve">: By fixing timelines, expanding liability to key functionaries, and regulating asset use, it ensures better monitoring and responsible utilisation of foreign contributions.</w:t>
      </w:r>
    </w:p>
    <w:p w:rsidR="00000000" w:rsidDel="00000000" w:rsidP="00000000" w:rsidRDefault="00000000" w:rsidRPr="00000000" w14:paraId="00000178">
      <w:pPr>
        <w:numPr>
          <w:ilvl w:val="0"/>
          <w:numId w:val="1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Improved Asset Governance</w:t>
      </w:r>
      <w:r w:rsidDel="00000000" w:rsidR="00000000" w:rsidRPr="00000000">
        <w:rPr>
          <w:rFonts w:ascii="Times New Roman" w:cs="Times New Roman" w:eastAsia="Times New Roman" w:hAnsi="Times New Roman"/>
          <w:sz w:val="24"/>
          <w:szCs w:val="24"/>
          <w:rtl w:val="0"/>
        </w:rPr>
        <w:t xml:space="preserve">: The creation of a Designated Authority ensures that assets created from foreign funds are properly managed, even after cancellation or closure of organisations.</w:t>
      </w:r>
    </w:p>
    <w:p w:rsidR="00000000" w:rsidDel="00000000" w:rsidP="00000000" w:rsidRDefault="00000000" w:rsidRPr="00000000" w14:paraId="00000179">
      <w:pPr>
        <w:numPr>
          <w:ilvl w:val="0"/>
          <w:numId w:val="1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Preventing Misuse of Foreign Funds</w:t>
      </w:r>
      <w:r w:rsidDel="00000000" w:rsidR="00000000" w:rsidRPr="00000000">
        <w:rPr>
          <w:rFonts w:ascii="Times New Roman" w:cs="Times New Roman" w:eastAsia="Times New Roman" w:hAnsi="Times New Roman"/>
          <w:sz w:val="24"/>
          <w:szCs w:val="24"/>
          <w:rtl w:val="0"/>
        </w:rPr>
        <w:t xml:space="preserve">: Stricter provisions on utilisation, suspension, and investigations help curb diversion of funds for unlawful or anti-national activities.</w:t>
      </w:r>
    </w:p>
    <w:p w:rsidR="00000000" w:rsidDel="00000000" w:rsidP="00000000" w:rsidRDefault="00000000" w:rsidRPr="00000000" w14:paraId="0000017A">
      <w:pPr>
        <w:numPr>
          <w:ilvl w:val="0"/>
          <w:numId w:val="1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Ensuring Financial Discipline</w:t>
      </w:r>
      <w:r w:rsidDel="00000000" w:rsidR="00000000" w:rsidRPr="00000000">
        <w:rPr>
          <w:rFonts w:ascii="Times New Roman" w:cs="Times New Roman" w:eastAsia="Times New Roman" w:hAnsi="Times New Roman"/>
          <w:sz w:val="24"/>
          <w:szCs w:val="24"/>
          <w:rtl w:val="0"/>
        </w:rPr>
        <w:t xml:space="preserve">: Time-bound utilisation of funds promotes efficient use of resources and reduces the risk of idle or misused funds.</w:t>
      </w:r>
    </w:p>
    <w:p w:rsidR="00000000" w:rsidDel="00000000" w:rsidP="00000000" w:rsidRDefault="00000000" w:rsidRPr="00000000" w14:paraId="0000017B">
      <w:pPr>
        <w:numPr>
          <w:ilvl w:val="0"/>
          <w:numId w:val="1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Strengthening National Security</w:t>
      </w:r>
      <w:r w:rsidDel="00000000" w:rsidR="00000000" w:rsidRPr="00000000">
        <w:rPr>
          <w:rFonts w:ascii="Times New Roman" w:cs="Times New Roman" w:eastAsia="Times New Roman" w:hAnsi="Times New Roman"/>
          <w:sz w:val="24"/>
          <w:szCs w:val="24"/>
          <w:rtl w:val="0"/>
        </w:rPr>
        <w:t xml:space="preserve">: Greater oversight ensures that foreign contributions are not used in activities affecting sovereignty, public order, or internal security.</w:t>
      </w:r>
    </w:p>
    <w:p w:rsidR="00000000" w:rsidDel="00000000" w:rsidP="00000000" w:rsidRDefault="00000000" w:rsidRPr="00000000" w14:paraId="0000017C">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Concerns</w:t>
      </w:r>
    </w:p>
    <w:p w:rsidR="00000000" w:rsidDel="00000000" w:rsidP="00000000" w:rsidRDefault="00000000" w:rsidRPr="00000000" w14:paraId="0000017D">
      <w:pPr>
        <w:numPr>
          <w:ilvl w:val="0"/>
          <w:numId w:val="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Threat to Institutional Autonomy:</w:t>
      </w:r>
      <w:r w:rsidDel="00000000" w:rsidR="00000000" w:rsidRPr="00000000">
        <w:rPr>
          <w:rFonts w:ascii="Times New Roman" w:cs="Times New Roman" w:eastAsia="Times New Roman" w:hAnsi="Times New Roman"/>
          <w:sz w:val="24"/>
          <w:szCs w:val="24"/>
          <w:rtl w:val="0"/>
        </w:rPr>
        <w:t xml:space="preserve"> Greater executive control over management and disposal of foreign-funded assets may undermine the </w:t>
      </w:r>
      <w:r w:rsidDel="00000000" w:rsidR="00000000" w:rsidRPr="00000000">
        <w:rPr>
          <w:rFonts w:ascii="Times New Roman" w:cs="Times New Roman" w:eastAsia="Times New Roman" w:hAnsi="Times New Roman"/>
          <w:b w:val="1"/>
          <w:bCs w:val="1"/>
          <w:sz w:val="24"/>
          <w:szCs w:val="24"/>
          <w:rtl w:val="0"/>
        </w:rPr>
        <w:t xml:space="preserve">operational autonomy</w:t>
      </w:r>
      <w:r w:rsidDel="00000000" w:rsidR="00000000" w:rsidRPr="00000000">
        <w:rPr>
          <w:rFonts w:ascii="Times New Roman" w:cs="Times New Roman" w:eastAsia="Times New Roman" w:hAnsi="Times New Roman"/>
          <w:sz w:val="24"/>
          <w:szCs w:val="24"/>
          <w:rtl w:val="0"/>
        </w:rPr>
        <w:t xml:space="preserve"> of NGOs, charitable, educational and religious institutions, constraining legitimate civil-society activities.</w:t>
      </w:r>
    </w:p>
    <w:p w:rsidR="00000000" w:rsidDel="00000000" w:rsidP="00000000" w:rsidRDefault="00000000" w:rsidRPr="00000000" w14:paraId="0000017E">
      <w:pPr>
        <w:numPr>
          <w:ilvl w:val="0"/>
          <w:numId w:val="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Due Process &amp; Natural Justice Concerns:</w:t>
      </w:r>
      <w:r w:rsidDel="00000000" w:rsidR="00000000" w:rsidRPr="00000000">
        <w:rPr>
          <w:rFonts w:ascii="Times New Roman" w:cs="Times New Roman" w:eastAsia="Times New Roman" w:hAnsi="Times New Roman"/>
          <w:sz w:val="24"/>
          <w:szCs w:val="24"/>
          <w:rtl w:val="0"/>
        </w:rPr>
        <w:t xml:space="preserve"> Vesting or disposal of assets without adequate </w:t>
      </w:r>
      <w:r w:rsidDel="00000000" w:rsidR="00000000" w:rsidRPr="00000000">
        <w:rPr>
          <w:rFonts w:ascii="Times New Roman" w:cs="Times New Roman" w:eastAsia="Times New Roman" w:hAnsi="Times New Roman"/>
          <w:b w:val="1"/>
          <w:bCs w:val="1"/>
          <w:sz w:val="24"/>
          <w:szCs w:val="24"/>
          <w:rtl w:val="0"/>
        </w:rPr>
        <w:t xml:space="preserve">notice, opportunity of hearing and reasoned decisions</w:t>
      </w:r>
      <w:r w:rsidDel="00000000" w:rsidR="00000000" w:rsidRPr="00000000">
        <w:rPr>
          <w:rFonts w:ascii="Times New Roman" w:cs="Times New Roman" w:eastAsia="Times New Roman" w:hAnsi="Times New Roman"/>
          <w:sz w:val="24"/>
          <w:szCs w:val="24"/>
          <w:rtl w:val="0"/>
        </w:rPr>
        <w:t xml:space="preserve"> may violate natural justice and raise concerns regarding procedural fairness and due process.</w:t>
      </w:r>
    </w:p>
    <w:p w:rsidR="00000000" w:rsidDel="00000000" w:rsidP="00000000" w:rsidRDefault="00000000" w:rsidRPr="00000000" w14:paraId="0000017F">
      <w:pPr>
        <w:numPr>
          <w:ilvl w:val="0"/>
          <w:numId w:val="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Property Rights &amp; Proportionality Issues:</w:t>
      </w:r>
      <w:r w:rsidDel="00000000" w:rsidR="00000000" w:rsidRPr="00000000">
        <w:rPr>
          <w:rFonts w:ascii="Times New Roman" w:cs="Times New Roman" w:eastAsia="Times New Roman" w:hAnsi="Times New Roman"/>
          <w:sz w:val="24"/>
          <w:szCs w:val="24"/>
          <w:rtl w:val="0"/>
        </w:rPr>
        <w:t xml:space="preserve"> Permanent loss or disposal of assets created from foreign contributions may affect </w:t>
      </w:r>
      <w:r w:rsidDel="00000000" w:rsidR="00000000" w:rsidRPr="00000000">
        <w:rPr>
          <w:rFonts w:ascii="Times New Roman" w:cs="Times New Roman" w:eastAsia="Times New Roman" w:hAnsi="Times New Roman"/>
          <w:b w:val="1"/>
          <w:bCs w:val="1"/>
          <w:sz w:val="24"/>
          <w:szCs w:val="24"/>
          <w:rtl w:val="0"/>
        </w:rPr>
        <w:t xml:space="preserve">legitimate property interests</w:t>
      </w:r>
      <w:r w:rsidDel="00000000" w:rsidR="00000000" w:rsidRPr="00000000">
        <w:rPr>
          <w:rFonts w:ascii="Times New Roman" w:cs="Times New Roman" w:eastAsia="Times New Roman" w:hAnsi="Times New Roman"/>
          <w:sz w:val="24"/>
          <w:szCs w:val="24"/>
          <w:rtl w:val="0"/>
        </w:rPr>
        <w:t xml:space="preserve">, while disproportionate penalties for minor compliance violations may violate the principle of proportionality.</w:t>
      </w:r>
    </w:p>
    <w:p w:rsidR="00000000" w:rsidDel="00000000" w:rsidP="00000000" w:rsidRDefault="00000000" w:rsidRPr="00000000" w14:paraId="00000180">
      <w:pPr>
        <w:numPr>
          <w:ilvl w:val="0"/>
          <w:numId w:val="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Excessive Executive Discretion &amp; Weak Judicial Oversight:</w:t>
      </w:r>
      <w:r w:rsidDel="00000000" w:rsidR="00000000" w:rsidRPr="00000000">
        <w:rPr>
          <w:rFonts w:ascii="Times New Roman" w:cs="Times New Roman" w:eastAsia="Times New Roman" w:hAnsi="Times New Roman"/>
          <w:sz w:val="24"/>
          <w:szCs w:val="24"/>
          <w:rtl w:val="0"/>
        </w:rPr>
        <w:t xml:space="preserve"> Wide administrative powers over </w:t>
      </w:r>
      <w:r w:rsidDel="00000000" w:rsidR="00000000" w:rsidRPr="00000000">
        <w:rPr>
          <w:rFonts w:ascii="Times New Roman" w:cs="Times New Roman" w:eastAsia="Times New Roman" w:hAnsi="Times New Roman"/>
          <w:b w:val="1"/>
          <w:bCs w:val="1"/>
          <w:sz w:val="24"/>
          <w:szCs w:val="24"/>
          <w:rtl w:val="0"/>
        </w:rPr>
        <w:t xml:space="preserve">management, transfer and disposal of assets</w:t>
      </w:r>
      <w:r w:rsidDel="00000000" w:rsidR="00000000" w:rsidRPr="00000000">
        <w:rPr>
          <w:rFonts w:ascii="Times New Roman" w:cs="Times New Roman" w:eastAsia="Times New Roman" w:hAnsi="Times New Roman"/>
          <w:sz w:val="24"/>
          <w:szCs w:val="24"/>
          <w:rtl w:val="0"/>
        </w:rPr>
        <w:t xml:space="preserve">, without adequate independent review, may increase arbitrariness and weaken accountability and judicial oversight.</w:t>
      </w:r>
    </w:p>
    <w:p w:rsidR="00000000" w:rsidDel="00000000" w:rsidP="00000000" w:rsidRDefault="00000000" w:rsidRPr="00000000" w14:paraId="00000181">
      <w:pPr>
        <w:numPr>
          <w:ilvl w:val="0"/>
          <w:numId w:val="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Chilling Effect on Civil Society:</w:t>
      </w:r>
      <w:r w:rsidDel="00000000" w:rsidR="00000000" w:rsidRPr="00000000">
        <w:rPr>
          <w:rFonts w:ascii="Times New Roman" w:cs="Times New Roman" w:eastAsia="Times New Roman" w:hAnsi="Times New Roman"/>
          <w:sz w:val="24"/>
          <w:szCs w:val="24"/>
          <w:rtl w:val="0"/>
        </w:rPr>
        <w:t xml:space="preserve"> Regulatory uncertainty and the possibility of asset loss may discourage legitimate NGOs from undertaking </w:t>
      </w:r>
      <w:r w:rsidDel="00000000" w:rsidR="00000000" w:rsidRPr="00000000">
        <w:rPr>
          <w:rFonts w:ascii="Times New Roman" w:cs="Times New Roman" w:eastAsia="Times New Roman" w:hAnsi="Times New Roman"/>
          <w:b w:val="1"/>
          <w:bCs w:val="1"/>
          <w:sz w:val="24"/>
          <w:szCs w:val="24"/>
          <w:rtl w:val="0"/>
        </w:rPr>
        <w:t xml:space="preserve">social, educational, healthcare and humanitarian activities</w:t>
      </w:r>
      <w:r w:rsidDel="00000000" w:rsidR="00000000" w:rsidRPr="00000000">
        <w:rPr>
          <w:rFonts w:ascii="Times New Roman" w:cs="Times New Roman" w:eastAsia="Times New Roman" w:hAnsi="Times New Roman"/>
          <w:sz w:val="24"/>
          <w:szCs w:val="24"/>
          <w:rtl w:val="0"/>
        </w:rPr>
        <w:t xml:space="preserve">, thereby shrinking civic space.</w:t>
      </w:r>
    </w:p>
    <w:p w:rsidR="00000000" w:rsidDel="00000000" w:rsidP="00000000" w:rsidRDefault="00000000" w:rsidRPr="00000000" w14:paraId="00000182">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Way Forward</w:t>
      </w:r>
    </w:p>
    <w:p w:rsidR="00000000" w:rsidDel="00000000" w:rsidP="00000000" w:rsidRDefault="00000000" w:rsidRPr="00000000" w14:paraId="00000183">
      <w:pPr>
        <w:numPr>
          <w:ilvl w:val="0"/>
          <w:numId w:val="2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Adopt a Risk-Based &amp; Proportionate Regulatory Framework:</w:t>
      </w:r>
      <w:r w:rsidDel="00000000" w:rsidR="00000000" w:rsidRPr="00000000">
        <w:rPr>
          <w:rFonts w:ascii="Times New Roman" w:cs="Times New Roman" w:eastAsia="Times New Roman" w:hAnsi="Times New Roman"/>
          <w:sz w:val="24"/>
          <w:szCs w:val="24"/>
          <w:rtl w:val="0"/>
        </w:rPr>
        <w:t xml:space="preserve"> Regulation should target genuine risks such as </w:t>
      </w:r>
      <w:r w:rsidDel="00000000" w:rsidR="00000000" w:rsidRPr="00000000">
        <w:rPr>
          <w:rFonts w:ascii="Times New Roman" w:cs="Times New Roman" w:eastAsia="Times New Roman" w:hAnsi="Times New Roman"/>
          <w:b w:val="1"/>
          <w:bCs w:val="1"/>
          <w:sz w:val="24"/>
          <w:szCs w:val="24"/>
          <w:rtl w:val="0"/>
        </w:rPr>
        <w:t xml:space="preserve">national security threats, unlawful activities and political interference</w:t>
      </w:r>
      <w:r w:rsidDel="00000000" w:rsidR="00000000" w:rsidRPr="00000000">
        <w:rPr>
          <w:rFonts w:ascii="Times New Roman" w:cs="Times New Roman" w:eastAsia="Times New Roman" w:hAnsi="Times New Roman"/>
          <w:sz w:val="24"/>
          <w:szCs w:val="24"/>
          <w:rtl w:val="0"/>
        </w:rPr>
        <w:t xml:space="preserve">, while avoiding disproportionate restrictions on legitimate welfare and humanitarian organisations.</w:t>
      </w:r>
    </w:p>
    <w:p w:rsidR="00000000" w:rsidDel="00000000" w:rsidP="00000000" w:rsidRDefault="00000000" w:rsidRPr="00000000" w14:paraId="00000184">
      <w:pPr>
        <w:numPr>
          <w:ilvl w:val="0"/>
          <w:numId w:val="2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Ensure Due Process, Proportionality &amp; Judicial Safeguards:</w:t>
      </w:r>
      <w:r w:rsidDel="00000000" w:rsidR="00000000" w:rsidRPr="00000000">
        <w:rPr>
          <w:rFonts w:ascii="Times New Roman" w:cs="Times New Roman" w:eastAsia="Times New Roman" w:hAnsi="Times New Roman"/>
          <w:sz w:val="24"/>
          <w:szCs w:val="24"/>
          <w:rtl w:val="0"/>
        </w:rPr>
        <w:t xml:space="preserve"> Suspension, cancellation, penalties and asset-related measures should follow </w:t>
      </w:r>
      <w:r w:rsidDel="00000000" w:rsidR="00000000" w:rsidRPr="00000000">
        <w:rPr>
          <w:rFonts w:ascii="Times New Roman" w:cs="Times New Roman" w:eastAsia="Times New Roman" w:hAnsi="Times New Roman"/>
          <w:b w:val="1"/>
          <w:bCs w:val="1"/>
          <w:sz w:val="24"/>
          <w:szCs w:val="24"/>
          <w:rtl w:val="0"/>
        </w:rPr>
        <w:t xml:space="preserve">natural justice, prior notice, opportunity of hearing, reasoned decisions, appeals and judicial review</w:t>
      </w:r>
      <w:r w:rsidDel="00000000" w:rsidR="00000000" w:rsidRPr="00000000">
        <w:rPr>
          <w:rFonts w:ascii="Times New Roman" w:cs="Times New Roman" w:eastAsia="Times New Roman" w:hAnsi="Times New Roman"/>
          <w:sz w:val="24"/>
          <w:szCs w:val="24"/>
          <w:rtl w:val="0"/>
        </w:rPr>
        <w:t xml:space="preserve">, with stricter action reserved for serious violations.</w:t>
      </w:r>
    </w:p>
    <w:p w:rsidR="00000000" w:rsidDel="00000000" w:rsidP="00000000" w:rsidRDefault="00000000" w:rsidRPr="00000000" w14:paraId="00000185">
      <w:pPr>
        <w:numPr>
          <w:ilvl w:val="0"/>
          <w:numId w:val="2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Establish Independent Oversight &amp; Grievance Redressal:</w:t>
      </w:r>
      <w:r w:rsidDel="00000000" w:rsidR="00000000" w:rsidRPr="00000000">
        <w:rPr>
          <w:rFonts w:ascii="Times New Roman" w:cs="Times New Roman" w:eastAsia="Times New Roman" w:hAnsi="Times New Roman"/>
          <w:sz w:val="24"/>
          <w:szCs w:val="24"/>
          <w:rtl w:val="0"/>
        </w:rPr>
        <w:t xml:space="preserve"> An independent review mechanism can enhance </w:t>
      </w:r>
      <w:r w:rsidDel="00000000" w:rsidR="00000000" w:rsidRPr="00000000">
        <w:rPr>
          <w:rFonts w:ascii="Times New Roman" w:cs="Times New Roman" w:eastAsia="Times New Roman" w:hAnsi="Times New Roman"/>
          <w:b w:val="1"/>
          <w:bCs w:val="1"/>
          <w:sz w:val="24"/>
          <w:szCs w:val="24"/>
          <w:rtl w:val="0"/>
        </w:rPr>
        <w:t xml:space="preserve">accountability, reduce administrative delays and ensure fair resolution of disputes</w:t>
      </w:r>
      <w:r w:rsidDel="00000000" w:rsidR="00000000" w:rsidRPr="00000000">
        <w:rPr>
          <w:rFonts w:ascii="Times New Roman" w:cs="Times New Roman" w:eastAsia="Times New Roman" w:hAnsi="Times New Roman"/>
          <w:sz w:val="24"/>
          <w:szCs w:val="24"/>
          <w:rtl w:val="0"/>
        </w:rPr>
        <w:t xml:space="preserve">, balancing regulatory objectives with institutional autonomy.</w:t>
      </w:r>
    </w:p>
    <w:p w:rsidR="00000000" w:rsidDel="00000000" w:rsidP="00000000" w:rsidRDefault="00000000" w:rsidRPr="00000000" w14:paraId="00000186">
      <w:pPr>
        <w:numPr>
          <w:ilvl w:val="0"/>
          <w:numId w:val="2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Strengthen Transparency through Disclosure-Based Regulation:</w:t>
      </w:r>
      <w:r w:rsidDel="00000000" w:rsidR="00000000" w:rsidRPr="00000000">
        <w:rPr>
          <w:rFonts w:ascii="Times New Roman" w:cs="Times New Roman" w:eastAsia="Times New Roman" w:hAnsi="Times New Roman"/>
          <w:sz w:val="24"/>
          <w:szCs w:val="24"/>
          <w:rtl w:val="0"/>
        </w:rPr>
        <w:t xml:space="preserve"> A publicly accessible framework disclosing </w:t>
      </w:r>
      <w:r w:rsidDel="00000000" w:rsidR="00000000" w:rsidRPr="00000000">
        <w:rPr>
          <w:rFonts w:ascii="Times New Roman" w:cs="Times New Roman" w:eastAsia="Times New Roman" w:hAnsi="Times New Roman"/>
          <w:b w:val="1"/>
          <w:bCs w:val="1"/>
          <w:sz w:val="24"/>
          <w:szCs w:val="24"/>
          <w:rtl w:val="0"/>
        </w:rPr>
        <w:t xml:space="preserve">foreign contributors, affiliations and utilisation of funds</w:t>
      </w:r>
      <w:r w:rsidDel="00000000" w:rsidR="00000000" w:rsidRPr="00000000">
        <w:rPr>
          <w:rFonts w:ascii="Times New Roman" w:cs="Times New Roman" w:eastAsia="Times New Roman" w:hAnsi="Times New Roman"/>
          <w:sz w:val="24"/>
          <w:szCs w:val="24"/>
          <w:rtl w:val="0"/>
        </w:rPr>
        <w:t xml:space="preserve"> can enhance accountability, drawing suitable lessons from </w:t>
      </w:r>
      <w:r w:rsidDel="00000000" w:rsidR="00000000" w:rsidRPr="00000000">
        <w:rPr>
          <w:rFonts w:ascii="Times New Roman" w:cs="Times New Roman" w:eastAsia="Times New Roman" w:hAnsi="Times New Roman"/>
          <w:b w:val="1"/>
          <w:bCs w:val="1"/>
          <w:sz w:val="24"/>
          <w:szCs w:val="24"/>
          <w:rtl w:val="0"/>
        </w:rPr>
        <w:t xml:space="preserve">US FARA and foreign-influence transparency regimes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87">
      <w:pPr>
        <w:numPr>
          <w:ilvl w:val="0"/>
          <w:numId w:val="2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Promote Cooperative Federalism &amp; Compliance-Based Regulation:</w:t>
      </w:r>
      <w:r w:rsidDel="00000000" w:rsidR="00000000" w:rsidRPr="00000000">
        <w:rPr>
          <w:rFonts w:ascii="Times New Roman" w:cs="Times New Roman" w:eastAsia="Times New Roman" w:hAnsi="Times New Roman"/>
          <w:sz w:val="24"/>
          <w:szCs w:val="24"/>
          <w:rtl w:val="0"/>
        </w:rPr>
        <w:t xml:space="preserve"> Consultation with </w:t>
      </w:r>
      <w:r w:rsidDel="00000000" w:rsidR="00000000" w:rsidRPr="00000000">
        <w:rPr>
          <w:rFonts w:ascii="Times New Roman" w:cs="Times New Roman" w:eastAsia="Times New Roman" w:hAnsi="Times New Roman"/>
          <w:b w:val="1"/>
          <w:bCs w:val="1"/>
          <w:sz w:val="24"/>
          <w:szCs w:val="24"/>
          <w:rtl w:val="0"/>
        </w:rPr>
        <w:t xml:space="preserve">State governments, civil society and affected institutions</w:t>
      </w:r>
      <w:r w:rsidDel="00000000" w:rsidR="00000000" w:rsidRPr="00000000">
        <w:rPr>
          <w:rFonts w:ascii="Times New Roman" w:cs="Times New Roman" w:eastAsia="Times New Roman" w:hAnsi="Times New Roman"/>
          <w:sz w:val="24"/>
          <w:szCs w:val="24"/>
          <w:rtl w:val="0"/>
        </w:rPr>
        <w:t xml:space="preserve">, alongside clear guidelines, time-bound approvals and targeted scrutiny of high-risk entities, can protect national interests without disrupting legitimate social welfare activities.</w:t>
      </w:r>
    </w:p>
    <w:p w:rsidR="00000000" w:rsidDel="00000000" w:rsidP="00000000" w:rsidRDefault="00000000" w:rsidRPr="00000000" w14:paraId="00000188">
      <w:pPr>
        <w:spacing w:after="40" w:before="0" w:line="335.99999999999994"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r8m1ef2f1ac" w:id="102"/>
      <w:bookmarkEnd w:id="102"/>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18A">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FCRA debate highlights the need to balance </w:t>
      </w:r>
      <w:r w:rsidDel="00000000" w:rsidR="00000000" w:rsidRPr="00000000">
        <w:rPr>
          <w:rFonts w:ascii="Times New Roman" w:cs="Times New Roman" w:eastAsia="Times New Roman" w:hAnsi="Times New Roman"/>
          <w:b w:val="1"/>
          <w:bCs w:val="1"/>
          <w:sz w:val="24"/>
          <w:szCs w:val="24"/>
          <w:rtl w:val="0"/>
        </w:rPr>
        <w:t xml:space="preserve">national security, financial accountability and civil-society autonomy</w:t>
      </w:r>
      <w:r w:rsidDel="00000000" w:rsidR="00000000" w:rsidRPr="00000000">
        <w:rPr>
          <w:rFonts w:ascii="Times New Roman" w:cs="Times New Roman" w:eastAsia="Times New Roman" w:hAnsi="Times New Roman"/>
          <w:sz w:val="24"/>
          <w:szCs w:val="24"/>
          <w:rtl w:val="0"/>
        </w:rPr>
        <w:t xml:space="preserve">. Effective regulation should be </w:t>
      </w:r>
      <w:r w:rsidDel="00000000" w:rsidR="00000000" w:rsidRPr="00000000">
        <w:rPr>
          <w:rFonts w:ascii="Times New Roman" w:cs="Times New Roman" w:eastAsia="Times New Roman" w:hAnsi="Times New Roman"/>
          <w:b w:val="1"/>
          <w:bCs w:val="1"/>
          <w:sz w:val="24"/>
          <w:szCs w:val="24"/>
          <w:rtl w:val="0"/>
        </w:rPr>
        <w:t xml:space="preserve">proportionate, transparent and legally accountable</w:t>
      </w:r>
      <w:r w:rsidDel="00000000" w:rsidR="00000000" w:rsidRPr="00000000">
        <w:rPr>
          <w:rFonts w:ascii="Times New Roman" w:cs="Times New Roman" w:eastAsia="Times New Roman" w:hAnsi="Times New Roman"/>
          <w:sz w:val="24"/>
          <w:szCs w:val="24"/>
          <w:rtl w:val="0"/>
        </w:rPr>
        <w:t xml:space="preserve">, while preventing misuse of foreign contributions.</w:t>
      </w:r>
    </w:p>
    <w:p w:rsidR="00000000" w:rsidDel="00000000" w:rsidP="00000000" w:rsidRDefault="00000000" w:rsidRPr="00000000" w14:paraId="0000018B">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w1elh8wn109k" w:id="103"/>
      <w:bookmarkEnd w:id="103"/>
      <w:r w:rsidDel="00000000" w:rsidR="00000000" w:rsidRPr="00000000">
        <w:rPr>
          <w:rtl w:val="0"/>
        </w:rPr>
      </w:r>
    </w:p>
    <w:p w:rsidR="00000000" w:rsidDel="00000000" w:rsidP="00000000" w:rsidRDefault="00000000" w:rsidRPr="00000000" w14:paraId="0000018C">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aohn7dnylu0s" w:id="104"/>
      <w:bookmarkEnd w:id="104"/>
      <w:r w:rsidDel="00000000" w:rsidR="00000000" w:rsidRPr="00000000">
        <w:rPr>
          <w:rFonts w:ascii="Times New Roman" w:cs="Times New Roman" w:eastAsia="Times New Roman" w:hAnsi="Times New Roman"/>
          <w:b w:val="1"/>
          <w:bCs w:val="1"/>
          <w:sz w:val="36"/>
          <w:szCs w:val="36"/>
          <w:rtl w:val="0"/>
        </w:rPr>
        <w:t xml:space="preserve">16. </w:t>
      </w:r>
      <w:r w:rsidDel="00000000" w:rsidR="00000000" w:rsidRPr="00000000">
        <w:rPr>
          <w:rFonts w:ascii="Times New Roman" w:cs="Times New Roman" w:eastAsia="Times New Roman" w:hAnsi="Times New Roman"/>
          <w:b w:val="1"/>
          <w:bCs w:val="1"/>
          <w:sz w:val="36"/>
          <w:szCs w:val="36"/>
          <w:rtl w:val="0"/>
        </w:rPr>
        <w:t xml:space="preserve">Chief Election Commissioner and Other Election Commissioners Act, 2023</w:t>
      </w:r>
    </w:p>
    <w:p w:rsidR="00000000" w:rsidDel="00000000" w:rsidP="00000000" w:rsidRDefault="00000000" w:rsidRPr="00000000" w14:paraId="0000018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2dbcp0sgvcjj" w:id="105"/>
      <w:bookmarkEnd w:id="105"/>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18E">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Chief Election Commissioner and Other Election Commissioners Act, 2023</w:t>
      </w:r>
      <w:r w:rsidDel="00000000" w:rsidR="00000000" w:rsidRPr="00000000">
        <w:rPr>
          <w:rFonts w:ascii="Times New Roman" w:cs="Times New Roman" w:eastAsia="Times New Roman" w:hAnsi="Times New Roman"/>
          <w:sz w:val="24"/>
          <w:szCs w:val="24"/>
          <w:rtl w:val="0"/>
        </w:rPr>
        <w:t xml:space="preserve"> provides a statutory framework for the </w:t>
      </w:r>
      <w:r w:rsidDel="00000000" w:rsidR="00000000" w:rsidRPr="00000000">
        <w:rPr>
          <w:rFonts w:ascii="Times New Roman" w:cs="Times New Roman" w:eastAsia="Times New Roman" w:hAnsi="Times New Roman"/>
          <w:b w:val="1"/>
          <w:bCs w:val="1"/>
          <w:sz w:val="24"/>
          <w:szCs w:val="24"/>
          <w:rtl w:val="0"/>
        </w:rPr>
        <w:t xml:space="preserve">appointment, qualifications, tenure, service conditions and functioning</w:t>
      </w:r>
      <w:r w:rsidDel="00000000" w:rsidR="00000000" w:rsidRPr="00000000">
        <w:rPr>
          <w:rFonts w:ascii="Times New Roman" w:cs="Times New Roman" w:eastAsia="Times New Roman" w:hAnsi="Times New Roman"/>
          <w:sz w:val="24"/>
          <w:szCs w:val="24"/>
          <w:rtl w:val="0"/>
        </w:rPr>
        <w:t xml:space="preserve"> of the CEC and Election Commissioners, replacing the 1991 Act.</w:t>
      </w:r>
    </w:p>
    <w:p w:rsidR="00000000" w:rsidDel="00000000" w:rsidP="00000000" w:rsidRDefault="00000000" w:rsidRPr="00000000" w14:paraId="0000018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nbrtwpm0lg9u" w:id="106"/>
      <w:bookmarkEnd w:id="106"/>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190">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Supreme Court delivered a </w:t>
      </w:r>
      <w:r w:rsidDel="00000000" w:rsidR="00000000" w:rsidRPr="00000000">
        <w:rPr>
          <w:rFonts w:ascii="Times New Roman" w:cs="Times New Roman" w:eastAsia="Times New Roman" w:hAnsi="Times New Roman"/>
          <w:b w:val="1"/>
          <w:bCs w:val="1"/>
          <w:sz w:val="24"/>
          <w:szCs w:val="24"/>
          <w:rtl w:val="0"/>
        </w:rPr>
        <w:t xml:space="preserve">split verdict</w:t>
      </w:r>
      <w:r w:rsidDel="00000000" w:rsidR="00000000" w:rsidRPr="00000000">
        <w:rPr>
          <w:rFonts w:ascii="Times New Roman" w:cs="Times New Roman" w:eastAsia="Times New Roman" w:hAnsi="Times New Roman"/>
          <w:sz w:val="24"/>
          <w:szCs w:val="24"/>
          <w:rtl w:val="0"/>
        </w:rPr>
        <w:t xml:space="preserve"> on whether challenges to the Act should be heard by a </w:t>
      </w:r>
      <w:r w:rsidDel="00000000" w:rsidR="00000000" w:rsidRPr="00000000">
        <w:rPr>
          <w:rFonts w:ascii="Times New Roman" w:cs="Times New Roman" w:eastAsia="Times New Roman" w:hAnsi="Times New Roman"/>
          <w:b w:val="1"/>
          <w:bCs w:val="1"/>
          <w:sz w:val="24"/>
          <w:szCs w:val="24"/>
          <w:rtl w:val="0"/>
        </w:rPr>
        <w:t xml:space="preserve">five-judge Constitution Bench</w:t>
      </w:r>
      <w:r w:rsidDel="00000000" w:rsidR="00000000" w:rsidRPr="00000000">
        <w:rPr>
          <w:rFonts w:ascii="Times New Roman" w:cs="Times New Roman" w:eastAsia="Times New Roman" w:hAnsi="Times New Roman"/>
          <w:sz w:val="24"/>
          <w:szCs w:val="24"/>
          <w:rtl w:val="0"/>
        </w:rPr>
        <w:t xml:space="preserve">, bringing the statutory appointment mechanism under judicial scrutiny.</w:t>
      </w:r>
    </w:p>
    <w:p w:rsidR="00000000" w:rsidDel="00000000" w:rsidP="00000000" w:rsidRDefault="00000000" w:rsidRPr="00000000" w14:paraId="0000019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u23x82ced3zp" w:id="107"/>
      <w:bookmarkEnd w:id="107"/>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192">
      <w:pPr>
        <w:numPr>
          <w:ilvl w:val="0"/>
          <w:numId w:val="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Constitutional basis:</w:t>
      </w:r>
      <w:r w:rsidDel="00000000" w:rsidR="00000000" w:rsidRPr="00000000">
        <w:rPr>
          <w:rFonts w:ascii="Times New Roman" w:cs="Times New Roman" w:eastAsia="Times New Roman" w:hAnsi="Times New Roman"/>
          <w:sz w:val="24"/>
          <w:szCs w:val="24"/>
          <w:rtl w:val="0"/>
        </w:rPr>
        <w:t xml:space="preserve"> The Act seeks to operationalise </w:t>
      </w:r>
      <w:r w:rsidDel="00000000" w:rsidR="00000000" w:rsidRPr="00000000">
        <w:rPr>
          <w:rFonts w:ascii="Times New Roman" w:cs="Times New Roman" w:eastAsia="Times New Roman" w:hAnsi="Times New Roman"/>
          <w:b w:val="1"/>
          <w:bCs w:val="1"/>
          <w:sz w:val="24"/>
          <w:szCs w:val="24"/>
          <w:rtl w:val="0"/>
        </w:rPr>
        <w:t xml:space="preserve">Article 324(2)</w:t>
      </w:r>
      <w:r w:rsidDel="00000000" w:rsidR="00000000" w:rsidRPr="00000000">
        <w:rPr>
          <w:rFonts w:ascii="Times New Roman" w:cs="Times New Roman" w:eastAsia="Times New Roman" w:hAnsi="Times New Roman"/>
          <w:sz w:val="24"/>
          <w:szCs w:val="24"/>
          <w:rtl w:val="0"/>
        </w:rPr>
        <w:t xml:space="preserve">, which empowers Parliament to legislate on appointments to the Election Commission.</w:t>
      </w:r>
    </w:p>
    <w:p w:rsidR="00000000" w:rsidDel="00000000" w:rsidP="00000000" w:rsidRDefault="00000000" w:rsidRPr="00000000" w14:paraId="00000193">
      <w:pPr>
        <w:numPr>
          <w:ilvl w:val="0"/>
          <w:numId w:val="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Two-tier mechanism:</w:t>
      </w:r>
      <w:r w:rsidDel="00000000" w:rsidR="00000000" w:rsidRPr="00000000">
        <w:rPr>
          <w:rFonts w:ascii="Times New Roman" w:cs="Times New Roman" w:eastAsia="Times New Roman" w:hAnsi="Times New Roman"/>
          <w:sz w:val="24"/>
          <w:szCs w:val="24"/>
          <w:rtl w:val="0"/>
        </w:rPr>
        <w:t xml:space="preserve"> A </w:t>
      </w:r>
      <w:r w:rsidDel="00000000" w:rsidR="00000000" w:rsidRPr="00000000">
        <w:rPr>
          <w:rFonts w:ascii="Times New Roman" w:cs="Times New Roman" w:eastAsia="Times New Roman" w:hAnsi="Times New Roman"/>
          <w:b w:val="1"/>
          <w:bCs w:val="1"/>
          <w:sz w:val="24"/>
          <w:szCs w:val="24"/>
          <w:rtl w:val="0"/>
        </w:rPr>
        <w:t xml:space="preserve">Search Committee</w:t>
      </w:r>
      <w:r w:rsidDel="00000000" w:rsidR="00000000" w:rsidRPr="00000000">
        <w:rPr>
          <w:rFonts w:ascii="Times New Roman" w:cs="Times New Roman" w:eastAsia="Times New Roman" w:hAnsi="Times New Roman"/>
          <w:sz w:val="24"/>
          <w:szCs w:val="24"/>
          <w:rtl w:val="0"/>
        </w:rPr>
        <w:t xml:space="preserve">, headed by the Union Law and Justice Minister and assisted by two senior bureaucrats, prepares a panel of five candidates. The </w:t>
      </w:r>
      <w:r w:rsidDel="00000000" w:rsidR="00000000" w:rsidRPr="00000000">
        <w:rPr>
          <w:rFonts w:ascii="Times New Roman" w:cs="Times New Roman" w:eastAsia="Times New Roman" w:hAnsi="Times New Roman"/>
          <w:b w:val="1"/>
          <w:bCs w:val="1"/>
          <w:sz w:val="24"/>
          <w:szCs w:val="24"/>
          <w:rtl w:val="0"/>
        </w:rPr>
        <w:t xml:space="preserve">Selection Committee</w:t>
      </w:r>
      <w:r w:rsidDel="00000000" w:rsidR="00000000" w:rsidRPr="00000000">
        <w:rPr>
          <w:rFonts w:ascii="Times New Roman" w:cs="Times New Roman" w:eastAsia="Times New Roman" w:hAnsi="Times New Roman"/>
          <w:sz w:val="24"/>
          <w:szCs w:val="24"/>
          <w:rtl w:val="0"/>
        </w:rPr>
        <w:t xml:space="preserve"> comprises the Prime Minister, a Union Cabinet Minister nominated by the PM, and the Lok Sabha Leader of Opposition (or leader of the largest opposition party).</w:t>
      </w:r>
    </w:p>
    <w:p w:rsidR="00000000" w:rsidDel="00000000" w:rsidP="00000000" w:rsidRDefault="00000000" w:rsidRPr="00000000" w14:paraId="00000194">
      <w:pPr>
        <w:numPr>
          <w:ilvl w:val="0"/>
          <w:numId w:val="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Eligibility:</w:t>
      </w:r>
      <w:r w:rsidDel="00000000" w:rsidR="00000000" w:rsidRPr="00000000">
        <w:rPr>
          <w:rFonts w:ascii="Times New Roman" w:cs="Times New Roman" w:eastAsia="Times New Roman" w:hAnsi="Times New Roman"/>
          <w:sz w:val="24"/>
          <w:szCs w:val="24"/>
          <w:rtl w:val="0"/>
        </w:rPr>
        <w:t xml:space="preserve"> Candidates must have </w:t>
      </w:r>
      <w:r w:rsidDel="00000000" w:rsidR="00000000" w:rsidRPr="00000000">
        <w:rPr>
          <w:rFonts w:ascii="Times New Roman" w:cs="Times New Roman" w:eastAsia="Times New Roman" w:hAnsi="Times New Roman"/>
          <w:b w:val="1"/>
          <w:bCs w:val="1"/>
          <w:sz w:val="24"/>
          <w:szCs w:val="24"/>
          <w:rtl w:val="0"/>
        </w:rPr>
        <w:t xml:space="preserve">proven integrity</w:t>
      </w:r>
      <w:r w:rsidDel="00000000" w:rsidR="00000000" w:rsidRPr="00000000">
        <w:rPr>
          <w:rFonts w:ascii="Times New Roman" w:cs="Times New Roman" w:eastAsia="Times New Roman" w:hAnsi="Times New Roman"/>
          <w:sz w:val="24"/>
          <w:szCs w:val="24"/>
          <w:rtl w:val="0"/>
        </w:rPr>
        <w:t xml:space="preserve">, extensive experience in election management and experience at the level of </w:t>
      </w:r>
      <w:r w:rsidDel="00000000" w:rsidR="00000000" w:rsidRPr="00000000">
        <w:rPr>
          <w:rFonts w:ascii="Times New Roman" w:cs="Times New Roman" w:eastAsia="Times New Roman" w:hAnsi="Times New Roman"/>
          <w:b w:val="1"/>
          <w:bCs w:val="1"/>
          <w:sz w:val="24"/>
          <w:szCs w:val="24"/>
          <w:rtl w:val="0"/>
        </w:rPr>
        <w:t xml:space="preserve">Secretary to the Government of India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95">
      <w:pPr>
        <w:numPr>
          <w:ilvl w:val="0"/>
          <w:numId w:val="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Tenure:</w:t>
      </w:r>
      <w:r w:rsidDel="00000000" w:rsidR="00000000" w:rsidRPr="00000000">
        <w:rPr>
          <w:rFonts w:ascii="Times New Roman" w:cs="Times New Roman" w:eastAsia="Times New Roman" w:hAnsi="Times New Roman"/>
          <w:sz w:val="24"/>
          <w:szCs w:val="24"/>
          <w:rtl w:val="0"/>
        </w:rPr>
        <w:t xml:space="preserve"> Six years or until </w:t>
      </w:r>
      <w:r w:rsidDel="00000000" w:rsidR="00000000" w:rsidRPr="00000000">
        <w:rPr>
          <w:rFonts w:ascii="Times New Roman" w:cs="Times New Roman" w:eastAsia="Times New Roman" w:hAnsi="Times New Roman"/>
          <w:b w:val="1"/>
          <w:bCs w:val="1"/>
          <w:sz w:val="24"/>
          <w:szCs w:val="24"/>
          <w:rtl w:val="0"/>
        </w:rPr>
        <w:t xml:space="preserve">65 years of age</w:t>
      </w:r>
      <w:r w:rsidDel="00000000" w:rsidR="00000000" w:rsidRPr="00000000">
        <w:rPr>
          <w:rFonts w:ascii="Times New Roman" w:cs="Times New Roman" w:eastAsia="Times New Roman" w:hAnsi="Times New Roman"/>
          <w:sz w:val="24"/>
          <w:szCs w:val="24"/>
          <w:rtl w:val="0"/>
        </w:rPr>
        <w:t xml:space="preserve">, whichever is earlier; reappointment is prohibited, with a combined six-year cap where an EC becomes CEC.</w:t>
      </w:r>
    </w:p>
    <w:p w:rsidR="00000000" w:rsidDel="00000000" w:rsidP="00000000" w:rsidRDefault="00000000" w:rsidRPr="00000000" w14:paraId="00000196">
      <w:pPr>
        <w:numPr>
          <w:ilvl w:val="0"/>
          <w:numId w:val="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Service protection:</w:t>
      </w:r>
      <w:r w:rsidDel="00000000" w:rsidR="00000000" w:rsidRPr="00000000">
        <w:rPr>
          <w:rFonts w:ascii="Times New Roman" w:cs="Times New Roman" w:eastAsia="Times New Roman" w:hAnsi="Times New Roman"/>
          <w:sz w:val="24"/>
          <w:szCs w:val="24"/>
          <w:rtl w:val="0"/>
        </w:rPr>
        <w:t xml:space="preserve"> Salary and service conditions are linked to those of a </w:t>
      </w:r>
      <w:r w:rsidDel="00000000" w:rsidR="00000000" w:rsidRPr="00000000">
        <w:rPr>
          <w:rFonts w:ascii="Times New Roman" w:cs="Times New Roman" w:eastAsia="Times New Roman" w:hAnsi="Times New Roman"/>
          <w:b w:val="1"/>
          <w:bCs w:val="1"/>
          <w:sz w:val="24"/>
          <w:szCs w:val="24"/>
          <w:rtl w:val="0"/>
        </w:rPr>
        <w:t xml:space="preserve">Supreme Court Judge</w:t>
      </w:r>
      <w:r w:rsidDel="00000000" w:rsidR="00000000" w:rsidRPr="00000000">
        <w:rPr>
          <w:rFonts w:ascii="Times New Roman" w:cs="Times New Roman" w:eastAsia="Times New Roman" w:hAnsi="Times New Roman"/>
          <w:sz w:val="24"/>
          <w:szCs w:val="24"/>
          <w:rtl w:val="0"/>
        </w:rPr>
        <w:t xml:space="preserve">, while protection is provided against civil or criminal proceedings for official acts.</w:t>
      </w:r>
    </w:p>
    <w:p w:rsidR="00000000" w:rsidDel="00000000" w:rsidP="00000000" w:rsidRDefault="00000000" w:rsidRPr="00000000" w14:paraId="0000019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oixllcdt22o" w:id="108"/>
      <w:bookmarkEnd w:id="108"/>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198">
      <w:pPr>
        <w:numPr>
          <w:ilvl w:val="0"/>
          <w:numId w:val="17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Act seeks to replace the earlier appointment practice with a </w:t>
      </w:r>
      <w:r w:rsidDel="00000000" w:rsidR="00000000" w:rsidRPr="00000000">
        <w:rPr>
          <w:rFonts w:ascii="Times New Roman" w:cs="Times New Roman" w:eastAsia="Times New Roman" w:hAnsi="Times New Roman"/>
          <w:b w:val="1"/>
          <w:bCs w:val="1"/>
          <w:sz w:val="24"/>
          <w:szCs w:val="24"/>
          <w:rtl w:val="0"/>
        </w:rPr>
        <w:t xml:space="preserve">formally legislated selection framework</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99">
      <w:pPr>
        <w:numPr>
          <w:ilvl w:val="0"/>
          <w:numId w:val="17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controversy highlights the constitutional importance of </w:t>
      </w:r>
      <w:r w:rsidDel="00000000" w:rsidR="00000000" w:rsidRPr="00000000">
        <w:rPr>
          <w:rFonts w:ascii="Times New Roman" w:cs="Times New Roman" w:eastAsia="Times New Roman" w:hAnsi="Times New Roman"/>
          <w:b w:val="1"/>
          <w:bCs w:val="1"/>
          <w:sz w:val="24"/>
          <w:szCs w:val="24"/>
          <w:rtl w:val="0"/>
        </w:rPr>
        <w:t xml:space="preserve">institutional independence of the Election Commission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9A">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mq61w73d71st" w:id="109"/>
      <w:bookmarkEnd w:id="109"/>
      <w:r w:rsidDel="00000000" w:rsidR="00000000" w:rsidRPr="00000000">
        <w:rPr>
          <w:rtl w:val="0"/>
        </w:rPr>
      </w:r>
    </w:p>
    <w:p w:rsidR="00000000" w:rsidDel="00000000" w:rsidP="00000000" w:rsidRDefault="00000000" w:rsidRPr="00000000" w14:paraId="0000019B">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b4mxvmgbwcw9" w:id="110"/>
      <w:bookmarkEnd w:id="110"/>
      <w:r w:rsidDel="00000000" w:rsidR="00000000" w:rsidRPr="00000000">
        <w:rPr>
          <w:rFonts w:ascii="Times New Roman" w:cs="Times New Roman" w:eastAsia="Times New Roman" w:hAnsi="Times New Roman"/>
          <w:b w:val="1"/>
          <w:bCs w:val="1"/>
          <w:sz w:val="36"/>
          <w:szCs w:val="36"/>
          <w:rtl w:val="0"/>
        </w:rPr>
        <w:t xml:space="preserve">17. </w:t>
      </w:r>
      <w:r w:rsidDel="00000000" w:rsidR="00000000" w:rsidRPr="00000000">
        <w:rPr>
          <w:rFonts w:ascii="Times New Roman" w:cs="Times New Roman" w:eastAsia="Times New Roman" w:hAnsi="Times New Roman"/>
          <w:b w:val="1"/>
          <w:bCs w:val="1"/>
          <w:sz w:val="36"/>
          <w:szCs w:val="36"/>
          <w:rtl w:val="0"/>
        </w:rPr>
        <w:t xml:space="preserve">Removal of the Chief Election Commissioner</w:t>
      </w:r>
    </w:p>
    <w:p w:rsidR="00000000" w:rsidDel="00000000" w:rsidP="00000000" w:rsidRDefault="00000000" w:rsidRPr="00000000" w14:paraId="0000019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6kawugj42kc1" w:id="111"/>
      <w:bookmarkEnd w:id="111"/>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19D">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removal of the </w:t>
      </w:r>
      <w:r w:rsidDel="00000000" w:rsidR="00000000" w:rsidRPr="00000000">
        <w:rPr>
          <w:rFonts w:ascii="Times New Roman" w:cs="Times New Roman" w:eastAsia="Times New Roman" w:hAnsi="Times New Roman"/>
          <w:b w:val="1"/>
          <w:bCs w:val="1"/>
          <w:sz w:val="24"/>
          <w:szCs w:val="24"/>
          <w:rtl w:val="0"/>
        </w:rPr>
        <w:t xml:space="preserve">Chief Election Commissioner (CEC)</w:t>
      </w:r>
      <w:r w:rsidDel="00000000" w:rsidR="00000000" w:rsidRPr="00000000">
        <w:rPr>
          <w:rFonts w:ascii="Times New Roman" w:cs="Times New Roman" w:eastAsia="Times New Roman" w:hAnsi="Times New Roman"/>
          <w:sz w:val="24"/>
          <w:szCs w:val="24"/>
          <w:rtl w:val="0"/>
        </w:rPr>
        <w:t xml:space="preserve"> is a stringent constitutional mechanism intended to protect the independence of the </w:t>
      </w:r>
      <w:r w:rsidDel="00000000" w:rsidR="00000000" w:rsidRPr="00000000">
        <w:rPr>
          <w:rFonts w:ascii="Times New Roman" w:cs="Times New Roman" w:eastAsia="Times New Roman" w:hAnsi="Times New Roman"/>
          <w:b w:val="1"/>
          <w:bCs w:val="1"/>
          <w:sz w:val="24"/>
          <w:szCs w:val="24"/>
          <w:rtl w:val="0"/>
        </w:rPr>
        <w:t xml:space="preserve">Election Commission of India (ECI)</w:t>
      </w:r>
      <w:r w:rsidDel="00000000" w:rsidR="00000000" w:rsidRPr="00000000">
        <w:rPr>
          <w:rFonts w:ascii="Times New Roman" w:cs="Times New Roman" w:eastAsia="Times New Roman" w:hAnsi="Times New Roman"/>
          <w:sz w:val="24"/>
          <w:szCs w:val="24"/>
          <w:rtl w:val="0"/>
        </w:rPr>
        <w:t xml:space="preserve">. The CEC can be removed before completing the tenure only through a process comparable to the removal of a Supreme Court judge.</w:t>
      </w:r>
    </w:p>
    <w:p w:rsidR="00000000" w:rsidDel="00000000" w:rsidP="00000000" w:rsidRDefault="00000000" w:rsidRPr="00000000" w14:paraId="0000019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30nop12sj7v" w:id="112"/>
      <w:bookmarkEnd w:id="112"/>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19F">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joint coalition of Opposition parties announced plans to submit </w:t>
      </w:r>
      <w:r w:rsidDel="00000000" w:rsidR="00000000" w:rsidRPr="00000000">
        <w:rPr>
          <w:rFonts w:ascii="Times New Roman" w:cs="Times New Roman" w:eastAsia="Times New Roman" w:hAnsi="Times New Roman"/>
          <w:b w:val="1"/>
          <w:bCs w:val="1"/>
          <w:sz w:val="24"/>
          <w:szCs w:val="24"/>
          <w:rtl w:val="0"/>
        </w:rPr>
        <w:t xml:space="preserve">notices of motion in both Houses of Parliament</w:t>
      </w:r>
      <w:r w:rsidDel="00000000" w:rsidR="00000000" w:rsidRPr="00000000">
        <w:rPr>
          <w:rFonts w:ascii="Times New Roman" w:cs="Times New Roman" w:eastAsia="Times New Roman" w:hAnsi="Times New Roman"/>
          <w:sz w:val="24"/>
          <w:szCs w:val="24"/>
          <w:rtl w:val="0"/>
        </w:rPr>
        <w:t xml:space="preserve"> seeking the removal of CEC </w:t>
      </w:r>
      <w:r w:rsidDel="00000000" w:rsidR="00000000" w:rsidRPr="00000000">
        <w:rPr>
          <w:rFonts w:ascii="Times New Roman" w:cs="Times New Roman" w:eastAsia="Times New Roman" w:hAnsi="Times New Roman"/>
          <w:b w:val="1"/>
          <w:bCs w:val="1"/>
          <w:sz w:val="24"/>
          <w:szCs w:val="24"/>
          <w:rtl w:val="0"/>
        </w:rPr>
        <w:t xml:space="preserve">Gyanesh Kumar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A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9hj53jz8ylv" w:id="113"/>
      <w:bookmarkEnd w:id="113"/>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1A1">
      <w:pPr>
        <w:numPr>
          <w:ilvl w:val="0"/>
          <w:numId w:val="3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324(5)</w:t>
      </w:r>
      <w:r w:rsidDel="00000000" w:rsidR="00000000" w:rsidRPr="00000000">
        <w:rPr>
          <w:rFonts w:ascii="Times New Roman" w:cs="Times New Roman" w:eastAsia="Times New Roman" w:hAnsi="Times New Roman"/>
          <w:sz w:val="24"/>
          <w:szCs w:val="24"/>
          <w:rtl w:val="0"/>
        </w:rPr>
        <w:t xml:space="preserve"> provides that the CEC can be removed only in the same manner and on the same grounds as a Supreme Court judge. Other Election Commissioners can be removed only on the CEC’s recommendation.</w:t>
      </w:r>
    </w:p>
    <w:p w:rsidR="00000000" w:rsidDel="00000000" w:rsidP="00000000" w:rsidRDefault="00000000" w:rsidRPr="00000000" w14:paraId="000001A2">
      <w:pPr>
        <w:numPr>
          <w:ilvl w:val="0"/>
          <w:numId w:val="3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124(4)</w:t>
      </w:r>
      <w:r w:rsidDel="00000000" w:rsidR="00000000" w:rsidRPr="00000000">
        <w:rPr>
          <w:rFonts w:ascii="Times New Roman" w:cs="Times New Roman" w:eastAsia="Times New Roman" w:hAnsi="Times New Roman"/>
          <w:sz w:val="24"/>
          <w:szCs w:val="24"/>
          <w:rtl w:val="0"/>
        </w:rPr>
        <w:t xml:space="preserve"> restricts removal to </w:t>
      </w:r>
      <w:r w:rsidDel="00000000" w:rsidR="00000000" w:rsidRPr="00000000">
        <w:rPr>
          <w:rFonts w:ascii="Times New Roman" w:cs="Times New Roman" w:eastAsia="Times New Roman" w:hAnsi="Times New Roman"/>
          <w:b w:val="1"/>
          <w:bCs w:val="1"/>
          <w:sz w:val="24"/>
          <w:szCs w:val="24"/>
          <w:rtl w:val="0"/>
        </w:rPr>
        <w:t xml:space="preserve">proved misbehaviour or incapacity</w:t>
      </w:r>
      <w:r w:rsidDel="00000000" w:rsidR="00000000" w:rsidRPr="00000000">
        <w:rPr>
          <w:rFonts w:ascii="Times New Roman" w:cs="Times New Roman" w:eastAsia="Times New Roman" w:hAnsi="Times New Roman"/>
          <w:sz w:val="24"/>
          <w:szCs w:val="24"/>
          <w:rtl w:val="0"/>
        </w:rPr>
        <w:t xml:space="preserve"> and specifies the parliamentary voting requirement.</w:t>
      </w:r>
    </w:p>
    <w:p w:rsidR="00000000" w:rsidDel="00000000" w:rsidP="00000000" w:rsidRDefault="00000000" w:rsidRPr="00000000" w14:paraId="000001A3">
      <w:pPr>
        <w:numPr>
          <w:ilvl w:val="0"/>
          <w:numId w:val="3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removal motion requires signatures of at least </w:t>
      </w:r>
      <w:r w:rsidDel="00000000" w:rsidR="00000000" w:rsidRPr="00000000">
        <w:rPr>
          <w:rFonts w:ascii="Times New Roman" w:cs="Times New Roman" w:eastAsia="Times New Roman" w:hAnsi="Times New Roman"/>
          <w:b w:val="1"/>
          <w:bCs w:val="1"/>
          <w:sz w:val="24"/>
          <w:szCs w:val="24"/>
          <w:rtl w:val="0"/>
        </w:rPr>
        <w:t xml:space="preserve">100 Lok Sabha MPs or 50 Rajya Sabha MPs</w:t>
      </w:r>
      <w:r w:rsidDel="00000000" w:rsidR="00000000" w:rsidRPr="00000000">
        <w:rPr>
          <w:rFonts w:ascii="Times New Roman" w:cs="Times New Roman" w:eastAsia="Times New Roman" w:hAnsi="Times New Roman"/>
          <w:sz w:val="24"/>
          <w:szCs w:val="24"/>
          <w:rtl w:val="0"/>
        </w:rPr>
        <w:t xml:space="preserve">. The Speaker or Rajya Sabha Chairman may admit or reject the motion after preliminary scrutiny.</w:t>
      </w:r>
    </w:p>
    <w:p w:rsidR="00000000" w:rsidDel="00000000" w:rsidP="00000000" w:rsidRDefault="00000000" w:rsidRPr="00000000" w14:paraId="000001A4">
      <w:pPr>
        <w:numPr>
          <w:ilvl w:val="0"/>
          <w:numId w:val="3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admitted, a </w:t>
      </w:r>
      <w:r w:rsidDel="00000000" w:rsidR="00000000" w:rsidRPr="00000000">
        <w:rPr>
          <w:rFonts w:ascii="Times New Roman" w:cs="Times New Roman" w:eastAsia="Times New Roman" w:hAnsi="Times New Roman"/>
          <w:b w:val="1"/>
          <w:bCs w:val="1"/>
          <w:sz w:val="24"/>
          <w:szCs w:val="24"/>
          <w:rtl w:val="0"/>
        </w:rPr>
        <w:t xml:space="preserve">three-member inquiry committee</w:t>
      </w:r>
      <w:r w:rsidDel="00000000" w:rsidR="00000000" w:rsidRPr="00000000">
        <w:rPr>
          <w:rFonts w:ascii="Times New Roman" w:cs="Times New Roman" w:eastAsia="Times New Roman" w:hAnsi="Times New Roman"/>
          <w:sz w:val="24"/>
          <w:szCs w:val="24"/>
          <w:rtl w:val="0"/>
        </w:rPr>
        <w:t xml:space="preserve"> is constituted under the </w:t>
      </w:r>
      <w:r w:rsidDel="00000000" w:rsidR="00000000" w:rsidRPr="00000000">
        <w:rPr>
          <w:rFonts w:ascii="Times New Roman" w:cs="Times New Roman" w:eastAsia="Times New Roman" w:hAnsi="Times New Roman"/>
          <w:b w:val="1"/>
          <w:bCs w:val="1"/>
          <w:sz w:val="24"/>
          <w:szCs w:val="24"/>
          <w:rtl w:val="0"/>
        </w:rPr>
        <w:t xml:space="preserve">Judges (Inquiry) Act, 1968</w:t>
      </w:r>
      <w:r w:rsidDel="00000000" w:rsidR="00000000" w:rsidRPr="00000000">
        <w:rPr>
          <w:rFonts w:ascii="Times New Roman" w:cs="Times New Roman" w:eastAsia="Times New Roman" w:hAnsi="Times New Roman"/>
          <w:sz w:val="24"/>
          <w:szCs w:val="24"/>
          <w:rtl w:val="0"/>
        </w:rPr>
        <w:t xml:space="preserve">, comprising a Supreme Court Judge, a High Court Chief Justice and a distinguished jurist.</w:t>
      </w:r>
    </w:p>
    <w:p w:rsidR="00000000" w:rsidDel="00000000" w:rsidP="00000000" w:rsidRDefault="00000000" w:rsidRPr="00000000" w14:paraId="000001A5">
      <w:pPr>
        <w:numPr>
          <w:ilvl w:val="0"/>
          <w:numId w:val="3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guilt is established, both Houses must pass the motion in the same session by a </w:t>
      </w:r>
      <w:r w:rsidDel="00000000" w:rsidR="00000000" w:rsidRPr="00000000">
        <w:rPr>
          <w:rFonts w:ascii="Times New Roman" w:cs="Times New Roman" w:eastAsia="Times New Roman" w:hAnsi="Times New Roman"/>
          <w:b w:val="1"/>
          <w:bCs w:val="1"/>
          <w:sz w:val="24"/>
          <w:szCs w:val="24"/>
          <w:rtl w:val="0"/>
        </w:rPr>
        <w:t xml:space="preserve">special majority</w:t>
      </w:r>
      <w:r w:rsidDel="00000000" w:rsidR="00000000" w:rsidRPr="00000000">
        <w:rPr>
          <w:rFonts w:ascii="Times New Roman" w:cs="Times New Roman" w:eastAsia="Times New Roman" w:hAnsi="Times New Roman"/>
          <w:sz w:val="24"/>
          <w:szCs w:val="24"/>
          <w:rtl w:val="0"/>
        </w:rPr>
        <w:t xml:space="preserve">: majority of total membership plus two-thirds of members present and voting. The </w:t>
      </w:r>
      <w:r w:rsidDel="00000000" w:rsidR="00000000" w:rsidRPr="00000000">
        <w:rPr>
          <w:rFonts w:ascii="Times New Roman" w:cs="Times New Roman" w:eastAsia="Times New Roman" w:hAnsi="Times New Roman"/>
          <w:b w:val="1"/>
          <w:bCs w:val="1"/>
          <w:sz w:val="24"/>
          <w:szCs w:val="24"/>
          <w:rtl w:val="0"/>
        </w:rPr>
        <w:t xml:space="preserve">President</w:t>
      </w:r>
      <w:r w:rsidDel="00000000" w:rsidR="00000000" w:rsidRPr="00000000">
        <w:rPr>
          <w:rFonts w:ascii="Times New Roman" w:cs="Times New Roman" w:eastAsia="Times New Roman" w:hAnsi="Times New Roman"/>
          <w:sz w:val="24"/>
          <w:szCs w:val="24"/>
          <w:rtl w:val="0"/>
        </w:rPr>
        <w:t xml:space="preserve"> then issues the removal order.</w:t>
      </w:r>
    </w:p>
    <w:p w:rsidR="00000000" w:rsidDel="00000000" w:rsidP="00000000" w:rsidRDefault="00000000" w:rsidRPr="00000000" w14:paraId="000001A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iiv4e18vwij" w:id="114"/>
      <w:bookmarkEnd w:id="114"/>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1A7">
      <w:pPr>
        <w:numPr>
          <w:ilvl w:val="0"/>
          <w:numId w:val="23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high threshold creates institutional safeguards against arbitrary removal of the CEC.</w:t>
      </w:r>
    </w:p>
    <w:p w:rsidR="00000000" w:rsidDel="00000000" w:rsidP="00000000" w:rsidRDefault="00000000" w:rsidRPr="00000000" w14:paraId="000001A8">
      <w:pPr>
        <w:numPr>
          <w:ilvl w:val="0"/>
          <w:numId w:val="23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inquiry mechanism separates </w:t>
      </w:r>
      <w:r w:rsidDel="00000000" w:rsidR="00000000" w:rsidRPr="00000000">
        <w:rPr>
          <w:rFonts w:ascii="Times New Roman" w:cs="Times New Roman" w:eastAsia="Times New Roman" w:hAnsi="Times New Roman"/>
          <w:b w:val="1"/>
          <w:bCs w:val="1"/>
          <w:sz w:val="24"/>
          <w:szCs w:val="24"/>
          <w:rtl w:val="0"/>
        </w:rPr>
        <w:t xml:space="preserve">allegations, investigation and parliamentary decision-making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A9">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5z2j21o6k7v4" w:id="115"/>
      <w:bookmarkEnd w:id="115"/>
      <w:r w:rsidDel="00000000" w:rsidR="00000000" w:rsidRPr="00000000">
        <w:rPr>
          <w:rtl w:val="0"/>
        </w:rPr>
      </w:r>
    </w:p>
    <w:p w:rsidR="00000000" w:rsidDel="00000000" w:rsidP="00000000" w:rsidRDefault="00000000" w:rsidRPr="00000000" w14:paraId="000001AA">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oqyc5lw8ixn5" w:id="116"/>
      <w:bookmarkEnd w:id="116"/>
      <w:r w:rsidDel="00000000" w:rsidR="00000000" w:rsidRPr="00000000">
        <w:rPr>
          <w:rFonts w:ascii="Times New Roman" w:cs="Times New Roman" w:eastAsia="Times New Roman" w:hAnsi="Times New Roman"/>
          <w:b w:val="1"/>
          <w:bCs w:val="1"/>
          <w:sz w:val="36"/>
          <w:szCs w:val="36"/>
          <w:rtl w:val="0"/>
        </w:rPr>
        <w:t xml:space="preserve">18. </w:t>
      </w:r>
      <w:r w:rsidDel="00000000" w:rsidR="00000000" w:rsidRPr="00000000">
        <w:rPr>
          <w:rFonts w:ascii="Times New Roman" w:cs="Times New Roman" w:eastAsia="Times New Roman" w:hAnsi="Times New Roman"/>
          <w:b w:val="1"/>
          <w:bCs w:val="1"/>
          <w:sz w:val="36"/>
          <w:szCs w:val="36"/>
          <w:rtl w:val="0"/>
        </w:rPr>
        <w:t xml:space="preserve">Political Funding in India: RUPP Conundrum</w:t>
      </w:r>
    </w:p>
    <w:p w:rsidR="00000000" w:rsidDel="00000000" w:rsidP="00000000" w:rsidRDefault="00000000" w:rsidRPr="00000000" w14:paraId="000001A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57ita56ip7oi" w:id="117"/>
      <w:bookmarkEnd w:id="117"/>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1AC">
      <w:pPr>
        <w:numPr>
          <w:ilvl w:val="0"/>
          <w:numId w:val="115"/>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Registered Unrecognised Political Party (RUPP)</w:t>
      </w:r>
      <w:r w:rsidDel="00000000" w:rsidR="00000000" w:rsidRPr="00000000">
        <w:rPr>
          <w:rFonts w:ascii="Times New Roman" w:cs="Times New Roman" w:eastAsia="Times New Roman" w:hAnsi="Times New Roman"/>
          <w:sz w:val="24"/>
          <w:szCs w:val="24"/>
          <w:rtl w:val="0"/>
        </w:rPr>
        <w:t xml:space="preserve"> is a political party registered with the </w:t>
      </w:r>
      <w:r w:rsidDel="00000000" w:rsidR="00000000" w:rsidRPr="00000000">
        <w:rPr>
          <w:rFonts w:ascii="Times New Roman" w:cs="Times New Roman" w:eastAsia="Times New Roman" w:hAnsi="Times New Roman"/>
          <w:b w:val="1"/>
          <w:bCs w:val="1"/>
          <w:sz w:val="24"/>
          <w:szCs w:val="24"/>
          <w:rtl w:val="0"/>
        </w:rPr>
        <w:t xml:space="preserve">Election Commission of India (ECI)</w:t>
      </w:r>
      <w:r w:rsidDel="00000000" w:rsidR="00000000" w:rsidRPr="00000000">
        <w:rPr>
          <w:rFonts w:ascii="Times New Roman" w:cs="Times New Roman" w:eastAsia="Times New Roman" w:hAnsi="Times New Roman"/>
          <w:sz w:val="24"/>
          <w:szCs w:val="24"/>
          <w:rtl w:val="0"/>
        </w:rPr>
        <w:t xml:space="preserve"> under </w:t>
      </w:r>
      <w:r w:rsidDel="00000000" w:rsidR="00000000" w:rsidRPr="00000000">
        <w:rPr>
          <w:rFonts w:ascii="Times New Roman" w:cs="Times New Roman" w:eastAsia="Times New Roman" w:hAnsi="Times New Roman"/>
          <w:b w:val="1"/>
          <w:bCs w:val="1"/>
          <w:sz w:val="24"/>
          <w:szCs w:val="24"/>
          <w:rtl w:val="0"/>
        </w:rPr>
        <w:t xml:space="preserve">Section 29A of the Representation of the People Act, 1951</w:t>
      </w:r>
      <w:r w:rsidDel="00000000" w:rsidR="00000000" w:rsidRPr="00000000">
        <w:rPr>
          <w:rFonts w:ascii="Times New Roman" w:cs="Times New Roman" w:eastAsia="Times New Roman" w:hAnsi="Times New Roman"/>
          <w:sz w:val="24"/>
          <w:szCs w:val="24"/>
          <w:rtl w:val="0"/>
        </w:rPr>
        <w:t xml:space="preserve">, but not recognised as a State or National Party. Political parties derive associational protection from </w:t>
      </w:r>
      <w:r w:rsidDel="00000000" w:rsidR="00000000" w:rsidRPr="00000000">
        <w:rPr>
          <w:rFonts w:ascii="Times New Roman" w:cs="Times New Roman" w:eastAsia="Times New Roman" w:hAnsi="Times New Roman"/>
          <w:b w:val="1"/>
          <w:bCs w:val="1"/>
          <w:sz w:val="24"/>
          <w:szCs w:val="24"/>
          <w:rtl w:val="0"/>
        </w:rPr>
        <w:t xml:space="preserve">Article 19(1)(c)</w:t>
      </w:r>
      <w:r w:rsidDel="00000000" w:rsidR="00000000" w:rsidRPr="00000000">
        <w:rPr>
          <w:rFonts w:ascii="Times New Roman" w:cs="Times New Roman" w:eastAsia="Times New Roman" w:hAnsi="Times New Roman"/>
          <w:sz w:val="24"/>
          <w:szCs w:val="24"/>
          <w:rtl w:val="0"/>
        </w:rPr>
        <w:t xml:space="preserve">, while the </w:t>
      </w:r>
      <w:r w:rsidDel="00000000" w:rsidR="00000000" w:rsidRPr="00000000">
        <w:rPr>
          <w:rFonts w:ascii="Times New Roman" w:cs="Times New Roman" w:eastAsia="Times New Roman" w:hAnsi="Times New Roman"/>
          <w:b w:val="1"/>
          <w:bCs w:val="1"/>
          <w:sz w:val="24"/>
          <w:szCs w:val="24"/>
          <w:rtl w:val="0"/>
        </w:rPr>
        <w:t xml:space="preserve">Tenth Schedule</w:t>
      </w:r>
      <w:r w:rsidDel="00000000" w:rsidR="00000000" w:rsidRPr="00000000">
        <w:rPr>
          <w:rFonts w:ascii="Times New Roman" w:cs="Times New Roman" w:eastAsia="Times New Roman" w:hAnsi="Times New Roman"/>
          <w:sz w:val="24"/>
          <w:szCs w:val="24"/>
          <w:rtl w:val="0"/>
        </w:rPr>
        <w:t xml:space="preserve"> recognises their role in anti-defection.</w:t>
      </w:r>
    </w:p>
    <w:p w:rsidR="00000000" w:rsidDel="00000000" w:rsidP="00000000" w:rsidRDefault="00000000" w:rsidRPr="00000000" w14:paraId="000001A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m3fvvdxm6ni" w:id="118"/>
      <w:bookmarkEnd w:id="118"/>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1AE">
      <w:pPr>
        <w:numPr>
          <w:ilvl w:val="0"/>
          <w:numId w:val="5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Concerns over </w:t>
      </w:r>
      <w:r w:rsidDel="00000000" w:rsidR="00000000" w:rsidRPr="00000000">
        <w:rPr>
          <w:rFonts w:ascii="Times New Roman" w:cs="Times New Roman" w:eastAsia="Times New Roman" w:hAnsi="Times New Roman"/>
          <w:b w:val="1"/>
          <w:bCs w:val="1"/>
          <w:sz w:val="24"/>
          <w:szCs w:val="24"/>
          <w:rtl w:val="0"/>
        </w:rPr>
        <w:t xml:space="preserve">opaque/unaccounted political funding</w:t>
      </w:r>
      <w:r w:rsidDel="00000000" w:rsidR="00000000" w:rsidRPr="00000000">
        <w:rPr>
          <w:rFonts w:ascii="Times New Roman" w:cs="Times New Roman" w:eastAsia="Times New Roman" w:hAnsi="Times New Roman"/>
          <w:sz w:val="24"/>
          <w:szCs w:val="24"/>
          <w:rtl w:val="0"/>
        </w:rPr>
        <w:t xml:space="preserve"> involving some RUPPs have renewed debate on financial oversight.</w:t>
      </w:r>
    </w:p>
    <w:p w:rsidR="00000000" w:rsidDel="00000000" w:rsidP="00000000" w:rsidRDefault="00000000" w:rsidRPr="00000000" w14:paraId="000001AF">
      <w:pPr>
        <w:numPr>
          <w:ilvl w:val="0"/>
          <w:numId w:val="5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ECI has intensified action against inactive RUPPs. In August </w:t>
      </w:r>
      <w:r w:rsidDel="00000000" w:rsidR="00000000" w:rsidRPr="00000000">
        <w:rPr>
          <w:rFonts w:ascii="Times New Roman" w:cs="Times New Roman" w:eastAsia="Times New Roman" w:hAnsi="Times New Roman"/>
          <w:b w:val="1"/>
          <w:bCs w:val="1"/>
          <w:sz w:val="24"/>
          <w:szCs w:val="24"/>
          <w:rtl w:val="0"/>
        </w:rPr>
        <w:t xml:space="preserve">2025</w:t>
      </w:r>
      <w:r w:rsidDel="00000000" w:rsidR="00000000" w:rsidRPr="00000000">
        <w:rPr>
          <w:rFonts w:ascii="Times New Roman" w:cs="Times New Roman" w:eastAsia="Times New Roman" w:hAnsi="Times New Roman"/>
          <w:sz w:val="24"/>
          <w:szCs w:val="24"/>
          <w:rtl w:val="0"/>
        </w:rPr>
        <w:t xml:space="preserve">, it delisted </w:t>
      </w:r>
      <w:r w:rsidDel="00000000" w:rsidR="00000000" w:rsidRPr="00000000">
        <w:rPr>
          <w:rFonts w:ascii="Times New Roman" w:cs="Times New Roman" w:eastAsia="Times New Roman" w:hAnsi="Times New Roman"/>
          <w:b w:val="1"/>
          <w:bCs w:val="1"/>
          <w:sz w:val="24"/>
          <w:szCs w:val="24"/>
          <w:rtl w:val="0"/>
        </w:rPr>
        <w:t xml:space="preserve">334 of 2,854 RUPPs</w:t>
      </w:r>
      <w:r w:rsidDel="00000000" w:rsidR="00000000" w:rsidRPr="00000000">
        <w:rPr>
          <w:rFonts w:ascii="Times New Roman" w:cs="Times New Roman" w:eastAsia="Times New Roman" w:hAnsi="Times New Roman"/>
          <w:sz w:val="24"/>
          <w:szCs w:val="24"/>
          <w:rtl w:val="0"/>
        </w:rPr>
        <w:t xml:space="preserve">, highlighting concerns over party inactivity and compliance.</w:t>
      </w:r>
    </w:p>
    <w:p w:rsidR="00000000" w:rsidDel="00000000" w:rsidP="00000000" w:rsidRDefault="00000000" w:rsidRPr="00000000" w14:paraId="000001B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807ncwis7fu" w:id="119"/>
      <w:bookmarkEnd w:id="119"/>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1B1">
      <w:pPr>
        <w:numPr>
          <w:ilvl w:val="0"/>
          <w:numId w:val="1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Section 29A, RPA 1951:</w:t>
      </w:r>
      <w:r w:rsidDel="00000000" w:rsidR="00000000" w:rsidRPr="00000000">
        <w:rPr>
          <w:rFonts w:ascii="Times New Roman" w:cs="Times New Roman" w:eastAsia="Times New Roman" w:hAnsi="Times New Roman"/>
          <w:sz w:val="24"/>
          <w:szCs w:val="24"/>
          <w:rtl w:val="0"/>
        </w:rPr>
        <w:t xml:space="preserve"> Provides for registration of political parties with the ECI. Registered parties must adhere to the Constitution and principles of </w:t>
      </w:r>
      <w:r w:rsidDel="00000000" w:rsidR="00000000" w:rsidRPr="00000000">
        <w:rPr>
          <w:rFonts w:ascii="Times New Roman" w:cs="Times New Roman" w:eastAsia="Times New Roman" w:hAnsi="Times New Roman"/>
          <w:b w:val="1"/>
          <w:bCs w:val="1"/>
          <w:sz w:val="24"/>
          <w:szCs w:val="24"/>
          <w:rtl w:val="0"/>
        </w:rPr>
        <w:t xml:space="preserve">socialism, secularism and democracy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B2">
      <w:pPr>
        <w:numPr>
          <w:ilvl w:val="0"/>
          <w:numId w:val="1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Gungsuh" w:cs="Gungsuh" w:eastAsia="Gungsuh" w:hAnsi="Gungsuh"/>
          <w:b w:val="1"/>
          <w:bCs w:val="1"/>
          <w:sz w:val="24"/>
          <w:szCs w:val="24"/>
          <w:rtl w:val="0"/>
        </w:rPr>
        <w:t xml:space="preserve">Delisting ≠ Deregistration:</w:t>
      </w:r>
      <w:r w:rsidDel="00000000" w:rsidR="00000000" w:rsidRPr="00000000">
        <w:rPr>
          <w:rFonts w:ascii="Times New Roman" w:cs="Times New Roman" w:eastAsia="Times New Roman" w:hAnsi="Times New Roman"/>
          <w:sz w:val="24"/>
          <w:szCs w:val="24"/>
          <w:rtl w:val="0"/>
        </w:rPr>
        <w:t xml:space="preserve"> Delisting removes an inactive party from the ECI's operational list, whereas formal statutory deregistration is subject to limited grounds.</w:t>
      </w:r>
    </w:p>
    <w:p w:rsidR="00000000" w:rsidDel="00000000" w:rsidP="00000000" w:rsidRDefault="00000000" w:rsidRPr="00000000" w14:paraId="000001B3">
      <w:pPr>
        <w:numPr>
          <w:ilvl w:val="0"/>
          <w:numId w:val="1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Tax treatment: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Section 13A</w:t>
      </w:r>
      <w:r w:rsidDel="00000000" w:rsidR="00000000" w:rsidRPr="00000000">
        <w:rPr>
          <w:rFonts w:ascii="Times New Roman" w:cs="Times New Roman" w:eastAsia="Times New Roman" w:hAnsi="Times New Roman"/>
          <w:sz w:val="24"/>
          <w:szCs w:val="24"/>
          <w:rtl w:val="0"/>
        </w:rPr>
        <w:t xml:space="preserve"> provides conditional tax exemption to political parties, subject to requirements relating to accounts, donation records and tax-return compliance.</w:t>
      </w:r>
    </w:p>
    <w:p w:rsidR="00000000" w:rsidDel="00000000" w:rsidP="00000000" w:rsidRDefault="00000000" w:rsidRPr="00000000" w14:paraId="000001B4">
      <w:pPr>
        <w:numPr>
          <w:ilvl w:val="0"/>
          <w:numId w:val="1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Political donations:</w:t>
      </w:r>
      <w:r w:rsidDel="00000000" w:rsidR="00000000" w:rsidRPr="00000000">
        <w:rPr>
          <w:rFonts w:ascii="Times New Roman" w:cs="Times New Roman" w:eastAsia="Times New Roman" w:hAnsi="Times New Roman"/>
          <w:sz w:val="24"/>
          <w:szCs w:val="24"/>
          <w:rtl w:val="0"/>
        </w:rPr>
        <w:t xml:space="preserve"> Eligible contributions to political parties can receive tax deductions subject to prescribed conditions.</w:t>
      </w:r>
    </w:p>
    <w:p w:rsidR="00000000" w:rsidDel="00000000" w:rsidP="00000000" w:rsidRDefault="00000000" w:rsidRPr="00000000" w14:paraId="000001B5">
      <w:pPr>
        <w:numPr>
          <w:ilvl w:val="0"/>
          <w:numId w:val="1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t>
      </w:r>
      <w:r w:rsidDel="00000000" w:rsidR="00000000" w:rsidRPr="00000000">
        <w:rPr>
          <w:rFonts w:ascii="Times New Roman" w:cs="Times New Roman" w:eastAsia="Times New Roman" w:hAnsi="Times New Roman"/>
          <w:b w:val="1"/>
          <w:bCs w:val="1"/>
          <w:sz w:val="24"/>
          <w:szCs w:val="24"/>
          <w:rtl w:val="0"/>
        </w:rPr>
        <w:t xml:space="preserve">2024</w:t>
      </w:r>
      <w:r w:rsidDel="00000000" w:rsidR="00000000" w:rsidRPr="00000000">
        <w:rPr>
          <w:rFonts w:ascii="Times New Roman" w:cs="Times New Roman" w:eastAsia="Times New Roman" w:hAnsi="Times New Roman"/>
          <w:sz w:val="24"/>
          <w:szCs w:val="24"/>
          <w:rtl w:val="0"/>
        </w:rPr>
        <w:t xml:space="preserve">, the Supreme Court struck down the </w:t>
      </w:r>
      <w:r w:rsidDel="00000000" w:rsidR="00000000" w:rsidRPr="00000000">
        <w:rPr>
          <w:rFonts w:ascii="Times New Roman" w:cs="Times New Roman" w:eastAsia="Times New Roman" w:hAnsi="Times New Roman"/>
          <w:b w:val="1"/>
          <w:bCs w:val="1"/>
          <w:sz w:val="24"/>
          <w:szCs w:val="24"/>
          <w:rtl w:val="0"/>
        </w:rPr>
        <w:t xml:space="preserve">Electoral Bond Scheme</w:t>
      </w:r>
      <w:r w:rsidDel="00000000" w:rsidR="00000000" w:rsidRPr="00000000">
        <w:rPr>
          <w:rFonts w:ascii="Times New Roman" w:cs="Times New Roman" w:eastAsia="Times New Roman" w:hAnsi="Times New Roman"/>
          <w:sz w:val="24"/>
          <w:szCs w:val="24"/>
          <w:rtl w:val="0"/>
        </w:rPr>
        <w:t xml:space="preserve"> and related amendments, emphasising the constitutional importance of transparency in political funding.</w:t>
      </w:r>
    </w:p>
    <w:p w:rsidR="00000000" w:rsidDel="00000000" w:rsidP="00000000" w:rsidRDefault="00000000" w:rsidRPr="00000000" w14:paraId="000001B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389zdl3gj6m" w:id="120"/>
      <w:bookmarkEnd w:id="120"/>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1B7">
      <w:pPr>
        <w:numPr>
          <w:ilvl w:val="0"/>
          <w:numId w:val="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Democratic accountability:</w:t>
      </w:r>
      <w:r w:rsidDel="00000000" w:rsidR="00000000" w:rsidRPr="00000000">
        <w:rPr>
          <w:rFonts w:ascii="Times New Roman" w:cs="Times New Roman" w:eastAsia="Times New Roman" w:hAnsi="Times New Roman"/>
          <w:sz w:val="24"/>
          <w:szCs w:val="24"/>
          <w:rtl w:val="0"/>
        </w:rPr>
        <w:t xml:space="preserve"> Political finance directly affects transparency and informed electoral choice.</w:t>
      </w:r>
    </w:p>
    <w:p w:rsidR="00000000" w:rsidDel="00000000" w:rsidP="00000000" w:rsidRDefault="00000000" w:rsidRPr="00000000" w14:paraId="000001B8">
      <w:pPr>
        <w:numPr>
          <w:ilvl w:val="0"/>
          <w:numId w:val="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Fiscal dimension:</w:t>
      </w:r>
      <w:r w:rsidDel="00000000" w:rsidR="00000000" w:rsidRPr="00000000">
        <w:rPr>
          <w:rFonts w:ascii="Times New Roman" w:cs="Times New Roman" w:eastAsia="Times New Roman" w:hAnsi="Times New Roman"/>
          <w:sz w:val="24"/>
          <w:szCs w:val="24"/>
          <w:rtl w:val="0"/>
        </w:rPr>
        <w:t xml:space="preserve"> Tax exemptions and deductions involve potential </w:t>
      </w:r>
      <w:r w:rsidDel="00000000" w:rsidR="00000000" w:rsidRPr="00000000">
        <w:rPr>
          <w:rFonts w:ascii="Times New Roman" w:cs="Times New Roman" w:eastAsia="Times New Roman" w:hAnsi="Times New Roman"/>
          <w:b w:val="1"/>
          <w:bCs w:val="1"/>
          <w:sz w:val="24"/>
          <w:szCs w:val="24"/>
          <w:rtl w:val="0"/>
        </w:rPr>
        <w:t xml:space="preserve">revenue implications</w:t>
      </w:r>
      <w:r w:rsidDel="00000000" w:rsidR="00000000" w:rsidRPr="00000000">
        <w:rPr>
          <w:rFonts w:ascii="Times New Roman" w:cs="Times New Roman" w:eastAsia="Times New Roman" w:hAnsi="Times New Roman"/>
          <w:sz w:val="24"/>
          <w:szCs w:val="24"/>
          <w:rtl w:val="0"/>
        </w:rPr>
        <w:t xml:space="preserve">, requiring credible financial disclosure.</w:t>
      </w:r>
    </w:p>
    <w:p w:rsidR="00000000" w:rsidDel="00000000" w:rsidP="00000000" w:rsidRDefault="00000000" w:rsidRPr="00000000" w14:paraId="000001B9">
      <w:pPr>
        <w:numPr>
          <w:ilvl w:val="0"/>
          <w:numId w:val="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Institutional:</w:t>
      </w:r>
      <w:r w:rsidDel="00000000" w:rsidR="00000000" w:rsidRPr="00000000">
        <w:rPr>
          <w:rFonts w:ascii="Times New Roman" w:cs="Times New Roman" w:eastAsia="Times New Roman" w:hAnsi="Times New Roman"/>
          <w:sz w:val="24"/>
          <w:szCs w:val="24"/>
          <w:rtl w:val="0"/>
        </w:rPr>
        <w:t xml:space="preserve"> Weak verification of inactive parties can create regulatory vulnerabilities.</w:t>
      </w:r>
    </w:p>
    <w:p w:rsidR="00000000" w:rsidDel="00000000" w:rsidP="00000000" w:rsidRDefault="00000000" w:rsidRPr="00000000" w14:paraId="000001BA">
      <w:pPr>
        <w:numPr>
          <w:ilvl w:val="0"/>
          <w:numId w:val="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Electoral integrity:</w:t>
      </w:r>
      <w:r w:rsidDel="00000000" w:rsidR="00000000" w:rsidRPr="00000000">
        <w:rPr>
          <w:rFonts w:ascii="Times New Roman" w:cs="Times New Roman" w:eastAsia="Times New Roman" w:hAnsi="Times New Roman"/>
          <w:sz w:val="24"/>
          <w:szCs w:val="24"/>
          <w:rtl w:val="0"/>
        </w:rPr>
        <w:t xml:space="preserve"> Transparent funding strengthens public confidence while protecting legitimate political association.</w:t>
      </w:r>
    </w:p>
    <w:p w:rsidR="00000000" w:rsidDel="00000000" w:rsidP="00000000" w:rsidRDefault="00000000" w:rsidRPr="00000000" w14:paraId="000001B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mtsb8yqh5dcr" w:id="121"/>
      <w:bookmarkEnd w:id="121"/>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1BC">
      <w:pPr>
        <w:numPr>
          <w:ilvl w:val="0"/>
          <w:numId w:val="324"/>
        </w:numPr>
        <w:spacing w:after="0" w:afterAutospacing="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Article 19(1)(a)</w:t>
      </w:r>
      <w:r w:rsidDel="00000000" w:rsidR="00000000" w:rsidRPr="00000000">
        <w:rPr>
          <w:rFonts w:ascii="Times New Roman" w:cs="Times New Roman" w:eastAsia="Times New Roman" w:hAnsi="Times New Roman"/>
          <w:sz w:val="24"/>
          <w:szCs w:val="24"/>
          <w:rtl w:val="0"/>
        </w:rPr>
        <w:t xml:space="preserve"> = freedom of speech and expression.</w:t>
      </w:r>
    </w:p>
    <w:p w:rsidR="00000000" w:rsidDel="00000000" w:rsidP="00000000" w:rsidRDefault="00000000" w:rsidRPr="00000000" w14:paraId="000001BD">
      <w:pPr>
        <w:numPr>
          <w:ilvl w:val="0"/>
          <w:numId w:val="324"/>
        </w:numPr>
        <w:spacing w:after="0" w:afterAutospacing="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Article 19(1)(c)</w:t>
      </w:r>
      <w:r w:rsidDel="00000000" w:rsidR="00000000" w:rsidRPr="00000000">
        <w:rPr>
          <w:rFonts w:ascii="Times New Roman" w:cs="Times New Roman" w:eastAsia="Times New Roman" w:hAnsi="Times New Roman"/>
          <w:sz w:val="24"/>
          <w:szCs w:val="24"/>
          <w:rtl w:val="0"/>
        </w:rPr>
        <w:t xml:space="preserve"> = freedom of association. </w:t>
      </w:r>
    </w:p>
    <w:p w:rsidR="00000000" w:rsidDel="00000000" w:rsidP="00000000" w:rsidRDefault="00000000" w:rsidRPr="00000000" w14:paraId="000001BE">
      <w:pPr>
        <w:numPr>
          <w:ilvl w:val="0"/>
          <w:numId w:val="324"/>
        </w:numPr>
        <w:spacing w:after="0" w:afterAutospacing="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Tenth Schedule</w:t>
      </w:r>
      <w:r w:rsidDel="00000000" w:rsidR="00000000" w:rsidRPr="00000000">
        <w:rPr>
          <w:rFonts w:ascii="Times New Roman" w:cs="Times New Roman" w:eastAsia="Times New Roman" w:hAnsi="Times New Roman"/>
          <w:sz w:val="24"/>
          <w:szCs w:val="24"/>
          <w:rtl w:val="0"/>
        </w:rPr>
        <w:t xml:space="preserve"> = anti-defection.</w:t>
      </w:r>
    </w:p>
    <w:p w:rsidR="00000000" w:rsidDel="00000000" w:rsidP="00000000" w:rsidRDefault="00000000" w:rsidRPr="00000000" w14:paraId="000001BF">
      <w:pPr>
        <w:numPr>
          <w:ilvl w:val="0"/>
          <w:numId w:val="324"/>
        </w:numPr>
        <w:spacing w:after="0" w:afterAutospacing="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RPA 1951</w:t>
      </w:r>
      <w:r w:rsidDel="00000000" w:rsidR="00000000" w:rsidRPr="00000000">
        <w:rPr>
          <w:rFonts w:ascii="Times New Roman" w:cs="Times New Roman" w:eastAsia="Times New Roman" w:hAnsi="Times New Roman"/>
          <w:sz w:val="24"/>
          <w:szCs w:val="24"/>
          <w:rtl w:val="0"/>
        </w:rPr>
        <w:t xml:space="preserve"> = party registration and elections.</w:t>
      </w:r>
    </w:p>
    <w:p w:rsidR="00000000" w:rsidDel="00000000" w:rsidP="00000000" w:rsidRDefault="00000000" w:rsidRPr="00000000" w14:paraId="000001C0">
      <w:pPr>
        <w:numPr>
          <w:ilvl w:val="0"/>
          <w:numId w:val="324"/>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Article 324</w:t>
      </w:r>
      <w:r w:rsidDel="00000000" w:rsidR="00000000" w:rsidRPr="00000000">
        <w:rPr>
          <w:rFonts w:ascii="Times New Roman" w:cs="Times New Roman" w:eastAsia="Times New Roman" w:hAnsi="Times New Roman"/>
          <w:sz w:val="24"/>
          <w:szCs w:val="24"/>
          <w:rtl w:val="0"/>
        </w:rPr>
        <w:t xml:space="preserve"> = constitutional powers of the ECI.</w:t>
      </w:r>
    </w:p>
    <w:p w:rsidR="00000000" w:rsidDel="00000000" w:rsidP="00000000" w:rsidRDefault="00000000" w:rsidRPr="00000000" w14:paraId="000001C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zdahk8dw6e1c" w:id="122"/>
      <w:bookmarkEnd w:id="122"/>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1C2">
      <w:pPr>
        <w:numPr>
          <w:ilvl w:val="0"/>
          <w:numId w:val="5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Limited statutory grounds for formal deregistration.</w:t>
      </w:r>
    </w:p>
    <w:p w:rsidR="00000000" w:rsidDel="00000000" w:rsidP="00000000" w:rsidRDefault="00000000" w:rsidRPr="00000000" w14:paraId="000001C3">
      <w:pPr>
        <w:numPr>
          <w:ilvl w:val="0"/>
          <w:numId w:val="5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Large number of registered but inactive parties.</w:t>
      </w:r>
    </w:p>
    <w:p w:rsidR="00000000" w:rsidDel="00000000" w:rsidP="00000000" w:rsidRDefault="00000000" w:rsidRPr="00000000" w14:paraId="000001C4">
      <w:pPr>
        <w:numPr>
          <w:ilvl w:val="0"/>
          <w:numId w:val="5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Difficulties in verifying donors and financial disclosures.</w:t>
      </w:r>
    </w:p>
    <w:p w:rsidR="00000000" w:rsidDel="00000000" w:rsidP="00000000" w:rsidRDefault="00000000" w:rsidRPr="00000000" w14:paraId="000001C5">
      <w:pPr>
        <w:numPr>
          <w:ilvl w:val="0"/>
          <w:numId w:val="5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Absence of a comprehensive statutory ceiling on </w:t>
      </w:r>
      <w:r w:rsidDel="00000000" w:rsidR="00000000" w:rsidRPr="00000000">
        <w:rPr>
          <w:rFonts w:ascii="Times New Roman" w:cs="Times New Roman" w:eastAsia="Times New Roman" w:hAnsi="Times New Roman"/>
          <w:b w:val="1"/>
          <w:bCs w:val="1"/>
          <w:sz w:val="24"/>
          <w:szCs w:val="24"/>
          <w:rtl w:val="0"/>
        </w:rPr>
        <w:t xml:space="preserve">political-party expenditure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6">
      <w:pPr>
        <w:numPr>
          <w:ilvl w:val="0"/>
          <w:numId w:val="5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Balancing donor privacy with citizens' </w:t>
      </w:r>
      <w:r w:rsidDel="00000000" w:rsidR="00000000" w:rsidRPr="00000000">
        <w:rPr>
          <w:rFonts w:ascii="Times New Roman" w:cs="Times New Roman" w:eastAsia="Times New Roman" w:hAnsi="Times New Roman"/>
          <w:b w:val="1"/>
          <w:bCs w:val="1"/>
          <w:sz w:val="24"/>
          <w:szCs w:val="24"/>
          <w:rtl w:val="0"/>
        </w:rPr>
        <w:t xml:space="preserve">right to information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nuy1qouidb7" w:id="123"/>
      <w:bookmarkEnd w:id="123"/>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1C8">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ECI</w:t>
      </w:r>
      <w:r w:rsidDel="00000000" w:rsidR="00000000" w:rsidRPr="00000000">
        <w:rPr>
          <w:rFonts w:ascii="Times New Roman" w:cs="Times New Roman" w:eastAsia="Times New Roman" w:hAnsi="Times New Roman"/>
          <w:sz w:val="24"/>
          <w:szCs w:val="24"/>
          <w:rtl w:val="0"/>
        </w:rPr>
        <w:t xml:space="preserve"> has undertaken verification and delisting of inactive RUPPs, issued notices and provided opportunities for parties to respond. It has also strengthened scrutiny of party registration and compliance.</w:t>
      </w:r>
    </w:p>
    <w:p w:rsidR="00000000" w:rsidDel="00000000" w:rsidP="00000000" w:rsidRDefault="00000000" w:rsidRPr="00000000" w14:paraId="000001C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bvlu4kydafue" w:id="124"/>
      <w:bookmarkEnd w:id="124"/>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1CA">
      <w:pPr>
        <w:numPr>
          <w:ilvl w:val="0"/>
          <w:numId w:val="5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Establish clearer statutory grounds for </w:t>
      </w:r>
      <w:r w:rsidDel="00000000" w:rsidR="00000000" w:rsidRPr="00000000">
        <w:rPr>
          <w:rFonts w:ascii="Times New Roman" w:cs="Times New Roman" w:eastAsia="Times New Roman" w:hAnsi="Times New Roman"/>
          <w:b w:val="1"/>
          <w:bCs w:val="1"/>
          <w:sz w:val="24"/>
          <w:szCs w:val="24"/>
          <w:rtl w:val="0"/>
        </w:rPr>
        <w:t xml:space="preserve">deregistration</w:t>
      </w:r>
      <w:r w:rsidDel="00000000" w:rsidR="00000000" w:rsidRPr="00000000">
        <w:rPr>
          <w:rFonts w:ascii="Times New Roman" w:cs="Times New Roman" w:eastAsia="Times New Roman" w:hAnsi="Times New Roman"/>
          <w:sz w:val="24"/>
          <w:szCs w:val="24"/>
          <w:rtl w:val="0"/>
        </w:rPr>
        <w:t xml:space="preserve"> through Parliament.</w:t>
      </w:r>
    </w:p>
    <w:p w:rsidR="00000000" w:rsidDel="00000000" w:rsidP="00000000" w:rsidRDefault="00000000" w:rsidRPr="00000000" w14:paraId="000001CB">
      <w:pPr>
        <w:numPr>
          <w:ilvl w:val="0"/>
          <w:numId w:val="5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standardised, publicly accessible </w:t>
      </w:r>
      <w:r w:rsidDel="00000000" w:rsidR="00000000" w:rsidRPr="00000000">
        <w:rPr>
          <w:rFonts w:ascii="Times New Roman" w:cs="Times New Roman" w:eastAsia="Times New Roman" w:hAnsi="Times New Roman"/>
          <w:b w:val="1"/>
          <w:bCs w:val="1"/>
          <w:sz w:val="24"/>
          <w:szCs w:val="24"/>
          <w:rtl w:val="0"/>
        </w:rPr>
        <w:t xml:space="preserve">digital financial reporting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C">
      <w:pPr>
        <w:numPr>
          <w:ilvl w:val="0"/>
          <w:numId w:val="5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independent auditing and verification of party accounts.</w:t>
      </w:r>
    </w:p>
    <w:p w:rsidR="00000000" w:rsidDel="00000000" w:rsidP="00000000" w:rsidRDefault="00000000" w:rsidRPr="00000000" w14:paraId="000001CD">
      <w:pPr>
        <w:numPr>
          <w:ilvl w:val="0"/>
          <w:numId w:val="5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Improve coordination between the </w:t>
      </w:r>
      <w:r w:rsidDel="00000000" w:rsidR="00000000" w:rsidRPr="00000000">
        <w:rPr>
          <w:rFonts w:ascii="Times New Roman" w:cs="Times New Roman" w:eastAsia="Times New Roman" w:hAnsi="Times New Roman"/>
          <w:b w:val="1"/>
          <w:bCs w:val="1"/>
          <w:sz w:val="24"/>
          <w:szCs w:val="24"/>
          <w:rtl w:val="0"/>
        </w:rPr>
        <w:t xml:space="preserve">ECI and tax authorities</w:t>
      </w:r>
      <w:r w:rsidDel="00000000" w:rsidR="00000000" w:rsidRPr="00000000">
        <w:rPr>
          <w:rFonts w:ascii="Times New Roman" w:cs="Times New Roman" w:eastAsia="Times New Roman" w:hAnsi="Times New Roman"/>
          <w:sz w:val="24"/>
          <w:szCs w:val="24"/>
          <w:rtl w:val="0"/>
        </w:rPr>
        <w:t xml:space="preserve"> regarding suspicious financial patterns.</w:t>
      </w:r>
    </w:p>
    <w:p w:rsidR="00000000" w:rsidDel="00000000" w:rsidP="00000000" w:rsidRDefault="00000000" w:rsidRPr="00000000" w14:paraId="000001CE">
      <w:pPr>
        <w:numPr>
          <w:ilvl w:val="0"/>
          <w:numId w:val="5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Balance transparency requirements with legitimate political association and donor privacy.</w:t>
      </w:r>
    </w:p>
    <w:p w:rsidR="00000000" w:rsidDel="00000000" w:rsidP="00000000" w:rsidRDefault="00000000" w:rsidRPr="00000000" w14:paraId="000001C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wufjrstva5i6" w:id="125"/>
      <w:bookmarkEnd w:id="125"/>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1D0">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RUPP issue highlights the need to reconcile </w:t>
      </w:r>
      <w:r w:rsidDel="00000000" w:rsidR="00000000" w:rsidRPr="00000000">
        <w:rPr>
          <w:rFonts w:ascii="Times New Roman" w:cs="Times New Roman" w:eastAsia="Times New Roman" w:hAnsi="Times New Roman"/>
          <w:b w:val="1"/>
          <w:bCs w:val="1"/>
          <w:sz w:val="24"/>
          <w:szCs w:val="24"/>
          <w:rtl w:val="0"/>
        </w:rPr>
        <w:t xml:space="preserve">political pluralism with financial accountability</w:t>
      </w:r>
      <w:r w:rsidDel="00000000" w:rsidR="00000000" w:rsidRPr="00000000">
        <w:rPr>
          <w:rFonts w:ascii="Times New Roman" w:cs="Times New Roman" w:eastAsia="Times New Roman" w:hAnsi="Times New Roman"/>
          <w:sz w:val="24"/>
          <w:szCs w:val="24"/>
          <w:rtl w:val="0"/>
        </w:rPr>
        <w:t xml:space="preserve">. A transparent political-finance framework, backed by effective institutional oversight, is essential for </w:t>
      </w:r>
      <w:r w:rsidDel="00000000" w:rsidR="00000000" w:rsidRPr="00000000">
        <w:rPr>
          <w:rFonts w:ascii="Times New Roman" w:cs="Times New Roman" w:eastAsia="Times New Roman" w:hAnsi="Times New Roman"/>
          <w:b w:val="1"/>
          <w:bCs w:val="1"/>
          <w:sz w:val="24"/>
          <w:szCs w:val="24"/>
          <w:rtl w:val="0"/>
        </w:rPr>
        <w:t xml:space="preserve">electoral integrity, democratic accountability and public trust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D1">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spacing w:after="40" w:line="335.99999999999994" w:lineRule="auto"/>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56"/>
          <w:szCs w:val="56"/>
        </w:rPr>
        <w:drawing>
          <wp:inline distB="114300" distT="114300" distL="114300" distR="114300">
            <wp:extent cx="6196013" cy="8800380"/>
            <wp:effectExtent b="0" l="0" r="0" t="0"/>
            <wp:docPr id="8" name="image6.png"/>
            <a:graphic>
              <a:graphicData uri="http://schemas.openxmlformats.org/drawingml/2006/picture">
                <pic:pic>
                  <pic:nvPicPr>
                    <pic:cNvPr id="0" name="image6.png"/>
                    <pic:cNvPicPr preferRelativeResize="0"/>
                  </pic:nvPicPr>
                  <pic:blipFill>
                    <a:blip r:embed="rId18"/>
                    <a:srcRect b="5315" l="5828" r="6135" t="6182"/>
                    <a:stretch>
                      <a:fillRect/>
                    </a:stretch>
                  </pic:blipFill>
                  <pic:spPr>
                    <a:xfrm>
                      <a:off x="0" y="0"/>
                      <a:ext cx="6196013" cy="8800380"/>
                    </a:xfrm>
                    <a:prstGeom prst="rect"/>
                    <a:ln/>
                  </pic:spPr>
                </pic:pic>
              </a:graphicData>
            </a:graphic>
          </wp:inline>
        </w:drawing>
      </w:r>
      <w:r w:rsidDel="00000000" w:rsidR="00000000" w:rsidRPr="00000000">
        <w:rPr>
          <w:rtl w:val="0"/>
        </w:rPr>
      </w:r>
    </w:p>
    <w:p w:rsidR="00000000" w:rsidDel="00000000" w:rsidP="00000000" w:rsidRDefault="00000000" w:rsidRPr="00000000" w14:paraId="000001E2">
      <w:pPr>
        <w:spacing w:after="40" w:line="335.99999999999994"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19. </w:t>
      </w:r>
      <w:r w:rsidDel="00000000" w:rsidR="00000000" w:rsidRPr="00000000">
        <w:rPr>
          <w:rFonts w:ascii="Times New Roman" w:cs="Times New Roman" w:eastAsia="Times New Roman" w:hAnsi="Times New Roman"/>
          <w:b w:val="1"/>
          <w:bCs w:val="1"/>
          <w:sz w:val="36"/>
          <w:szCs w:val="36"/>
          <w:rtl w:val="0"/>
        </w:rPr>
        <w:t xml:space="preserve">India’s 7.8% GDP Growth Debate: Double Deflation &amp; New GDP Series</w:t>
      </w:r>
    </w:p>
    <w:p w:rsidR="00000000" w:rsidDel="00000000" w:rsidP="00000000" w:rsidRDefault="00000000" w:rsidRPr="00000000" w14:paraId="000001E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ys0gxeh7vxt4" w:id="126"/>
      <w:bookmarkEnd w:id="126"/>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1E4">
      <w:pPr>
        <w:numPr>
          <w:ilvl w:val="0"/>
          <w:numId w:val="214"/>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GDP</w:t>
      </w:r>
      <w:r w:rsidDel="00000000" w:rsidR="00000000" w:rsidRPr="00000000">
        <w:rPr>
          <w:rFonts w:ascii="Times New Roman" w:cs="Times New Roman" w:eastAsia="Times New Roman" w:hAnsi="Times New Roman"/>
          <w:sz w:val="24"/>
          <w:szCs w:val="24"/>
          <w:rtl w:val="0"/>
        </w:rPr>
        <w:t xml:space="preserve"> measures the value of final goods and services produced within an economy. </w:t>
      </w:r>
      <w:r w:rsidDel="00000000" w:rsidR="00000000" w:rsidRPr="00000000">
        <w:rPr>
          <w:rFonts w:ascii="Times New Roman" w:cs="Times New Roman" w:eastAsia="Times New Roman" w:hAnsi="Times New Roman"/>
          <w:b w:val="1"/>
          <w:bCs w:val="1"/>
          <w:sz w:val="24"/>
          <w:szCs w:val="24"/>
          <w:rtl w:val="0"/>
        </w:rPr>
        <w:t xml:space="preserve">Real GDP</w:t>
      </w:r>
      <w:r w:rsidDel="00000000" w:rsidR="00000000" w:rsidRPr="00000000">
        <w:rPr>
          <w:rFonts w:ascii="Times New Roman" w:cs="Times New Roman" w:eastAsia="Times New Roman" w:hAnsi="Times New Roman"/>
          <w:sz w:val="24"/>
          <w:szCs w:val="24"/>
          <w:rtl w:val="0"/>
        </w:rPr>
        <w:t xml:space="preserve"> removes price effects to measure actual volume growth.</w:t>
      </w:r>
    </w:p>
    <w:p w:rsidR="00000000" w:rsidDel="00000000" w:rsidP="00000000" w:rsidRDefault="00000000" w:rsidRPr="00000000" w14:paraId="000001E5">
      <w:pPr>
        <w:numPr>
          <w:ilvl w:val="0"/>
          <w:numId w:val="214"/>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Double Deflation</w:t>
      </w:r>
      <w:r w:rsidDel="00000000" w:rsidR="00000000" w:rsidRPr="00000000">
        <w:rPr>
          <w:rFonts w:ascii="Times New Roman" w:cs="Times New Roman" w:eastAsia="Times New Roman" w:hAnsi="Times New Roman"/>
          <w:sz w:val="24"/>
          <w:szCs w:val="24"/>
          <w:rtl w:val="0"/>
        </w:rPr>
        <w:t xml:space="preserve"> separately adjusts </w:t>
      </w:r>
      <w:r w:rsidDel="00000000" w:rsidR="00000000" w:rsidRPr="00000000">
        <w:rPr>
          <w:rFonts w:ascii="Times New Roman" w:cs="Times New Roman" w:eastAsia="Times New Roman" w:hAnsi="Times New Roman"/>
          <w:b w:val="1"/>
          <w:bCs w:val="1"/>
          <w:sz w:val="24"/>
          <w:szCs w:val="24"/>
          <w:rtl w:val="0"/>
        </w:rPr>
        <w:t xml:space="preserve">gross output</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intermediate consumption</w:t>
      </w:r>
      <w:r w:rsidDel="00000000" w:rsidR="00000000" w:rsidRPr="00000000">
        <w:rPr>
          <w:rFonts w:ascii="Times New Roman" w:cs="Times New Roman" w:eastAsia="Times New Roman" w:hAnsi="Times New Roman"/>
          <w:sz w:val="24"/>
          <w:szCs w:val="24"/>
          <w:rtl w:val="0"/>
        </w:rPr>
        <w:t xml:space="preserve"> for price changes:</w:t>
        <w:br w:type="textWrapping"/>
        <w:t xml:space="preserve"> </w:t>
      </w:r>
      <w:r w:rsidDel="00000000" w:rsidR="00000000" w:rsidRPr="00000000">
        <w:rPr>
          <w:rFonts w:ascii="Gungsuh" w:cs="Gungsuh" w:eastAsia="Gungsuh" w:hAnsi="Gungsuh"/>
          <w:b w:val="1"/>
          <w:bCs w:val="1"/>
          <w:sz w:val="24"/>
          <w:szCs w:val="24"/>
          <w:rtl w:val="0"/>
        </w:rPr>
        <w:t xml:space="preserve">Real GVA = Deflated Gross Output − Deflated Intermediate Consumption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rl0iytb7c64o" w:id="127"/>
      <w:bookmarkEnd w:id="127"/>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1E7">
      <w:pPr>
        <w:numPr>
          <w:ilvl w:val="0"/>
          <w:numId w:val="433"/>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MoSPI</w:t>
      </w:r>
      <w:r w:rsidDel="00000000" w:rsidR="00000000" w:rsidRPr="00000000">
        <w:rPr>
          <w:rFonts w:ascii="Times New Roman" w:cs="Times New Roman" w:eastAsia="Times New Roman" w:hAnsi="Times New Roman"/>
          <w:sz w:val="24"/>
          <w:szCs w:val="24"/>
          <w:rtl w:val="0"/>
        </w:rPr>
        <w:t xml:space="preserve"> defended India’s </w:t>
      </w:r>
      <w:r w:rsidDel="00000000" w:rsidR="00000000" w:rsidRPr="00000000">
        <w:rPr>
          <w:rFonts w:ascii="Times New Roman" w:cs="Times New Roman" w:eastAsia="Times New Roman" w:hAnsi="Times New Roman"/>
          <w:b w:val="1"/>
          <w:bCs w:val="1"/>
          <w:sz w:val="24"/>
          <w:szCs w:val="24"/>
          <w:rtl w:val="0"/>
        </w:rPr>
        <w:t xml:space="preserve">7.8% real GDP growth in Q1 FY2026–27</w:t>
      </w:r>
      <w:r w:rsidDel="00000000" w:rsidR="00000000" w:rsidRPr="00000000">
        <w:rPr>
          <w:rFonts w:ascii="Times New Roman" w:cs="Times New Roman" w:eastAsia="Times New Roman" w:hAnsi="Times New Roman"/>
          <w:sz w:val="24"/>
          <w:szCs w:val="24"/>
          <w:rtl w:val="0"/>
        </w:rPr>
        <w:t xml:space="preserve">, rejecting claims of statistical manipulation.</w:t>
      </w:r>
    </w:p>
    <w:p w:rsidR="00000000" w:rsidDel="00000000" w:rsidP="00000000" w:rsidRDefault="00000000" w:rsidRPr="00000000" w14:paraId="000001E8">
      <w:pPr>
        <w:numPr>
          <w:ilvl w:val="0"/>
          <w:numId w:val="433"/>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The controversy relates to India’s shift to the </w:t>
      </w:r>
      <w:r w:rsidDel="00000000" w:rsidR="00000000" w:rsidRPr="00000000">
        <w:rPr>
          <w:rFonts w:ascii="Times New Roman" w:cs="Times New Roman" w:eastAsia="Times New Roman" w:hAnsi="Times New Roman"/>
          <w:b w:val="1"/>
          <w:bCs w:val="1"/>
          <w:sz w:val="24"/>
          <w:szCs w:val="24"/>
          <w:rtl w:val="0"/>
        </w:rPr>
        <w:t xml:space="preserve">2022–23 base year</w:t>
      </w:r>
      <w:r w:rsidDel="00000000" w:rsidR="00000000" w:rsidRPr="00000000">
        <w:rPr>
          <w:rFonts w:ascii="Times New Roman" w:cs="Times New Roman" w:eastAsia="Times New Roman" w:hAnsi="Times New Roman"/>
          <w:sz w:val="24"/>
          <w:szCs w:val="24"/>
          <w:rtl w:val="0"/>
        </w:rPr>
        <w:t xml:space="preserve">, greater use of </w:t>
      </w:r>
      <w:r w:rsidDel="00000000" w:rsidR="00000000" w:rsidRPr="00000000">
        <w:rPr>
          <w:rFonts w:ascii="Times New Roman" w:cs="Times New Roman" w:eastAsia="Times New Roman" w:hAnsi="Times New Roman"/>
          <w:b w:val="1"/>
          <w:bCs w:val="1"/>
          <w:sz w:val="24"/>
          <w:szCs w:val="24"/>
          <w:rtl w:val="0"/>
        </w:rPr>
        <w:t xml:space="preserve">Producer Price Index (PPI)</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double-deflation methodology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qeh3xd5u8uv" w:id="128"/>
      <w:bookmarkEnd w:id="128"/>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1EA">
      <w:pPr>
        <w:numPr>
          <w:ilvl w:val="0"/>
          <w:numId w:val="6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Real GDP:</w:t>
      </w:r>
      <w:r w:rsidDel="00000000" w:rsidR="00000000" w:rsidRPr="00000000">
        <w:rPr>
          <w:rFonts w:ascii="Times New Roman" w:cs="Times New Roman" w:eastAsia="Times New Roman" w:hAnsi="Times New Roman"/>
          <w:sz w:val="24"/>
          <w:szCs w:val="24"/>
          <w:rtl w:val="0"/>
        </w:rPr>
        <w:t xml:space="preserve"> ₹81.36 lakh crore; growth </w:t>
      </w:r>
      <w:r w:rsidDel="00000000" w:rsidR="00000000" w:rsidRPr="00000000">
        <w:rPr>
          <w:rFonts w:ascii="Times New Roman" w:cs="Times New Roman" w:eastAsia="Times New Roman" w:hAnsi="Times New Roman"/>
          <w:b w:val="1"/>
          <w:bCs w:val="1"/>
          <w:sz w:val="24"/>
          <w:szCs w:val="24"/>
          <w:rtl w:val="0"/>
        </w:rPr>
        <w:t xml:space="preserve">7.8%</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Nominal GDP:</w:t>
      </w:r>
      <w:r w:rsidDel="00000000" w:rsidR="00000000" w:rsidRPr="00000000">
        <w:rPr>
          <w:rFonts w:ascii="Times New Roman" w:cs="Times New Roman" w:eastAsia="Times New Roman" w:hAnsi="Times New Roman"/>
          <w:sz w:val="24"/>
          <w:szCs w:val="24"/>
          <w:rtl w:val="0"/>
        </w:rPr>
        <w:t xml:space="preserve"> ₹88.27 lakh crore; growth </w:t>
      </w:r>
      <w:r w:rsidDel="00000000" w:rsidR="00000000" w:rsidRPr="00000000">
        <w:rPr>
          <w:rFonts w:ascii="Times New Roman" w:cs="Times New Roman" w:eastAsia="Times New Roman" w:hAnsi="Times New Roman"/>
          <w:b w:val="1"/>
          <w:bCs w:val="1"/>
          <w:sz w:val="24"/>
          <w:szCs w:val="24"/>
          <w:rtl w:val="0"/>
        </w:rPr>
        <w:t xml:space="preserve">10.3%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B">
      <w:pPr>
        <w:numPr>
          <w:ilvl w:val="0"/>
          <w:numId w:val="6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Real GVA:</w:t>
      </w:r>
      <w:r w:rsidDel="00000000" w:rsidR="00000000" w:rsidRPr="00000000">
        <w:rPr>
          <w:rFonts w:ascii="Times New Roman" w:cs="Times New Roman" w:eastAsia="Times New Roman" w:hAnsi="Times New Roman"/>
          <w:sz w:val="24"/>
          <w:szCs w:val="24"/>
          <w:rtl w:val="0"/>
        </w:rPr>
        <w:t xml:space="preserve"> grew </w:t>
      </w:r>
      <w:r w:rsidDel="00000000" w:rsidR="00000000" w:rsidRPr="00000000">
        <w:rPr>
          <w:rFonts w:ascii="Times New Roman" w:cs="Times New Roman" w:eastAsia="Times New Roman" w:hAnsi="Times New Roman"/>
          <w:b w:val="1"/>
          <w:bCs w:val="1"/>
          <w:sz w:val="24"/>
          <w:szCs w:val="24"/>
          <w:rtl w:val="0"/>
        </w:rPr>
        <w:t xml:space="preserve">8.2%</w:t>
      </w:r>
      <w:r w:rsidDel="00000000" w:rsidR="00000000" w:rsidRPr="00000000">
        <w:rPr>
          <w:rFonts w:ascii="Times New Roman" w:cs="Times New Roman" w:eastAsia="Times New Roman" w:hAnsi="Times New Roman"/>
          <w:sz w:val="24"/>
          <w:szCs w:val="24"/>
          <w:rtl w:val="0"/>
        </w:rPr>
        <w:t xml:space="preserve"> to ₹73.82 lakh crore.</w:t>
      </w:r>
    </w:p>
    <w:p w:rsidR="00000000" w:rsidDel="00000000" w:rsidP="00000000" w:rsidRDefault="00000000" w:rsidRPr="00000000" w14:paraId="000001EC">
      <w:pPr>
        <w:numPr>
          <w:ilvl w:val="0"/>
          <w:numId w:val="6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Manufacturing GVA: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9.2%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services:</w:t>
      </w:r>
      <w:r w:rsidDel="00000000" w:rsidR="00000000" w:rsidRPr="00000000">
        <w:rPr>
          <w:rFonts w:ascii="Times New Roman" w:cs="Times New Roman" w:eastAsia="Times New Roman" w:hAnsi="Times New Roman"/>
          <w:sz w:val="24"/>
          <w:szCs w:val="24"/>
          <w:rtl w:val="0"/>
        </w:rPr>
        <w:t xml:space="preserve"> +**10.0%; </w:t>
      </w:r>
      <w:r w:rsidDel="00000000" w:rsidR="00000000" w:rsidRPr="00000000">
        <w:rPr>
          <w:rFonts w:ascii="Times New Roman" w:cs="Times New Roman" w:eastAsia="Times New Roman" w:hAnsi="Times New Roman"/>
          <w:b w:val="1"/>
          <w:bCs w:val="1"/>
          <w:sz w:val="24"/>
          <w:szCs w:val="24"/>
          <w:rtl w:val="0"/>
        </w:rPr>
        <w:t xml:space="preserve">primary sector: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2.9%</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D">
      <w:pPr>
        <w:numPr>
          <w:ilvl w:val="0"/>
          <w:numId w:val="6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GFCF:</w:t>
      </w:r>
      <w:r w:rsidDel="00000000" w:rsidR="00000000" w:rsidRPr="00000000">
        <w:rPr>
          <w:rFonts w:ascii="Times New Roman" w:cs="Times New Roman" w:eastAsia="Times New Roman" w:hAnsi="Times New Roman"/>
          <w:sz w:val="24"/>
          <w:szCs w:val="24"/>
          <w:rtl w:val="0"/>
        </w:rPr>
        <w:t xml:space="preserve"> +**11.9%; </w:t>
      </w:r>
      <w:r w:rsidDel="00000000" w:rsidR="00000000" w:rsidRPr="00000000">
        <w:rPr>
          <w:rFonts w:ascii="Times New Roman" w:cs="Times New Roman" w:eastAsia="Times New Roman" w:hAnsi="Times New Roman"/>
          <w:b w:val="1"/>
          <w:bCs w:val="1"/>
          <w:sz w:val="24"/>
          <w:szCs w:val="24"/>
          <w:rtl w:val="0"/>
        </w:rPr>
        <w:t xml:space="preserve">PFCE: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7.1%</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E">
      <w:pPr>
        <w:numPr>
          <w:ilvl w:val="0"/>
          <w:numId w:val="6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The new series expanded sectoral deflators from about </w:t>
      </w:r>
      <w:r w:rsidDel="00000000" w:rsidR="00000000" w:rsidRPr="00000000">
        <w:rPr>
          <w:rFonts w:ascii="Times New Roman" w:cs="Times New Roman" w:eastAsia="Times New Roman" w:hAnsi="Times New Roman"/>
          <w:b w:val="1"/>
          <w:bCs w:val="1"/>
          <w:sz w:val="24"/>
          <w:szCs w:val="24"/>
          <w:rtl w:val="0"/>
        </w:rPr>
        <w:t xml:space="preserve">180 to 300+</w:t>
      </w:r>
      <w:r w:rsidDel="00000000" w:rsidR="00000000" w:rsidRPr="00000000">
        <w:rPr>
          <w:rFonts w:ascii="Times New Roman" w:cs="Times New Roman" w:eastAsia="Times New Roman" w:hAnsi="Times New Roman"/>
          <w:sz w:val="24"/>
          <w:szCs w:val="24"/>
          <w:rtl w:val="0"/>
        </w:rPr>
        <w:t xml:space="preserve">, incorporated </w:t>
      </w:r>
      <w:r w:rsidDel="00000000" w:rsidR="00000000" w:rsidRPr="00000000">
        <w:rPr>
          <w:rFonts w:ascii="Times New Roman" w:cs="Times New Roman" w:eastAsia="Times New Roman" w:hAnsi="Times New Roman"/>
          <w:b w:val="1"/>
          <w:bCs w:val="1"/>
          <w:sz w:val="24"/>
          <w:szCs w:val="24"/>
          <w:rtl w:val="0"/>
        </w:rPr>
        <w:t xml:space="preserve">PPI</w:t>
      </w:r>
      <w:r w:rsidDel="00000000" w:rsidR="00000000" w:rsidRPr="00000000">
        <w:rPr>
          <w:rFonts w:ascii="Times New Roman" w:cs="Times New Roman" w:eastAsia="Times New Roman" w:hAnsi="Times New Roman"/>
          <w:sz w:val="24"/>
          <w:szCs w:val="24"/>
          <w:rtl w:val="0"/>
        </w:rPr>
        <w:t xml:space="preserve">, and introduced the </w:t>
      </w:r>
      <w:r w:rsidDel="00000000" w:rsidR="00000000" w:rsidRPr="00000000">
        <w:rPr>
          <w:rFonts w:ascii="Times New Roman" w:cs="Times New Roman" w:eastAsia="Times New Roman" w:hAnsi="Times New Roman"/>
          <w:b w:val="1"/>
          <w:bCs w:val="1"/>
          <w:sz w:val="24"/>
          <w:szCs w:val="24"/>
          <w:rtl w:val="0"/>
        </w:rPr>
        <w:t xml:space="preserve">Banking Services Price Index</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eq5g97sfw7ma" w:id="129"/>
      <w:bookmarkEnd w:id="129"/>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1F0">
      <w:pPr>
        <w:numPr>
          <w:ilvl w:val="0"/>
          <w:numId w:val="236"/>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Statistical accuracy:</w:t>
      </w:r>
      <w:r w:rsidDel="00000000" w:rsidR="00000000" w:rsidRPr="00000000">
        <w:rPr>
          <w:rFonts w:ascii="Times New Roman" w:cs="Times New Roman" w:eastAsia="Times New Roman" w:hAnsi="Times New Roman"/>
          <w:sz w:val="24"/>
          <w:szCs w:val="24"/>
          <w:rtl w:val="0"/>
        </w:rPr>
        <w:t xml:space="preserve"> Double deflation better captures real value addition when input and output prices move differently.</w:t>
      </w:r>
    </w:p>
    <w:p w:rsidR="00000000" w:rsidDel="00000000" w:rsidP="00000000" w:rsidRDefault="00000000" w:rsidRPr="00000000" w14:paraId="000001F1">
      <w:pPr>
        <w:numPr>
          <w:ilvl w:val="0"/>
          <w:numId w:val="236"/>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Economic interpretation:</w:t>
      </w:r>
      <w:r w:rsidDel="00000000" w:rsidR="00000000" w:rsidRPr="00000000">
        <w:rPr>
          <w:rFonts w:ascii="Times New Roman" w:cs="Times New Roman" w:eastAsia="Times New Roman" w:hAnsi="Times New Roman"/>
          <w:sz w:val="24"/>
          <w:szCs w:val="24"/>
          <w:rtl w:val="0"/>
        </w:rPr>
        <w:t xml:space="preserve"> Manufacturing recorded </w:t>
      </w:r>
      <w:r w:rsidDel="00000000" w:rsidR="00000000" w:rsidRPr="00000000">
        <w:rPr>
          <w:rFonts w:ascii="Times New Roman" w:cs="Times New Roman" w:eastAsia="Times New Roman" w:hAnsi="Times New Roman"/>
          <w:b w:val="1"/>
          <w:bCs w:val="1"/>
          <w:sz w:val="24"/>
          <w:szCs w:val="24"/>
          <w:rtl w:val="0"/>
        </w:rPr>
        <w:t xml:space="preserve">9.2% real growth despite a -1.5% implicit deflator</w:t>
      </w:r>
      <w:r w:rsidDel="00000000" w:rsidR="00000000" w:rsidRPr="00000000">
        <w:rPr>
          <w:rFonts w:ascii="Times New Roman" w:cs="Times New Roman" w:eastAsia="Times New Roman" w:hAnsi="Times New Roman"/>
          <w:sz w:val="24"/>
          <w:szCs w:val="24"/>
          <w:rtl w:val="0"/>
        </w:rPr>
        <w:t xml:space="preserve">, reflecting faster increases in input prices than factory-gate output prices.</w:t>
      </w:r>
    </w:p>
    <w:p w:rsidR="00000000" w:rsidDel="00000000" w:rsidP="00000000" w:rsidRDefault="00000000" w:rsidRPr="00000000" w14:paraId="000001F2">
      <w:pPr>
        <w:numPr>
          <w:ilvl w:val="0"/>
          <w:numId w:val="236"/>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Policy relevance:</w:t>
      </w:r>
      <w:r w:rsidDel="00000000" w:rsidR="00000000" w:rsidRPr="00000000">
        <w:rPr>
          <w:rFonts w:ascii="Times New Roman" w:cs="Times New Roman" w:eastAsia="Times New Roman" w:hAnsi="Times New Roman"/>
          <w:sz w:val="24"/>
          <w:szCs w:val="24"/>
          <w:rtl w:val="0"/>
        </w:rPr>
        <w:t xml:space="preserve"> Reliable national accounts guide fiscal policy, monetary assessment, investment decisions and growth projections.</w:t>
      </w:r>
    </w:p>
    <w:p w:rsidR="00000000" w:rsidDel="00000000" w:rsidP="00000000" w:rsidRDefault="00000000" w:rsidRPr="00000000" w14:paraId="000001F3">
      <w:pPr>
        <w:numPr>
          <w:ilvl w:val="0"/>
          <w:numId w:val="236"/>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Credibility:</w:t>
      </w:r>
      <w:r w:rsidDel="00000000" w:rsidR="00000000" w:rsidRPr="00000000">
        <w:rPr>
          <w:rFonts w:ascii="Times New Roman" w:cs="Times New Roman" w:eastAsia="Times New Roman" w:hAnsi="Times New Roman"/>
          <w:sz w:val="24"/>
          <w:szCs w:val="24"/>
          <w:rtl w:val="0"/>
        </w:rPr>
        <w:t xml:space="preserve"> Transparent methodology is essential for maintaining confidence in official statistics.</w:t>
      </w:r>
    </w:p>
    <w:p w:rsidR="00000000" w:rsidDel="00000000" w:rsidP="00000000" w:rsidRDefault="00000000" w:rsidRPr="00000000" w14:paraId="000001F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wx5b93oxki9w" w:id="130"/>
      <w:bookmarkEnd w:id="130"/>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1F5">
      <w:pPr>
        <w:numPr>
          <w:ilvl w:val="0"/>
          <w:numId w:val="42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Distinguish </w:t>
      </w:r>
      <w:r w:rsidDel="00000000" w:rsidR="00000000" w:rsidRPr="00000000">
        <w:rPr>
          <w:rFonts w:ascii="Times New Roman" w:cs="Times New Roman" w:eastAsia="Times New Roman" w:hAnsi="Times New Roman"/>
          <w:b w:val="1"/>
          <w:bCs w:val="1"/>
          <w:sz w:val="24"/>
          <w:szCs w:val="24"/>
          <w:rtl w:val="0"/>
        </w:rPr>
        <w:t xml:space="preserve">GDP vs GVA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real vs nominal GDP</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GDP deflator vs CPI/WPI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F6">
      <w:pPr>
        <w:numPr>
          <w:ilvl w:val="0"/>
          <w:numId w:val="42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CPI</w:t>
      </w:r>
      <w:r w:rsidDel="00000000" w:rsidR="00000000" w:rsidRPr="00000000">
        <w:rPr>
          <w:rFonts w:ascii="Times New Roman" w:cs="Times New Roman" w:eastAsia="Times New Roman" w:hAnsi="Times New Roman"/>
          <w:sz w:val="24"/>
          <w:szCs w:val="24"/>
          <w:rtl w:val="0"/>
        </w:rPr>
        <w:t xml:space="preserve"> measures household retail prices; </w:t>
      </w:r>
      <w:r w:rsidDel="00000000" w:rsidR="00000000" w:rsidRPr="00000000">
        <w:rPr>
          <w:rFonts w:ascii="Times New Roman" w:cs="Times New Roman" w:eastAsia="Times New Roman" w:hAnsi="Times New Roman"/>
          <w:b w:val="1"/>
          <w:bCs w:val="1"/>
          <w:sz w:val="24"/>
          <w:szCs w:val="24"/>
          <w:rtl w:val="0"/>
        </w:rPr>
        <w:t xml:space="preserve">WPI</w:t>
      </w:r>
      <w:r w:rsidDel="00000000" w:rsidR="00000000" w:rsidRPr="00000000">
        <w:rPr>
          <w:rFonts w:ascii="Times New Roman" w:cs="Times New Roman" w:eastAsia="Times New Roman" w:hAnsi="Times New Roman"/>
          <w:sz w:val="24"/>
          <w:szCs w:val="24"/>
          <w:rtl w:val="0"/>
        </w:rPr>
        <w:t xml:space="preserve"> covers wholesale goods; the </w:t>
      </w:r>
      <w:r w:rsidDel="00000000" w:rsidR="00000000" w:rsidRPr="00000000">
        <w:rPr>
          <w:rFonts w:ascii="Times New Roman" w:cs="Times New Roman" w:eastAsia="Times New Roman" w:hAnsi="Times New Roman"/>
          <w:b w:val="1"/>
          <w:bCs w:val="1"/>
          <w:sz w:val="24"/>
          <w:szCs w:val="24"/>
          <w:rtl w:val="0"/>
        </w:rPr>
        <w:t xml:space="preserve">GDP deflator</w:t>
      </w:r>
      <w:r w:rsidDel="00000000" w:rsidR="00000000" w:rsidRPr="00000000">
        <w:rPr>
          <w:rFonts w:ascii="Times New Roman" w:cs="Times New Roman" w:eastAsia="Times New Roman" w:hAnsi="Times New Roman"/>
          <w:sz w:val="24"/>
          <w:szCs w:val="24"/>
          <w:rtl w:val="0"/>
        </w:rPr>
        <w:t xml:space="preserve"> covers the broader domestic economy, including services.</w:t>
      </w:r>
    </w:p>
    <w:p w:rsidR="00000000" w:rsidDel="00000000" w:rsidP="00000000" w:rsidRDefault="00000000" w:rsidRPr="00000000" w14:paraId="000001F7">
      <w:pPr>
        <w:numPr>
          <w:ilvl w:val="0"/>
          <w:numId w:val="42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The revised methodology aligns with </w:t>
      </w:r>
      <w:r w:rsidDel="00000000" w:rsidR="00000000" w:rsidRPr="00000000">
        <w:rPr>
          <w:rFonts w:ascii="Times New Roman" w:cs="Times New Roman" w:eastAsia="Times New Roman" w:hAnsi="Times New Roman"/>
          <w:b w:val="1"/>
          <w:bCs w:val="1"/>
          <w:sz w:val="24"/>
          <w:szCs w:val="24"/>
          <w:rtl w:val="0"/>
        </w:rPr>
        <w:t xml:space="preserve">UN System of National Accounts (SNA)</w:t>
      </w:r>
      <w:r w:rsidDel="00000000" w:rsidR="00000000" w:rsidRPr="00000000">
        <w:rPr>
          <w:rFonts w:ascii="Times New Roman" w:cs="Times New Roman" w:eastAsia="Times New Roman" w:hAnsi="Times New Roman"/>
          <w:sz w:val="24"/>
          <w:szCs w:val="24"/>
          <w:rtl w:val="0"/>
        </w:rPr>
        <w:t xml:space="preserve"> standards.</w:t>
      </w:r>
    </w:p>
    <w:p w:rsidR="00000000" w:rsidDel="00000000" w:rsidP="00000000" w:rsidRDefault="00000000" w:rsidRPr="00000000" w14:paraId="000001F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p7tghzwpfuk9" w:id="131"/>
      <w:bookmarkEnd w:id="131"/>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1F9">
      <w:pPr>
        <w:numPr>
          <w:ilvl w:val="0"/>
          <w:numId w:val="4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Quarterly double-deflated estimates may be volatile due to limited high-frequency input-price data.</w:t>
      </w:r>
    </w:p>
    <w:p w:rsidR="00000000" w:rsidDel="00000000" w:rsidP="00000000" w:rsidRDefault="00000000" w:rsidRPr="00000000" w14:paraId="000001FA">
      <w:pPr>
        <w:numPr>
          <w:ilvl w:val="0"/>
          <w:numId w:val="4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Differences between production and expenditure estimates can create statistical discrepancies.</w:t>
      </w:r>
    </w:p>
    <w:p w:rsidR="00000000" w:rsidDel="00000000" w:rsidP="00000000" w:rsidRDefault="00000000" w:rsidRPr="00000000" w14:paraId="000001FB">
      <w:pPr>
        <w:numPr>
          <w:ilvl w:val="0"/>
          <w:numId w:val="4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Divergence between CPI, WPI and GDP deflator can create public misunderstanding.</w:t>
      </w:r>
    </w:p>
    <w:p w:rsidR="00000000" w:rsidDel="00000000" w:rsidP="00000000" w:rsidRDefault="00000000" w:rsidRPr="00000000" w14:paraId="000001FC">
      <w:pPr>
        <w:numPr>
          <w:ilvl w:val="0"/>
          <w:numId w:val="4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Methodological revisions require effective communication to avoid doubts about data credibility.</w:t>
      </w:r>
    </w:p>
    <w:p w:rsidR="00000000" w:rsidDel="00000000" w:rsidP="00000000" w:rsidRDefault="00000000" w:rsidRPr="00000000" w14:paraId="000001F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odzhmwlxfbs" w:id="132"/>
      <w:bookmarkEnd w:id="132"/>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1FE">
      <w:pPr>
        <w:numPr>
          <w:ilvl w:val="0"/>
          <w:numId w:val="55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MoSPI</w:t>
      </w:r>
      <w:r w:rsidDel="00000000" w:rsidR="00000000" w:rsidRPr="00000000">
        <w:rPr>
          <w:rFonts w:ascii="Times New Roman" w:cs="Times New Roman" w:eastAsia="Times New Roman" w:hAnsi="Times New Roman"/>
          <w:sz w:val="24"/>
          <w:szCs w:val="24"/>
          <w:rtl w:val="0"/>
        </w:rPr>
        <w:t xml:space="preserve"> clarified that comparisons must use the same GDP series; earlier figures belonged to the superseded </w:t>
      </w:r>
      <w:r w:rsidDel="00000000" w:rsidR="00000000" w:rsidRPr="00000000">
        <w:rPr>
          <w:rFonts w:ascii="Times New Roman" w:cs="Times New Roman" w:eastAsia="Times New Roman" w:hAnsi="Times New Roman"/>
          <w:b w:val="1"/>
          <w:bCs w:val="1"/>
          <w:sz w:val="24"/>
          <w:szCs w:val="24"/>
          <w:rtl w:val="0"/>
        </w:rPr>
        <w:t xml:space="preserve">2011–12 base series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FF">
      <w:pPr>
        <w:numPr>
          <w:ilvl w:val="0"/>
          <w:numId w:val="55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It also clarified that </w:t>
      </w:r>
      <w:r w:rsidDel="00000000" w:rsidR="00000000" w:rsidRPr="00000000">
        <w:rPr>
          <w:rFonts w:ascii="Times New Roman" w:cs="Times New Roman" w:eastAsia="Times New Roman" w:hAnsi="Times New Roman"/>
          <w:b w:val="1"/>
          <w:bCs w:val="1"/>
          <w:sz w:val="24"/>
          <w:szCs w:val="24"/>
          <w:rtl w:val="0"/>
        </w:rPr>
        <w:t xml:space="preserve">PFCE is independently estimated</w:t>
      </w:r>
      <w:r w:rsidDel="00000000" w:rsidR="00000000" w:rsidRPr="00000000">
        <w:rPr>
          <w:rFonts w:ascii="Times New Roman" w:cs="Times New Roman" w:eastAsia="Times New Roman" w:hAnsi="Times New Roman"/>
          <w:sz w:val="24"/>
          <w:szCs w:val="24"/>
          <w:rtl w:val="0"/>
        </w:rPr>
        <w:t xml:space="preserve">, while double deflation applies to production-side GVA.</w:t>
      </w:r>
    </w:p>
    <w:p w:rsidR="00000000" w:rsidDel="00000000" w:rsidP="00000000" w:rsidRDefault="00000000" w:rsidRPr="00000000" w14:paraId="0000020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3o0y3qi8yymv" w:id="133"/>
      <w:bookmarkEnd w:id="133"/>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201">
      <w:pPr>
        <w:numPr>
          <w:ilvl w:val="0"/>
          <w:numId w:val="21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high-frequency surveys of industrial input prices.</w:t>
      </w:r>
    </w:p>
    <w:p w:rsidR="00000000" w:rsidDel="00000000" w:rsidP="00000000" w:rsidRDefault="00000000" w:rsidRPr="00000000" w14:paraId="00000202">
      <w:pPr>
        <w:numPr>
          <w:ilvl w:val="0"/>
          <w:numId w:val="215"/>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Integrate </w:t>
      </w:r>
      <w:r w:rsidDel="00000000" w:rsidR="00000000" w:rsidRPr="00000000">
        <w:rPr>
          <w:rFonts w:ascii="Times New Roman" w:cs="Times New Roman" w:eastAsia="Times New Roman" w:hAnsi="Times New Roman"/>
          <w:b w:val="1"/>
          <w:bCs w:val="1"/>
          <w:sz w:val="24"/>
          <w:szCs w:val="24"/>
          <w:rtl w:val="0"/>
        </w:rPr>
        <w:t xml:space="preserve">MCA21 corporate filings</w:t>
      </w:r>
      <w:r w:rsidDel="00000000" w:rsidR="00000000" w:rsidRPr="00000000">
        <w:rPr>
          <w:rFonts w:ascii="Times New Roman" w:cs="Times New Roman" w:eastAsia="Times New Roman" w:hAnsi="Times New Roman"/>
          <w:sz w:val="24"/>
          <w:szCs w:val="24"/>
          <w:rtl w:val="0"/>
        </w:rPr>
        <w:t xml:space="preserve"> with National Accounts compilation.</w:t>
      </w:r>
    </w:p>
    <w:p w:rsidR="00000000" w:rsidDel="00000000" w:rsidP="00000000" w:rsidRDefault="00000000" w:rsidRPr="00000000" w14:paraId="00000203">
      <w:pPr>
        <w:numPr>
          <w:ilvl w:val="0"/>
          <w:numId w:val="21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 regular technical consultations and improve public methodological disclosure.</w:t>
      </w:r>
    </w:p>
    <w:p w:rsidR="00000000" w:rsidDel="00000000" w:rsidP="00000000" w:rsidRDefault="00000000" w:rsidRPr="00000000" w14:paraId="00000204">
      <w:pPr>
        <w:numPr>
          <w:ilvl w:val="0"/>
          <w:numId w:val="215"/>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Institutionalise predictable </w:t>
      </w:r>
      <w:r w:rsidDel="00000000" w:rsidR="00000000" w:rsidRPr="00000000">
        <w:rPr>
          <w:rFonts w:ascii="Times New Roman" w:cs="Times New Roman" w:eastAsia="Times New Roman" w:hAnsi="Times New Roman"/>
          <w:b w:val="1"/>
          <w:bCs w:val="1"/>
          <w:sz w:val="24"/>
          <w:szCs w:val="24"/>
          <w:rtl w:val="0"/>
        </w:rPr>
        <w:t xml:space="preserve">five-yearly base-year revisions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0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t5cd18sypag" w:id="134"/>
      <w:bookmarkEnd w:id="134"/>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206">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GDP debate highlights that </w:t>
      </w:r>
      <w:r w:rsidDel="00000000" w:rsidR="00000000" w:rsidRPr="00000000">
        <w:rPr>
          <w:rFonts w:ascii="Times New Roman" w:cs="Times New Roman" w:eastAsia="Times New Roman" w:hAnsi="Times New Roman"/>
          <w:b w:val="1"/>
          <w:bCs w:val="1"/>
          <w:sz w:val="24"/>
          <w:szCs w:val="24"/>
          <w:rtl w:val="0"/>
        </w:rPr>
        <w:t xml:space="preserve">statistical methodology is central to economic governance</w:t>
      </w:r>
      <w:r w:rsidDel="00000000" w:rsidR="00000000" w:rsidRPr="00000000">
        <w:rPr>
          <w:rFonts w:ascii="Times New Roman" w:cs="Times New Roman" w:eastAsia="Times New Roman" w:hAnsi="Times New Roman"/>
          <w:sz w:val="24"/>
          <w:szCs w:val="24"/>
          <w:rtl w:val="0"/>
        </w:rPr>
        <w:t xml:space="preserve">. Better price measurement, granular data and transparency can improve the accuracy of growth estimates while strengthening institutional trust.</w:t>
      </w:r>
    </w:p>
    <w:p w:rsidR="00000000" w:rsidDel="00000000" w:rsidP="00000000" w:rsidRDefault="00000000" w:rsidRPr="00000000" w14:paraId="00000207">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8">
      <w:pPr>
        <w:pStyle w:val="Heading3"/>
        <w:keepNext w:val="0"/>
        <w:keepLines w:val="0"/>
        <w:spacing w:after="40" w:before="0" w:line="335.99999999999994" w:lineRule="auto"/>
        <w:rPr>
          <w:rFonts w:ascii="Times New Roman" w:cs="Times New Roman" w:eastAsia="Times New Roman" w:hAnsi="Times New Roman"/>
          <w:b w:val="1"/>
          <w:bCs w:val="1"/>
          <w:color w:val="000000"/>
          <w:sz w:val="36"/>
          <w:szCs w:val="36"/>
        </w:rPr>
      </w:pPr>
      <w:bookmarkStart w:colFirst="0" w:colLast="0" w:name="_tqpmmp5pej4j" w:id="135"/>
      <w:bookmarkEnd w:id="135"/>
      <w:r w:rsidDel="00000000" w:rsidR="00000000" w:rsidRPr="00000000">
        <w:rPr>
          <w:rFonts w:ascii="Times New Roman" w:cs="Times New Roman" w:eastAsia="Times New Roman" w:hAnsi="Times New Roman"/>
          <w:b w:val="1"/>
          <w:bCs w:val="1"/>
          <w:color w:val="000000"/>
          <w:sz w:val="36"/>
          <w:szCs w:val="36"/>
          <w:rtl w:val="0"/>
        </w:rPr>
        <w:t xml:space="preserve">20. </w:t>
      </w:r>
      <w:r w:rsidDel="00000000" w:rsidR="00000000" w:rsidRPr="00000000">
        <w:rPr>
          <w:rFonts w:ascii="Times New Roman" w:cs="Times New Roman" w:eastAsia="Times New Roman" w:hAnsi="Times New Roman"/>
          <w:b w:val="1"/>
          <w:bCs w:val="1"/>
          <w:color w:val="000000"/>
          <w:sz w:val="36"/>
          <w:szCs w:val="36"/>
          <w:rtl w:val="0"/>
        </w:rPr>
        <w:t xml:space="preserve">Public Insurance Registry (PIR)</w:t>
      </w:r>
    </w:p>
    <w:p w:rsidR="00000000" w:rsidDel="00000000" w:rsidP="00000000" w:rsidRDefault="00000000" w:rsidRPr="00000000" w14:paraId="0000020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a9yku1l506it" w:id="136"/>
      <w:bookmarkEnd w:id="136"/>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20A">
      <w:pPr>
        <w:numPr>
          <w:ilvl w:val="0"/>
          <w:numId w:val="13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Public Insurance Registry (PIR)</w:t>
      </w:r>
      <w:r w:rsidDel="00000000" w:rsidR="00000000" w:rsidRPr="00000000">
        <w:rPr>
          <w:rFonts w:ascii="Times New Roman" w:cs="Times New Roman" w:eastAsia="Times New Roman" w:hAnsi="Times New Roman"/>
          <w:sz w:val="24"/>
          <w:szCs w:val="24"/>
          <w:rtl w:val="0"/>
        </w:rPr>
        <w:t xml:space="preserve"> is a proposed </w:t>
      </w:r>
      <w:r w:rsidDel="00000000" w:rsidR="00000000" w:rsidRPr="00000000">
        <w:rPr>
          <w:rFonts w:ascii="Times New Roman" w:cs="Times New Roman" w:eastAsia="Times New Roman" w:hAnsi="Times New Roman"/>
          <w:b w:val="1"/>
          <w:bCs w:val="1"/>
          <w:sz w:val="24"/>
          <w:szCs w:val="24"/>
          <w:rtl w:val="0"/>
        </w:rPr>
        <w:t xml:space="preserve">Digital Public Infrastructure (DPI)</w:t>
      </w:r>
      <w:r w:rsidDel="00000000" w:rsidR="00000000" w:rsidRPr="00000000">
        <w:rPr>
          <w:rFonts w:ascii="Times New Roman" w:cs="Times New Roman" w:eastAsia="Times New Roman" w:hAnsi="Times New Roman"/>
          <w:sz w:val="24"/>
          <w:szCs w:val="24"/>
          <w:rtl w:val="0"/>
        </w:rPr>
        <w:t xml:space="preserve"> for insurance. It will act as a common information-exchange layer, allowing authorised participants to discover, verify and share data without a single centralised data warehouse.</w:t>
      </w:r>
    </w:p>
    <w:p w:rsidR="00000000" w:rsidDel="00000000" w:rsidP="00000000" w:rsidRDefault="00000000" w:rsidRPr="00000000" w14:paraId="0000020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7k98uydgnzsz" w:id="137"/>
      <w:bookmarkEnd w:id="137"/>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20C">
      <w:pPr>
        <w:numPr>
          <w:ilvl w:val="0"/>
          <w:numId w:val="2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IRDAI</w:t>
      </w:r>
      <w:r w:rsidDel="00000000" w:rsidR="00000000" w:rsidRPr="00000000">
        <w:rPr>
          <w:rFonts w:ascii="Times New Roman" w:cs="Times New Roman" w:eastAsia="Times New Roman" w:hAnsi="Times New Roman"/>
          <w:sz w:val="24"/>
          <w:szCs w:val="24"/>
          <w:rtl w:val="0"/>
        </w:rPr>
        <w:t xml:space="preserve"> has issued a consultation paper proposing PIR under the </w:t>
      </w:r>
      <w:r w:rsidDel="00000000" w:rsidR="00000000" w:rsidRPr="00000000">
        <w:rPr>
          <w:rFonts w:ascii="Times New Roman" w:cs="Times New Roman" w:eastAsia="Times New Roman" w:hAnsi="Times New Roman"/>
          <w:b w:val="1"/>
          <w:bCs w:val="1"/>
          <w:sz w:val="24"/>
          <w:szCs w:val="24"/>
          <w:rtl w:val="0"/>
        </w:rPr>
        <w:t xml:space="preserve">Sabka Bima Sabki Raksha (Amendment of Insurance Laws) Act, 2025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0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l5iff81blbo9" w:id="138"/>
      <w:bookmarkEnd w:id="138"/>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20E">
      <w:pPr>
        <w:numPr>
          <w:ilvl w:val="0"/>
          <w:numId w:val="3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Regulator/Anchor:</w:t>
      </w:r>
      <w:r w:rsidDel="00000000" w:rsidR="00000000" w:rsidRPr="00000000">
        <w:rPr>
          <w:rFonts w:ascii="Times New Roman" w:cs="Times New Roman" w:eastAsia="Times New Roman" w:hAnsi="Times New Roman"/>
          <w:sz w:val="24"/>
          <w:szCs w:val="24"/>
          <w:rtl w:val="0"/>
        </w:rPr>
        <w:t xml:space="preserve"> Insurance Regulatory and Development Authority of India (</w:t>
      </w:r>
      <w:r w:rsidDel="00000000" w:rsidR="00000000" w:rsidRPr="00000000">
        <w:rPr>
          <w:rFonts w:ascii="Times New Roman" w:cs="Times New Roman" w:eastAsia="Times New Roman" w:hAnsi="Times New Roman"/>
          <w:b w:val="1"/>
          <w:bCs w:val="1"/>
          <w:sz w:val="24"/>
          <w:szCs w:val="24"/>
          <w:rtl w:val="0"/>
        </w:rPr>
        <w:t xml:space="preserve">IRDAI</w:t>
      </w:r>
      <w:r w:rsidDel="00000000" w:rsidR="00000000" w:rsidRPr="00000000">
        <w:rPr>
          <w:rFonts w:ascii="Times New Roman" w:cs="Times New Roman" w:eastAsia="Times New Roman" w:hAnsi="Times New Roman"/>
          <w:sz w:val="24"/>
          <w:szCs w:val="24"/>
          <w:rtl w:val="0"/>
        </w:rPr>
        <w:t xml:space="preserve">); the proposed implementing body is </w:t>
      </w:r>
      <w:r w:rsidDel="00000000" w:rsidR="00000000" w:rsidRPr="00000000">
        <w:rPr>
          <w:rFonts w:ascii="Times New Roman" w:cs="Times New Roman" w:eastAsia="Times New Roman" w:hAnsi="Times New Roman"/>
          <w:b w:val="1"/>
          <w:bCs w:val="1"/>
          <w:sz w:val="24"/>
          <w:szCs w:val="24"/>
          <w:rtl w:val="0"/>
        </w:rPr>
        <w:t xml:space="preserve">Insurance Information Bureau (IIB)</w:t>
      </w:r>
      <w:r w:rsidDel="00000000" w:rsidR="00000000" w:rsidRPr="00000000">
        <w:rPr>
          <w:rFonts w:ascii="Times New Roman" w:cs="Times New Roman" w:eastAsia="Times New Roman" w:hAnsi="Times New Roman"/>
          <w:sz w:val="24"/>
          <w:szCs w:val="24"/>
          <w:rtl w:val="0"/>
        </w:rPr>
        <w:t xml:space="preserve">, transformed into a wholly owned, not-for-profit IRDAI subsidiary.</w:t>
      </w:r>
    </w:p>
    <w:p w:rsidR="00000000" w:rsidDel="00000000" w:rsidP="00000000" w:rsidRDefault="00000000" w:rsidRPr="00000000" w14:paraId="0000020F">
      <w:pPr>
        <w:numPr>
          <w:ilvl w:val="0"/>
          <w:numId w:val="3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Federated Model:</w:t>
      </w:r>
      <w:r w:rsidDel="00000000" w:rsidR="00000000" w:rsidRPr="00000000">
        <w:rPr>
          <w:rFonts w:ascii="Times New Roman" w:cs="Times New Roman" w:eastAsia="Times New Roman" w:hAnsi="Times New Roman"/>
          <w:sz w:val="24"/>
          <w:szCs w:val="24"/>
          <w:rtl w:val="0"/>
        </w:rPr>
        <w:t xml:space="preserve"> Original institutions retain underlying records, while PIR enables controlled access through references or anonymised aggregates.</w:t>
      </w:r>
    </w:p>
    <w:p w:rsidR="00000000" w:rsidDel="00000000" w:rsidP="00000000" w:rsidRDefault="00000000" w:rsidRPr="00000000" w14:paraId="00000210">
      <w:pPr>
        <w:numPr>
          <w:ilvl w:val="0"/>
          <w:numId w:val="3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Interoperability:</w:t>
      </w:r>
      <w:r w:rsidDel="00000000" w:rsidR="00000000" w:rsidRPr="00000000">
        <w:rPr>
          <w:rFonts w:ascii="Times New Roman" w:cs="Times New Roman" w:eastAsia="Times New Roman" w:hAnsi="Times New Roman"/>
          <w:sz w:val="24"/>
          <w:szCs w:val="24"/>
          <w:rtl w:val="0"/>
        </w:rPr>
        <w:t xml:space="preserve"> Common data formats, definitions and protocols facilitate information exchange without imposing one software platform.</w:t>
      </w:r>
    </w:p>
    <w:p w:rsidR="00000000" w:rsidDel="00000000" w:rsidP="00000000" w:rsidRDefault="00000000" w:rsidRPr="00000000" w14:paraId="00000211">
      <w:pPr>
        <w:numPr>
          <w:ilvl w:val="0"/>
          <w:numId w:val="3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Identity and Consent:</w:t>
      </w:r>
      <w:r w:rsidDel="00000000" w:rsidR="00000000" w:rsidRPr="00000000">
        <w:rPr>
          <w:rFonts w:ascii="Times New Roman" w:cs="Times New Roman" w:eastAsia="Times New Roman" w:hAnsi="Times New Roman"/>
          <w:sz w:val="24"/>
          <w:szCs w:val="24"/>
          <w:rtl w:val="0"/>
        </w:rPr>
        <w:t xml:space="preserve"> Verified identity anchors and probabilistic matching help resolve duplicate profiles. Data access requires specific, informed, revocable and auditable customer authorisation with purpose and role-based restrictions.</w:t>
      </w:r>
    </w:p>
    <w:p w:rsidR="00000000" w:rsidDel="00000000" w:rsidP="00000000" w:rsidRDefault="00000000" w:rsidRPr="00000000" w14:paraId="00000212">
      <w:pPr>
        <w:numPr>
          <w:ilvl w:val="0"/>
          <w:numId w:val="3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External Integration:</w:t>
      </w:r>
      <w:r w:rsidDel="00000000" w:rsidR="00000000" w:rsidRPr="00000000">
        <w:rPr>
          <w:rFonts w:ascii="Times New Roman" w:cs="Times New Roman" w:eastAsia="Times New Roman" w:hAnsi="Times New Roman"/>
          <w:sz w:val="24"/>
          <w:szCs w:val="24"/>
          <w:rtl w:val="0"/>
        </w:rPr>
        <w:t xml:space="preserve"> It is designed to connect with vehicle, health, weather, disaster and court databases.</w:t>
      </w:r>
    </w:p>
    <w:p w:rsidR="00000000" w:rsidDel="00000000" w:rsidP="00000000" w:rsidRDefault="00000000" w:rsidRPr="00000000" w14:paraId="0000021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ro4haw6skxul" w:id="139"/>
      <w:bookmarkEnd w:id="139"/>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214">
      <w:pPr>
        <w:numPr>
          <w:ilvl w:val="0"/>
          <w:numId w:val="23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PIR can reduce </w:t>
      </w:r>
      <w:r w:rsidDel="00000000" w:rsidR="00000000" w:rsidRPr="00000000">
        <w:rPr>
          <w:rFonts w:ascii="Times New Roman" w:cs="Times New Roman" w:eastAsia="Times New Roman" w:hAnsi="Times New Roman"/>
          <w:b w:val="1"/>
          <w:bCs w:val="1"/>
          <w:sz w:val="24"/>
          <w:szCs w:val="24"/>
          <w:rtl w:val="0"/>
        </w:rPr>
        <w:t xml:space="preserve">information asymmetry</w:t>
      </w:r>
      <w:r w:rsidDel="00000000" w:rsidR="00000000" w:rsidRPr="00000000">
        <w:rPr>
          <w:rFonts w:ascii="Times New Roman" w:cs="Times New Roman" w:eastAsia="Times New Roman" w:hAnsi="Times New Roman"/>
          <w:sz w:val="24"/>
          <w:szCs w:val="24"/>
          <w:rtl w:val="0"/>
        </w:rPr>
        <w:t xml:space="preserve"> and turnaround time in claims and underwriting through verified customer data.</w:t>
      </w:r>
    </w:p>
    <w:p w:rsidR="00000000" w:rsidDel="00000000" w:rsidP="00000000" w:rsidRDefault="00000000" w:rsidRPr="00000000" w14:paraId="00000215">
      <w:pPr>
        <w:numPr>
          <w:ilvl w:val="0"/>
          <w:numId w:val="23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Unified records can strengthen </w:t>
      </w:r>
      <w:r w:rsidDel="00000000" w:rsidR="00000000" w:rsidRPr="00000000">
        <w:rPr>
          <w:rFonts w:ascii="Times New Roman" w:cs="Times New Roman" w:eastAsia="Times New Roman" w:hAnsi="Times New Roman"/>
          <w:b w:val="1"/>
          <w:bCs w:val="1"/>
          <w:sz w:val="24"/>
          <w:szCs w:val="24"/>
          <w:rtl w:val="0"/>
        </w:rPr>
        <w:t xml:space="preserve">fraud detection</w:t>
      </w:r>
      <w:r w:rsidDel="00000000" w:rsidR="00000000" w:rsidRPr="00000000">
        <w:rPr>
          <w:rFonts w:ascii="Times New Roman" w:cs="Times New Roman" w:eastAsia="Times New Roman" w:hAnsi="Times New Roman"/>
          <w:sz w:val="24"/>
          <w:szCs w:val="24"/>
          <w:rtl w:val="0"/>
        </w:rPr>
        <w:t xml:space="preserve"> and reduce policy duplication.</w:t>
      </w:r>
    </w:p>
    <w:p w:rsidR="00000000" w:rsidDel="00000000" w:rsidP="00000000" w:rsidRDefault="00000000" w:rsidRPr="00000000" w14:paraId="00000216">
      <w:pPr>
        <w:numPr>
          <w:ilvl w:val="0"/>
          <w:numId w:val="23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Anonymised aggregate data can identify loss trends and underserved geographies, supporting inclusive insurance products.</w:t>
      </w:r>
    </w:p>
    <w:p w:rsidR="00000000" w:rsidDel="00000000" w:rsidP="00000000" w:rsidRDefault="00000000" w:rsidRPr="00000000" w14:paraId="00000217">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8">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eokoj3pkoila" w:id="140"/>
      <w:bookmarkEnd w:id="140"/>
      <w:r w:rsidDel="00000000" w:rsidR="00000000" w:rsidRPr="00000000">
        <w:rPr>
          <w:rFonts w:ascii="Times New Roman" w:cs="Times New Roman" w:eastAsia="Times New Roman" w:hAnsi="Times New Roman"/>
          <w:b w:val="1"/>
          <w:bCs w:val="1"/>
          <w:sz w:val="36"/>
          <w:szCs w:val="36"/>
          <w:rtl w:val="0"/>
        </w:rPr>
        <w:t xml:space="preserve">21. </w:t>
      </w:r>
      <w:r w:rsidDel="00000000" w:rsidR="00000000" w:rsidRPr="00000000">
        <w:rPr>
          <w:rFonts w:ascii="Times New Roman" w:cs="Times New Roman" w:eastAsia="Times New Roman" w:hAnsi="Times New Roman"/>
          <w:b w:val="1"/>
          <w:bCs w:val="1"/>
          <w:sz w:val="36"/>
          <w:szCs w:val="36"/>
          <w:rtl w:val="0"/>
        </w:rPr>
        <w:t xml:space="preserve">Global Bond Sell-Off</w:t>
      </w:r>
    </w:p>
    <w:p w:rsidR="00000000" w:rsidDel="00000000" w:rsidP="00000000" w:rsidRDefault="00000000" w:rsidRPr="00000000" w14:paraId="0000021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584b4bk8x1" w:id="141"/>
      <w:bookmarkEnd w:id="141"/>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21A">
      <w:pPr>
        <w:numPr>
          <w:ilvl w:val="0"/>
          <w:numId w:val="41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global bond sell-off</w:t>
      </w:r>
      <w:r w:rsidDel="00000000" w:rsidR="00000000" w:rsidRPr="00000000">
        <w:rPr>
          <w:rFonts w:ascii="Times New Roman" w:cs="Times New Roman" w:eastAsia="Times New Roman" w:hAnsi="Times New Roman"/>
          <w:sz w:val="24"/>
          <w:szCs w:val="24"/>
          <w:rtl w:val="0"/>
        </w:rPr>
        <w:t xml:space="preserve"> occurs when institutional investors simultaneously sell large volumes of government debt securities in major markets such as the </w:t>
      </w:r>
      <w:r w:rsidDel="00000000" w:rsidR="00000000" w:rsidRPr="00000000">
        <w:rPr>
          <w:rFonts w:ascii="Times New Roman" w:cs="Times New Roman" w:eastAsia="Times New Roman" w:hAnsi="Times New Roman"/>
          <w:b w:val="1"/>
          <w:bCs w:val="1"/>
          <w:sz w:val="24"/>
          <w:szCs w:val="24"/>
          <w:rtl w:val="0"/>
        </w:rPr>
        <w:t xml:space="preserve">US, UK, Germany and Japan</w:t>
      </w:r>
      <w:r w:rsidDel="00000000" w:rsidR="00000000" w:rsidRPr="00000000">
        <w:rPr>
          <w:rFonts w:ascii="Times New Roman" w:cs="Times New Roman" w:eastAsia="Times New Roman" w:hAnsi="Times New Roman"/>
          <w:sz w:val="24"/>
          <w:szCs w:val="24"/>
          <w:rtl w:val="0"/>
        </w:rPr>
        <w:t xml:space="preserve">. Excess supply in the secondary market pushes </w:t>
      </w:r>
      <w:r w:rsidDel="00000000" w:rsidR="00000000" w:rsidRPr="00000000">
        <w:rPr>
          <w:rFonts w:ascii="Times New Roman" w:cs="Times New Roman" w:eastAsia="Times New Roman" w:hAnsi="Times New Roman"/>
          <w:b w:val="1"/>
          <w:bCs w:val="1"/>
          <w:sz w:val="24"/>
          <w:szCs w:val="24"/>
          <w:rtl w:val="0"/>
        </w:rPr>
        <w:t xml:space="preserve">bond prices down and yields up</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1B">
      <w:pPr>
        <w:numPr>
          <w:ilvl w:val="0"/>
          <w:numId w:val="41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Bond prices and yields have an </w:t>
      </w:r>
      <w:r w:rsidDel="00000000" w:rsidR="00000000" w:rsidRPr="00000000">
        <w:rPr>
          <w:rFonts w:ascii="Times New Roman" w:cs="Times New Roman" w:eastAsia="Times New Roman" w:hAnsi="Times New Roman"/>
          <w:b w:val="1"/>
          <w:bCs w:val="1"/>
          <w:sz w:val="24"/>
          <w:szCs w:val="24"/>
          <w:rtl w:val="0"/>
        </w:rPr>
        <w:t xml:space="preserve">inverse relationship</w:t>
      </w:r>
      <w:r w:rsidDel="00000000" w:rsidR="00000000" w:rsidRPr="00000000">
        <w:rPr>
          <w:rFonts w:ascii="Times New Roman" w:cs="Times New Roman" w:eastAsia="Times New Roman" w:hAnsi="Times New Roman"/>
          <w:sz w:val="24"/>
          <w:szCs w:val="24"/>
          <w:rtl w:val="0"/>
        </w:rPr>
        <w:t xml:space="preserve">: since coupon payments remain fixed, a fall in a bond’s market price raises its effective yield.</w:t>
      </w:r>
    </w:p>
    <w:p w:rsidR="00000000" w:rsidDel="00000000" w:rsidP="00000000" w:rsidRDefault="00000000" w:rsidRPr="00000000" w14:paraId="0000021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tv8ixvh3nw7" w:id="142"/>
      <w:bookmarkEnd w:id="142"/>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21D">
      <w:pPr>
        <w:numPr>
          <w:ilvl w:val="0"/>
          <w:numId w:val="25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Global bond markets are witnessing an intense sell-off, pushing </w:t>
      </w:r>
      <w:r w:rsidDel="00000000" w:rsidR="00000000" w:rsidRPr="00000000">
        <w:rPr>
          <w:rFonts w:ascii="Times New Roman" w:cs="Times New Roman" w:eastAsia="Times New Roman" w:hAnsi="Times New Roman"/>
          <w:b w:val="1"/>
          <w:bCs w:val="1"/>
          <w:sz w:val="24"/>
          <w:szCs w:val="24"/>
          <w:rtl w:val="0"/>
        </w:rPr>
        <w:t xml:space="preserve">sovereign yields to multi-year highs</w:t>
      </w:r>
      <w:r w:rsidDel="00000000" w:rsidR="00000000" w:rsidRPr="00000000">
        <w:rPr>
          <w:rFonts w:ascii="Times New Roman" w:cs="Times New Roman" w:eastAsia="Times New Roman" w:hAnsi="Times New Roman"/>
          <w:sz w:val="24"/>
          <w:szCs w:val="24"/>
          <w:rtl w:val="0"/>
        </w:rPr>
        <w:t xml:space="preserve">. The development has spilled over into India, raising the </w:t>
      </w:r>
      <w:r w:rsidDel="00000000" w:rsidR="00000000" w:rsidRPr="00000000">
        <w:rPr>
          <w:rFonts w:ascii="Times New Roman" w:cs="Times New Roman" w:eastAsia="Times New Roman" w:hAnsi="Times New Roman"/>
          <w:b w:val="1"/>
          <w:bCs w:val="1"/>
          <w:sz w:val="24"/>
          <w:szCs w:val="24"/>
          <w:rtl w:val="0"/>
        </w:rPr>
        <w:t xml:space="preserve">10-year government bond yield</w:t>
      </w:r>
      <w:r w:rsidDel="00000000" w:rsidR="00000000" w:rsidRPr="00000000">
        <w:rPr>
          <w:rFonts w:ascii="Times New Roman" w:cs="Times New Roman" w:eastAsia="Times New Roman" w:hAnsi="Times New Roman"/>
          <w:sz w:val="24"/>
          <w:szCs w:val="24"/>
          <w:rtl w:val="0"/>
        </w:rPr>
        <w:t xml:space="preserve"> and concerns over borrowing costs.</w:t>
      </w:r>
    </w:p>
    <w:p w:rsidR="00000000" w:rsidDel="00000000" w:rsidP="00000000" w:rsidRDefault="00000000" w:rsidRPr="00000000" w14:paraId="0000021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rci80b9t71g" w:id="143"/>
      <w:bookmarkEnd w:id="143"/>
      <w:r w:rsidDel="00000000" w:rsidR="00000000" w:rsidRPr="00000000">
        <w:rPr>
          <w:rFonts w:ascii="Times New Roman" w:cs="Times New Roman" w:eastAsia="Times New Roman" w:hAnsi="Times New Roman"/>
          <w:b w:val="1"/>
          <w:bCs w:val="1"/>
          <w:color w:val="000000"/>
          <w:sz w:val="24"/>
          <w:szCs w:val="24"/>
          <w:rtl w:val="0"/>
        </w:rPr>
        <w:t xml:space="preserve">Key Features / Causes</w:t>
      </w:r>
    </w:p>
    <w:p w:rsidR="00000000" w:rsidDel="00000000" w:rsidP="00000000" w:rsidRDefault="00000000" w:rsidRPr="00000000" w14:paraId="0000021F">
      <w:pPr>
        <w:numPr>
          <w:ilvl w:val="0"/>
          <w:numId w:val="4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Massive sovereign debt issuance:</w:t>
      </w:r>
      <w:r w:rsidDel="00000000" w:rsidR="00000000" w:rsidRPr="00000000">
        <w:rPr>
          <w:rFonts w:ascii="Times New Roman" w:cs="Times New Roman" w:eastAsia="Times New Roman" w:hAnsi="Times New Roman"/>
          <w:sz w:val="24"/>
          <w:szCs w:val="24"/>
          <w:rtl w:val="0"/>
        </w:rPr>
        <w:t xml:space="preserve"> Escalating US federal debt has increased government borrowing and bond supply, prompting investors to demand higher risk premiums.</w:t>
      </w:r>
    </w:p>
    <w:p w:rsidR="00000000" w:rsidDel="00000000" w:rsidP="00000000" w:rsidRDefault="00000000" w:rsidRPr="00000000" w14:paraId="00000220">
      <w:pPr>
        <w:numPr>
          <w:ilvl w:val="0"/>
          <w:numId w:val="4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Persistent inflation pressures:</w:t>
      </w:r>
      <w:r w:rsidDel="00000000" w:rsidR="00000000" w:rsidRPr="00000000">
        <w:rPr>
          <w:rFonts w:ascii="Times New Roman" w:cs="Times New Roman" w:eastAsia="Times New Roman" w:hAnsi="Times New Roman"/>
          <w:sz w:val="24"/>
          <w:szCs w:val="24"/>
          <w:rtl w:val="0"/>
        </w:rPr>
        <w:t xml:space="preserve"> Geopolitical tensions in </w:t>
      </w:r>
      <w:r w:rsidDel="00000000" w:rsidR="00000000" w:rsidRPr="00000000">
        <w:rPr>
          <w:rFonts w:ascii="Times New Roman" w:cs="Times New Roman" w:eastAsia="Times New Roman" w:hAnsi="Times New Roman"/>
          <w:b w:val="1"/>
          <w:bCs w:val="1"/>
          <w:sz w:val="24"/>
          <w:szCs w:val="24"/>
          <w:rtl w:val="0"/>
        </w:rPr>
        <w:t xml:space="preserve">West Asia</w:t>
      </w:r>
      <w:r w:rsidDel="00000000" w:rsidR="00000000" w:rsidRPr="00000000">
        <w:rPr>
          <w:rFonts w:ascii="Times New Roman" w:cs="Times New Roman" w:eastAsia="Times New Roman" w:hAnsi="Times New Roman"/>
          <w:sz w:val="24"/>
          <w:szCs w:val="24"/>
          <w:rtl w:val="0"/>
        </w:rPr>
        <w:t xml:space="preserve"> and volatile </w:t>
      </w:r>
      <w:r w:rsidDel="00000000" w:rsidR="00000000" w:rsidRPr="00000000">
        <w:rPr>
          <w:rFonts w:ascii="Times New Roman" w:cs="Times New Roman" w:eastAsia="Times New Roman" w:hAnsi="Times New Roman"/>
          <w:b w:val="1"/>
          <w:bCs w:val="1"/>
          <w:sz w:val="24"/>
          <w:szCs w:val="24"/>
          <w:rtl w:val="0"/>
        </w:rPr>
        <w:t xml:space="preserve">crude oil prices</w:t>
      </w:r>
      <w:r w:rsidDel="00000000" w:rsidR="00000000" w:rsidRPr="00000000">
        <w:rPr>
          <w:rFonts w:ascii="Times New Roman" w:cs="Times New Roman" w:eastAsia="Times New Roman" w:hAnsi="Times New Roman"/>
          <w:sz w:val="24"/>
          <w:szCs w:val="24"/>
          <w:rtl w:val="0"/>
        </w:rPr>
        <w:t xml:space="preserve"> have sustained inflationary pressures and reduced the attractiveness of fixed bond returns.</w:t>
      </w:r>
    </w:p>
    <w:p w:rsidR="00000000" w:rsidDel="00000000" w:rsidP="00000000" w:rsidRDefault="00000000" w:rsidRPr="00000000" w14:paraId="00000221">
      <w:pPr>
        <w:numPr>
          <w:ilvl w:val="0"/>
          <w:numId w:val="4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Higher-for-longer rates:</w:t>
      </w:r>
      <w:r w:rsidDel="00000000" w:rsidR="00000000" w:rsidRPr="00000000">
        <w:rPr>
          <w:rFonts w:ascii="Times New Roman" w:cs="Times New Roman" w:eastAsia="Times New Roman" w:hAnsi="Times New Roman"/>
          <w:sz w:val="24"/>
          <w:szCs w:val="24"/>
          <w:rtl w:val="0"/>
        </w:rPr>
        <w:t xml:space="preserve"> Expectations of elevated or further increased policy rates discourage investors from holding comparatively low-yielding debt.</w:t>
      </w:r>
    </w:p>
    <w:p w:rsidR="00000000" w:rsidDel="00000000" w:rsidP="00000000" w:rsidRDefault="00000000" w:rsidRPr="00000000" w14:paraId="0000022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llqnm0ledwl6" w:id="144"/>
      <w:bookmarkEnd w:id="144"/>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223">
      <w:pPr>
        <w:numPr>
          <w:ilvl w:val="0"/>
          <w:numId w:val="6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Higher yields increase the cost of </w:t>
      </w:r>
      <w:r w:rsidDel="00000000" w:rsidR="00000000" w:rsidRPr="00000000">
        <w:rPr>
          <w:rFonts w:ascii="Times New Roman" w:cs="Times New Roman" w:eastAsia="Times New Roman" w:hAnsi="Times New Roman"/>
          <w:b w:val="1"/>
          <w:bCs w:val="1"/>
          <w:sz w:val="24"/>
          <w:szCs w:val="24"/>
          <w:rtl w:val="0"/>
        </w:rPr>
        <w:t xml:space="preserve">fresh government borrowing</w:t>
      </w:r>
      <w:r w:rsidDel="00000000" w:rsidR="00000000" w:rsidRPr="00000000">
        <w:rPr>
          <w:rFonts w:ascii="Times New Roman" w:cs="Times New Roman" w:eastAsia="Times New Roman" w:hAnsi="Times New Roman"/>
          <w:sz w:val="24"/>
          <w:szCs w:val="24"/>
          <w:rtl w:val="0"/>
        </w:rPr>
        <w:t xml:space="preserve"> and raise public </w:t>
      </w:r>
      <w:r w:rsidDel="00000000" w:rsidR="00000000" w:rsidRPr="00000000">
        <w:rPr>
          <w:rFonts w:ascii="Times New Roman" w:cs="Times New Roman" w:eastAsia="Times New Roman" w:hAnsi="Times New Roman"/>
          <w:b w:val="1"/>
          <w:bCs w:val="1"/>
          <w:sz w:val="24"/>
          <w:szCs w:val="24"/>
          <w:rtl w:val="0"/>
        </w:rPr>
        <w:t xml:space="preserve">debt-servicing burdens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4">
      <w:pPr>
        <w:numPr>
          <w:ilvl w:val="0"/>
          <w:numId w:val="6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sovereign yields provide a </w:t>
      </w:r>
      <w:r w:rsidDel="00000000" w:rsidR="00000000" w:rsidRPr="00000000">
        <w:rPr>
          <w:rFonts w:ascii="Times New Roman" w:cs="Times New Roman" w:eastAsia="Times New Roman" w:hAnsi="Times New Roman"/>
          <w:b w:val="1"/>
          <w:bCs w:val="1"/>
          <w:sz w:val="24"/>
          <w:szCs w:val="24"/>
          <w:rtl w:val="0"/>
        </w:rPr>
        <w:t xml:space="preserve">risk-free benchmark</w:t>
      </w:r>
      <w:r w:rsidDel="00000000" w:rsidR="00000000" w:rsidRPr="00000000">
        <w:rPr>
          <w:rFonts w:ascii="Times New Roman" w:cs="Times New Roman" w:eastAsia="Times New Roman" w:hAnsi="Times New Roman"/>
          <w:sz w:val="24"/>
          <w:szCs w:val="24"/>
          <w:rtl w:val="0"/>
        </w:rPr>
        <w:t xml:space="preserve"> for corporate debt, their rise increases corporate borrowing costs, potentially compressing profits and delaying </w:t>
      </w:r>
      <w:r w:rsidDel="00000000" w:rsidR="00000000" w:rsidRPr="00000000">
        <w:rPr>
          <w:rFonts w:ascii="Times New Roman" w:cs="Times New Roman" w:eastAsia="Times New Roman" w:hAnsi="Times New Roman"/>
          <w:b w:val="1"/>
          <w:bCs w:val="1"/>
          <w:sz w:val="24"/>
          <w:szCs w:val="24"/>
          <w:rtl w:val="0"/>
        </w:rPr>
        <w:t xml:space="preserve">capital expenditure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5">
      <w:pPr>
        <w:numPr>
          <w:ilvl w:val="0"/>
          <w:numId w:val="6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Higher yields in advanced economies can attract </w:t>
      </w:r>
      <w:r w:rsidDel="00000000" w:rsidR="00000000" w:rsidRPr="00000000">
        <w:rPr>
          <w:rFonts w:ascii="Times New Roman" w:cs="Times New Roman" w:eastAsia="Times New Roman" w:hAnsi="Times New Roman"/>
          <w:b w:val="1"/>
          <w:bCs w:val="1"/>
          <w:sz w:val="24"/>
          <w:szCs w:val="24"/>
          <w:rtl w:val="0"/>
        </w:rPr>
        <w:t xml:space="preserve">foreign portfolio investment (FPI)</w:t>
      </w:r>
      <w:r w:rsidDel="00000000" w:rsidR="00000000" w:rsidRPr="00000000">
        <w:rPr>
          <w:rFonts w:ascii="Times New Roman" w:cs="Times New Roman" w:eastAsia="Times New Roman" w:hAnsi="Times New Roman"/>
          <w:sz w:val="24"/>
          <w:szCs w:val="24"/>
          <w:rtl w:val="0"/>
        </w:rPr>
        <w:t xml:space="preserve"> away from emerging markets such as India, creating </w:t>
      </w:r>
      <w:r w:rsidDel="00000000" w:rsidR="00000000" w:rsidRPr="00000000">
        <w:rPr>
          <w:rFonts w:ascii="Times New Roman" w:cs="Times New Roman" w:eastAsia="Times New Roman" w:hAnsi="Times New Roman"/>
          <w:b w:val="1"/>
          <w:bCs w:val="1"/>
          <w:sz w:val="24"/>
          <w:szCs w:val="24"/>
          <w:rtl w:val="0"/>
        </w:rPr>
        <w:t xml:space="preserve">currency depreciation pressures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ou8pmqh98326" w:id="145"/>
      <w:bookmarkEnd w:id="145"/>
      <w:r w:rsidDel="00000000" w:rsidR="00000000" w:rsidRPr="00000000">
        <w:rPr>
          <w:rFonts w:ascii="Times New Roman" w:cs="Times New Roman" w:eastAsia="Times New Roman" w:hAnsi="Times New Roman"/>
          <w:b w:val="1"/>
          <w:bCs w:val="1"/>
          <w:color w:val="000000"/>
          <w:sz w:val="24"/>
          <w:szCs w:val="24"/>
          <w:rtl w:val="0"/>
        </w:rPr>
        <w:t xml:space="preserve">Relevance</w:t>
      </w:r>
    </w:p>
    <w:p w:rsidR="00000000" w:rsidDel="00000000" w:rsidP="00000000" w:rsidRDefault="00000000" w:rsidRPr="00000000" w14:paraId="00000227">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episode highlights the interconnectedness of </w:t>
      </w:r>
      <w:r w:rsidDel="00000000" w:rsidR="00000000" w:rsidRPr="00000000">
        <w:rPr>
          <w:rFonts w:ascii="Times New Roman" w:cs="Times New Roman" w:eastAsia="Times New Roman" w:hAnsi="Times New Roman"/>
          <w:b w:val="1"/>
          <w:bCs w:val="1"/>
          <w:sz w:val="24"/>
          <w:szCs w:val="24"/>
          <w:rtl w:val="0"/>
        </w:rPr>
        <w:t xml:space="preserve">global financial markets</w:t>
      </w:r>
      <w:r w:rsidDel="00000000" w:rsidR="00000000" w:rsidRPr="00000000">
        <w:rPr>
          <w:rFonts w:ascii="Times New Roman" w:cs="Times New Roman" w:eastAsia="Times New Roman" w:hAnsi="Times New Roman"/>
          <w:sz w:val="24"/>
          <w:szCs w:val="24"/>
          <w:rtl w:val="0"/>
        </w:rPr>
        <w:t xml:space="preserve">, monetary policy, inflation, sovereign borrowing and capital flows, making bond yields an important indicator of financing conditions and macroeconomic stability.</w:t>
      </w:r>
    </w:p>
    <w:p w:rsidR="00000000" w:rsidDel="00000000" w:rsidP="00000000" w:rsidRDefault="00000000" w:rsidRPr="00000000" w14:paraId="00000228">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2uglhiqa9ha7" w:id="146"/>
      <w:bookmarkEnd w:id="146"/>
      <w:r w:rsidDel="00000000" w:rsidR="00000000" w:rsidRPr="00000000">
        <w:rPr>
          <w:rtl w:val="0"/>
        </w:rPr>
      </w:r>
    </w:p>
    <w:p w:rsidR="00000000" w:rsidDel="00000000" w:rsidP="00000000" w:rsidRDefault="00000000" w:rsidRPr="00000000" w14:paraId="00000229">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e0ib5k32ak8t" w:id="147"/>
      <w:bookmarkEnd w:id="147"/>
      <w:r w:rsidDel="00000000" w:rsidR="00000000" w:rsidRPr="00000000">
        <w:rPr>
          <w:rFonts w:ascii="Times New Roman" w:cs="Times New Roman" w:eastAsia="Times New Roman" w:hAnsi="Times New Roman"/>
          <w:b w:val="1"/>
          <w:bCs w:val="1"/>
          <w:sz w:val="36"/>
          <w:szCs w:val="36"/>
          <w:rtl w:val="0"/>
        </w:rPr>
        <w:t xml:space="preserve">22. </w:t>
      </w:r>
      <w:r w:rsidDel="00000000" w:rsidR="00000000" w:rsidRPr="00000000">
        <w:rPr>
          <w:rFonts w:ascii="Times New Roman" w:cs="Times New Roman" w:eastAsia="Times New Roman" w:hAnsi="Times New Roman"/>
          <w:b w:val="1"/>
          <w:bCs w:val="1"/>
          <w:sz w:val="36"/>
          <w:szCs w:val="36"/>
          <w:rtl w:val="0"/>
        </w:rPr>
        <w:t xml:space="preserve">10 Years of Flexible Inflation Targeting (FIT)</w:t>
      </w:r>
    </w:p>
    <w:p w:rsidR="00000000" w:rsidDel="00000000" w:rsidP="00000000" w:rsidRDefault="00000000" w:rsidRPr="00000000" w14:paraId="0000022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iu3lndipz3xc" w:id="148"/>
      <w:bookmarkEnd w:id="148"/>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22B">
      <w:pPr>
        <w:numPr>
          <w:ilvl w:val="0"/>
          <w:numId w:val="44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Flexible Inflation Targeting (FIT)</w:t>
      </w:r>
      <w:r w:rsidDel="00000000" w:rsidR="00000000" w:rsidRPr="00000000">
        <w:rPr>
          <w:rFonts w:ascii="Times New Roman" w:cs="Times New Roman" w:eastAsia="Times New Roman" w:hAnsi="Times New Roman"/>
          <w:sz w:val="24"/>
          <w:szCs w:val="24"/>
          <w:rtl w:val="0"/>
        </w:rPr>
        <w:t xml:space="preserve"> is India’s monetary policy framework under which the </w:t>
      </w:r>
      <w:r w:rsidDel="00000000" w:rsidR="00000000" w:rsidRPr="00000000">
        <w:rPr>
          <w:rFonts w:ascii="Times New Roman" w:cs="Times New Roman" w:eastAsia="Times New Roman" w:hAnsi="Times New Roman"/>
          <w:b w:val="1"/>
          <w:bCs w:val="1"/>
          <w:sz w:val="24"/>
          <w:szCs w:val="24"/>
          <w:rtl w:val="0"/>
        </w:rPr>
        <w:t xml:space="preserve">RBI</w:t>
      </w:r>
      <w:r w:rsidDel="00000000" w:rsidR="00000000" w:rsidRPr="00000000">
        <w:rPr>
          <w:rFonts w:ascii="Times New Roman" w:cs="Times New Roman" w:eastAsia="Times New Roman" w:hAnsi="Times New Roman"/>
          <w:sz w:val="24"/>
          <w:szCs w:val="24"/>
          <w:rtl w:val="0"/>
        </w:rPr>
        <w:t xml:space="preserve"> targets </w:t>
      </w:r>
      <w:r w:rsidDel="00000000" w:rsidR="00000000" w:rsidRPr="00000000">
        <w:rPr>
          <w:rFonts w:ascii="Times New Roman" w:cs="Times New Roman" w:eastAsia="Times New Roman" w:hAnsi="Times New Roman"/>
          <w:b w:val="1"/>
          <w:bCs w:val="1"/>
          <w:sz w:val="24"/>
          <w:szCs w:val="24"/>
          <w:rtl w:val="0"/>
        </w:rPr>
        <w:t xml:space="preserve">4% CPI inflation</w:t>
      </w:r>
      <w:r w:rsidDel="00000000" w:rsidR="00000000" w:rsidRPr="00000000">
        <w:rPr>
          <w:rFonts w:ascii="Times New Roman" w:cs="Times New Roman" w:eastAsia="Times New Roman" w:hAnsi="Times New Roman"/>
          <w:sz w:val="24"/>
          <w:szCs w:val="24"/>
          <w:rtl w:val="0"/>
        </w:rPr>
        <w:t xml:space="preserve">, with a tolerance band of </w:t>
      </w:r>
      <w:r w:rsidDel="00000000" w:rsidR="00000000" w:rsidRPr="00000000">
        <w:rPr>
          <w:rFonts w:ascii="Times New Roman" w:cs="Times New Roman" w:eastAsia="Times New Roman" w:hAnsi="Times New Roman"/>
          <w:b w:val="1"/>
          <w:bCs w:val="1"/>
          <w:sz w:val="24"/>
          <w:szCs w:val="24"/>
          <w:rtl w:val="0"/>
        </w:rPr>
        <w:t xml:space="preserve">2–6%</w:t>
      </w:r>
      <w:r w:rsidDel="00000000" w:rsidR="00000000" w:rsidRPr="00000000">
        <w:rPr>
          <w:rFonts w:ascii="Times New Roman" w:cs="Times New Roman" w:eastAsia="Times New Roman" w:hAnsi="Times New Roman"/>
          <w:sz w:val="24"/>
          <w:szCs w:val="24"/>
          <w:rtl w:val="0"/>
        </w:rPr>
        <w:t xml:space="preserve">, while also considering growth.</w:t>
      </w:r>
    </w:p>
    <w:p w:rsidR="00000000" w:rsidDel="00000000" w:rsidP="00000000" w:rsidRDefault="00000000" w:rsidRPr="00000000" w14:paraId="0000022C">
      <w:pPr>
        <w:numPr>
          <w:ilvl w:val="0"/>
          <w:numId w:val="44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formally adopted in </w:t>
      </w:r>
      <w:r w:rsidDel="00000000" w:rsidR="00000000" w:rsidRPr="00000000">
        <w:rPr>
          <w:rFonts w:ascii="Times New Roman" w:cs="Times New Roman" w:eastAsia="Times New Roman" w:hAnsi="Times New Roman"/>
          <w:b w:val="1"/>
          <w:bCs w:val="1"/>
          <w:sz w:val="24"/>
          <w:szCs w:val="24"/>
          <w:rtl w:val="0"/>
        </w:rPr>
        <w:t xml:space="preserve">2016</w:t>
      </w:r>
      <w:r w:rsidDel="00000000" w:rsidR="00000000" w:rsidRPr="00000000">
        <w:rPr>
          <w:rFonts w:ascii="Times New Roman" w:cs="Times New Roman" w:eastAsia="Times New Roman" w:hAnsi="Times New Roman"/>
          <w:sz w:val="24"/>
          <w:szCs w:val="24"/>
          <w:rtl w:val="0"/>
        </w:rPr>
        <w:t xml:space="preserve"> through amendments to the </w:t>
      </w:r>
      <w:r w:rsidDel="00000000" w:rsidR="00000000" w:rsidRPr="00000000">
        <w:rPr>
          <w:rFonts w:ascii="Times New Roman" w:cs="Times New Roman" w:eastAsia="Times New Roman" w:hAnsi="Times New Roman"/>
          <w:b w:val="1"/>
          <w:bCs w:val="1"/>
          <w:sz w:val="24"/>
          <w:szCs w:val="24"/>
          <w:rtl w:val="0"/>
        </w:rPr>
        <w:t xml:space="preserve">RBI Act, 1934</w:t>
      </w:r>
      <w:r w:rsidDel="00000000" w:rsidR="00000000" w:rsidRPr="00000000">
        <w:rPr>
          <w:rFonts w:ascii="Times New Roman" w:cs="Times New Roman" w:eastAsia="Times New Roman" w:hAnsi="Times New Roman"/>
          <w:sz w:val="24"/>
          <w:szCs w:val="24"/>
          <w:rtl w:val="0"/>
        </w:rPr>
        <w:t xml:space="preserve">. The framework is implemented by the </w:t>
      </w:r>
      <w:r w:rsidDel="00000000" w:rsidR="00000000" w:rsidRPr="00000000">
        <w:rPr>
          <w:rFonts w:ascii="Times New Roman" w:cs="Times New Roman" w:eastAsia="Times New Roman" w:hAnsi="Times New Roman"/>
          <w:b w:val="1"/>
          <w:bCs w:val="1"/>
          <w:sz w:val="24"/>
          <w:szCs w:val="24"/>
          <w:rtl w:val="0"/>
        </w:rPr>
        <w:t xml:space="preserve">Monetary Policy Committee (MPC)</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fy4sxnqow0or" w:id="149"/>
      <w:bookmarkEnd w:id="149"/>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22E">
      <w:pPr>
        <w:numPr>
          <w:ilvl w:val="0"/>
          <w:numId w:val="18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completing </w:t>
      </w:r>
      <w:r w:rsidDel="00000000" w:rsidR="00000000" w:rsidRPr="00000000">
        <w:rPr>
          <w:rFonts w:ascii="Times New Roman" w:cs="Times New Roman" w:eastAsia="Times New Roman" w:hAnsi="Times New Roman"/>
          <w:b w:val="1"/>
          <w:bCs w:val="1"/>
          <w:sz w:val="24"/>
          <w:szCs w:val="24"/>
          <w:rtl w:val="0"/>
        </w:rPr>
        <w:t xml:space="preserve">10 years of FIT</w:t>
      </w:r>
      <w:r w:rsidDel="00000000" w:rsidR="00000000" w:rsidRPr="00000000">
        <w:rPr>
          <w:rFonts w:ascii="Times New Roman" w:cs="Times New Roman" w:eastAsia="Times New Roman" w:hAnsi="Times New Roman"/>
          <w:sz w:val="24"/>
          <w:szCs w:val="24"/>
          <w:rtl w:val="0"/>
        </w:rPr>
        <w:t xml:space="preserve">, economists have questioned whether India’s </w:t>
      </w:r>
      <w:r w:rsidDel="00000000" w:rsidR="00000000" w:rsidRPr="00000000">
        <w:rPr>
          <w:rFonts w:ascii="Times New Roman" w:cs="Times New Roman" w:eastAsia="Times New Roman" w:hAnsi="Times New Roman"/>
          <w:b w:val="1"/>
          <w:bCs w:val="1"/>
          <w:sz w:val="24"/>
          <w:szCs w:val="24"/>
          <w:rtl w:val="0"/>
        </w:rPr>
        <w:t xml:space="preserve">Phillips Curve</w:t>
      </w:r>
      <w:r w:rsidDel="00000000" w:rsidR="00000000" w:rsidRPr="00000000">
        <w:rPr>
          <w:rFonts w:ascii="Times New Roman" w:cs="Times New Roman" w:eastAsia="Times New Roman" w:hAnsi="Times New Roman"/>
          <w:sz w:val="24"/>
          <w:szCs w:val="24"/>
          <w:rtl w:val="0"/>
        </w:rPr>
        <w:t xml:space="preserve"> is sufficiently strong for interest-rate changes to effectively control inflation without imposing significant costs on growth and employment.</w:t>
      </w:r>
    </w:p>
    <w:p w:rsidR="00000000" w:rsidDel="00000000" w:rsidP="00000000" w:rsidRDefault="00000000" w:rsidRPr="00000000" w14:paraId="0000022F">
      <w:pPr>
        <w:numPr>
          <w:ilvl w:val="0"/>
          <w:numId w:val="18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 analysis of </w:t>
      </w:r>
      <w:r w:rsidDel="00000000" w:rsidR="00000000" w:rsidRPr="00000000">
        <w:rPr>
          <w:rFonts w:ascii="Times New Roman" w:cs="Times New Roman" w:eastAsia="Times New Roman" w:hAnsi="Times New Roman"/>
          <w:b w:val="1"/>
          <w:bCs w:val="1"/>
          <w:sz w:val="24"/>
          <w:szCs w:val="24"/>
          <w:rtl w:val="0"/>
        </w:rPr>
        <w:t xml:space="preserve">CPI and IIP data (2012–2026)</w:t>
      </w:r>
      <w:r w:rsidDel="00000000" w:rsidR="00000000" w:rsidRPr="00000000">
        <w:rPr>
          <w:rFonts w:ascii="Times New Roman" w:cs="Times New Roman" w:eastAsia="Times New Roman" w:hAnsi="Times New Roman"/>
          <w:sz w:val="24"/>
          <w:szCs w:val="24"/>
          <w:rtl w:val="0"/>
        </w:rPr>
        <w:t xml:space="preserve"> indicates an almost flat Phillips Curve, suggesting a weak relationship between economic slack and inflation.</w:t>
      </w:r>
    </w:p>
    <w:p w:rsidR="00000000" w:rsidDel="00000000" w:rsidP="00000000" w:rsidRDefault="00000000" w:rsidRPr="00000000" w14:paraId="0000023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q1ojuj2xi7" w:id="150"/>
      <w:bookmarkEnd w:id="150"/>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231">
      <w:pPr>
        <w:numPr>
          <w:ilvl w:val="0"/>
          <w:numId w:val="28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Phillips Curve</w:t>
      </w:r>
      <w:r w:rsidDel="00000000" w:rsidR="00000000" w:rsidRPr="00000000">
        <w:rPr>
          <w:rFonts w:ascii="Times New Roman" w:cs="Times New Roman" w:eastAsia="Times New Roman" w:hAnsi="Times New Roman"/>
          <w:sz w:val="24"/>
          <w:szCs w:val="24"/>
          <w:rtl w:val="0"/>
        </w:rPr>
        <w:t xml:space="preserve"> theoretically links inflation with economic activity: stronger demand and tighter labour markets can generate wage and price pressures.</w:t>
      </w:r>
    </w:p>
    <w:p w:rsidR="00000000" w:rsidDel="00000000" w:rsidP="00000000" w:rsidRDefault="00000000" w:rsidRPr="00000000" w14:paraId="00000232">
      <w:pPr>
        <w:numPr>
          <w:ilvl w:val="0"/>
          <w:numId w:val="28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labour market is highly informal, weakening the traditional </w:t>
      </w:r>
      <w:r w:rsidDel="00000000" w:rsidR="00000000" w:rsidRPr="00000000">
        <w:rPr>
          <w:rFonts w:ascii="Times New Roman" w:cs="Times New Roman" w:eastAsia="Times New Roman" w:hAnsi="Times New Roman"/>
          <w:b w:val="1"/>
          <w:bCs w:val="1"/>
          <w:sz w:val="24"/>
          <w:szCs w:val="24"/>
          <w:rtl w:val="0"/>
        </w:rPr>
        <w:t xml:space="preserve">wage–price transmission mechanism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3">
      <w:pPr>
        <w:numPr>
          <w:ilvl w:val="0"/>
          <w:numId w:val="28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Food and beverages constitute 45.86%</w:t>
      </w:r>
      <w:r w:rsidDel="00000000" w:rsidR="00000000" w:rsidRPr="00000000">
        <w:rPr>
          <w:rFonts w:ascii="Times New Roman" w:cs="Times New Roman" w:eastAsia="Times New Roman" w:hAnsi="Times New Roman"/>
          <w:sz w:val="24"/>
          <w:szCs w:val="24"/>
          <w:rtl w:val="0"/>
        </w:rPr>
        <w:t xml:space="preserve"> of the CPI basket, making supply shocks particularly important for Indian inflation.</w:t>
      </w:r>
    </w:p>
    <w:p w:rsidR="00000000" w:rsidDel="00000000" w:rsidP="00000000" w:rsidRDefault="00000000" w:rsidRPr="00000000" w14:paraId="00000234">
      <w:pPr>
        <w:numPr>
          <w:ilvl w:val="0"/>
          <w:numId w:val="28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RBI’s </w:t>
      </w:r>
      <w:r w:rsidDel="00000000" w:rsidR="00000000" w:rsidRPr="00000000">
        <w:rPr>
          <w:rFonts w:ascii="Times New Roman" w:cs="Times New Roman" w:eastAsia="Times New Roman" w:hAnsi="Times New Roman"/>
          <w:b w:val="1"/>
          <w:bCs w:val="1"/>
          <w:sz w:val="24"/>
          <w:szCs w:val="24"/>
          <w:rtl w:val="0"/>
        </w:rPr>
        <w:t xml:space="preserve">Inflation Expectations Survey of Households (IESH)</w:t>
      </w:r>
      <w:r w:rsidDel="00000000" w:rsidR="00000000" w:rsidRPr="00000000">
        <w:rPr>
          <w:rFonts w:ascii="Times New Roman" w:cs="Times New Roman" w:eastAsia="Times New Roman" w:hAnsi="Times New Roman"/>
          <w:sz w:val="24"/>
          <w:szCs w:val="24"/>
          <w:rtl w:val="0"/>
        </w:rPr>
        <w:t xml:space="preserve"> indicates that household inflation expectations can remain substantially above the RBI’s projections.</w:t>
      </w:r>
    </w:p>
    <w:p w:rsidR="00000000" w:rsidDel="00000000" w:rsidP="00000000" w:rsidRDefault="00000000" w:rsidRPr="00000000" w14:paraId="00000235">
      <w:pPr>
        <w:numPr>
          <w:ilvl w:val="0"/>
          <w:numId w:val="28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FIT is </w:t>
      </w:r>
      <w:r w:rsidDel="00000000" w:rsidR="00000000" w:rsidRPr="00000000">
        <w:rPr>
          <w:rFonts w:ascii="Times New Roman" w:cs="Times New Roman" w:eastAsia="Times New Roman" w:hAnsi="Times New Roman"/>
          <w:b w:val="1"/>
          <w:bCs w:val="1"/>
          <w:sz w:val="24"/>
          <w:szCs w:val="24"/>
          <w:rtl w:val="0"/>
        </w:rPr>
        <w:t xml:space="preserve">flexible</w:t>
      </w:r>
      <w:r w:rsidDel="00000000" w:rsidR="00000000" w:rsidRPr="00000000">
        <w:rPr>
          <w:rFonts w:ascii="Times New Roman" w:cs="Times New Roman" w:eastAsia="Times New Roman" w:hAnsi="Times New Roman"/>
          <w:sz w:val="24"/>
          <w:szCs w:val="24"/>
          <w:rtl w:val="0"/>
        </w:rPr>
        <w:t xml:space="preserve">, not a rigid commitment to maintain inflation at exactly 4%; temporary supply shocks can be accommodated within the tolerance band.</w:t>
      </w:r>
    </w:p>
    <w:p w:rsidR="00000000" w:rsidDel="00000000" w:rsidP="00000000" w:rsidRDefault="00000000" w:rsidRPr="00000000" w14:paraId="0000023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r78phi4cpd9f" w:id="151"/>
      <w:bookmarkEnd w:id="151"/>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237">
      <w:pPr>
        <w:numPr>
          <w:ilvl w:val="0"/>
          <w:numId w:val="3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Monetary transmission:</w:t>
      </w:r>
      <w:r w:rsidDel="00000000" w:rsidR="00000000" w:rsidRPr="00000000">
        <w:rPr>
          <w:rFonts w:ascii="Times New Roman" w:cs="Times New Roman" w:eastAsia="Times New Roman" w:hAnsi="Times New Roman"/>
          <w:sz w:val="24"/>
          <w:szCs w:val="24"/>
          <w:rtl w:val="0"/>
        </w:rPr>
        <w:t xml:space="preserve"> If the Phillips Curve is flat, higher interest rates may reduce output and investment more than they reduce inflation.</w:t>
      </w:r>
    </w:p>
    <w:p w:rsidR="00000000" w:rsidDel="00000000" w:rsidP="00000000" w:rsidRDefault="00000000" w:rsidRPr="00000000" w14:paraId="00000238">
      <w:pPr>
        <w:numPr>
          <w:ilvl w:val="0"/>
          <w:numId w:val="3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Supply-side nature:</w:t>
      </w:r>
      <w:r w:rsidDel="00000000" w:rsidR="00000000" w:rsidRPr="00000000">
        <w:rPr>
          <w:rFonts w:ascii="Times New Roman" w:cs="Times New Roman" w:eastAsia="Times New Roman" w:hAnsi="Times New Roman"/>
          <w:sz w:val="24"/>
          <w:szCs w:val="24"/>
          <w:rtl w:val="0"/>
        </w:rPr>
        <w:t xml:space="preserve"> Monetary policy cannot directly resolve crop failures, food shortages or crude-oil price shocks.</w:t>
      </w:r>
    </w:p>
    <w:p w:rsidR="00000000" w:rsidDel="00000000" w:rsidP="00000000" w:rsidRDefault="00000000" w:rsidRPr="00000000" w14:paraId="00000239">
      <w:pPr>
        <w:numPr>
          <w:ilvl w:val="0"/>
          <w:numId w:val="3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Growth and employment:</w:t>
      </w:r>
      <w:r w:rsidDel="00000000" w:rsidR="00000000" w:rsidRPr="00000000">
        <w:rPr>
          <w:rFonts w:ascii="Times New Roman" w:cs="Times New Roman" w:eastAsia="Times New Roman" w:hAnsi="Times New Roman"/>
          <w:sz w:val="24"/>
          <w:szCs w:val="24"/>
          <w:rtl w:val="0"/>
        </w:rPr>
        <w:t xml:space="preserve"> Higher borrowing costs can particularly affect </w:t>
      </w:r>
      <w:r w:rsidDel="00000000" w:rsidR="00000000" w:rsidRPr="00000000">
        <w:rPr>
          <w:rFonts w:ascii="Times New Roman" w:cs="Times New Roman" w:eastAsia="Times New Roman" w:hAnsi="Times New Roman"/>
          <w:b w:val="1"/>
          <w:bCs w:val="1"/>
          <w:sz w:val="24"/>
          <w:szCs w:val="24"/>
          <w:rtl w:val="0"/>
        </w:rPr>
        <w:t xml:space="preserve">MSMEs, housing and private investment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A">
      <w:pPr>
        <w:numPr>
          <w:ilvl w:val="0"/>
          <w:numId w:val="3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Macroeconomic stability:</w:t>
      </w:r>
      <w:r w:rsidDel="00000000" w:rsidR="00000000" w:rsidRPr="00000000">
        <w:rPr>
          <w:rFonts w:ascii="Times New Roman" w:cs="Times New Roman" w:eastAsia="Times New Roman" w:hAnsi="Times New Roman"/>
          <w:sz w:val="24"/>
          <w:szCs w:val="24"/>
          <w:rtl w:val="0"/>
        </w:rPr>
        <w:t xml:space="preserve"> Despite limitations, a credible inflation-targeting regime can improve policy predictability, inflation credibility and financial stability.</w:t>
      </w:r>
    </w:p>
    <w:p w:rsidR="00000000" w:rsidDel="00000000" w:rsidP="00000000" w:rsidRDefault="00000000" w:rsidRPr="00000000" w14:paraId="0000023B">
      <w:pPr>
        <w:numPr>
          <w:ilvl w:val="0"/>
          <w:numId w:val="3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External sector:</w:t>
      </w:r>
      <w:r w:rsidDel="00000000" w:rsidR="00000000" w:rsidRPr="00000000">
        <w:rPr>
          <w:rFonts w:ascii="Times New Roman" w:cs="Times New Roman" w:eastAsia="Times New Roman" w:hAnsi="Times New Roman"/>
          <w:sz w:val="24"/>
          <w:szCs w:val="24"/>
          <w:rtl w:val="0"/>
        </w:rPr>
        <w:t xml:space="preserve"> Stable inflation and interest-rate expectations can support capital flows and reduce macroeconomic risk premia.</w:t>
      </w:r>
    </w:p>
    <w:p w:rsidR="00000000" w:rsidDel="00000000" w:rsidP="00000000" w:rsidRDefault="00000000" w:rsidRPr="00000000" w14:paraId="0000023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ad7zr9l3f5rn" w:id="152"/>
      <w:bookmarkEnd w:id="152"/>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23D">
      <w:pPr>
        <w:numPr>
          <w:ilvl w:val="0"/>
          <w:numId w:val="3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148–151:</w:t>
      </w:r>
      <w:r w:rsidDel="00000000" w:rsidR="00000000" w:rsidRPr="00000000">
        <w:rPr>
          <w:rFonts w:ascii="Times New Roman" w:cs="Times New Roman" w:eastAsia="Times New Roman" w:hAnsi="Times New Roman"/>
          <w:sz w:val="24"/>
          <w:szCs w:val="24"/>
          <w:rtl w:val="0"/>
        </w:rPr>
        <w:t xml:space="preserve"> CAG-related accountability is distinct from monetary policy institutions.</w:t>
      </w:r>
    </w:p>
    <w:p w:rsidR="00000000" w:rsidDel="00000000" w:rsidP="00000000" w:rsidRDefault="00000000" w:rsidRPr="00000000" w14:paraId="0000023E">
      <w:pPr>
        <w:numPr>
          <w:ilvl w:val="0"/>
          <w:numId w:val="3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RBI Act, 1934:</w:t>
      </w:r>
      <w:r w:rsidDel="00000000" w:rsidR="00000000" w:rsidRPr="00000000">
        <w:rPr>
          <w:rFonts w:ascii="Times New Roman" w:cs="Times New Roman" w:eastAsia="Times New Roman" w:hAnsi="Times New Roman"/>
          <w:sz w:val="24"/>
          <w:szCs w:val="24"/>
          <w:rtl w:val="0"/>
        </w:rPr>
        <w:t xml:space="preserve"> Provides the statutory basis for the inflation-targeting framework and MPC.</w:t>
      </w:r>
    </w:p>
    <w:p w:rsidR="00000000" w:rsidDel="00000000" w:rsidP="00000000" w:rsidRDefault="00000000" w:rsidRPr="00000000" w14:paraId="0000023F">
      <w:pPr>
        <w:numPr>
          <w:ilvl w:val="0"/>
          <w:numId w:val="3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MPC:</w:t>
      </w:r>
      <w:r w:rsidDel="00000000" w:rsidR="00000000" w:rsidRPr="00000000">
        <w:rPr>
          <w:rFonts w:ascii="Times New Roman" w:cs="Times New Roman" w:eastAsia="Times New Roman" w:hAnsi="Times New Roman"/>
          <w:sz w:val="24"/>
          <w:szCs w:val="24"/>
          <w:rtl w:val="0"/>
        </w:rPr>
        <w:t xml:space="preserve"> Six members—three from RBI and three appointed by the Central Government; decisions are based on majority voting.</w:t>
      </w:r>
    </w:p>
    <w:p w:rsidR="00000000" w:rsidDel="00000000" w:rsidP="00000000" w:rsidRDefault="00000000" w:rsidRPr="00000000" w14:paraId="00000240">
      <w:pPr>
        <w:numPr>
          <w:ilvl w:val="0"/>
          <w:numId w:val="3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Distinction: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Demand-pull inflation</w:t>
      </w:r>
      <w:r w:rsidDel="00000000" w:rsidR="00000000" w:rsidRPr="00000000">
        <w:rPr>
          <w:rFonts w:ascii="Times New Roman" w:cs="Times New Roman" w:eastAsia="Times New Roman" w:hAnsi="Times New Roman"/>
          <w:sz w:val="24"/>
          <w:szCs w:val="24"/>
          <w:rtl w:val="0"/>
        </w:rPr>
        <w:t xml:space="preserve"> is more amenable to monetary tightening, whereas </w:t>
      </w:r>
      <w:r w:rsidDel="00000000" w:rsidR="00000000" w:rsidRPr="00000000">
        <w:rPr>
          <w:rFonts w:ascii="Times New Roman" w:cs="Times New Roman" w:eastAsia="Times New Roman" w:hAnsi="Times New Roman"/>
          <w:b w:val="1"/>
          <w:bCs w:val="1"/>
          <w:sz w:val="24"/>
          <w:szCs w:val="24"/>
          <w:rtl w:val="0"/>
        </w:rPr>
        <w:t xml:space="preserve">cost-push/supply-side inflation</w:t>
      </w:r>
      <w:r w:rsidDel="00000000" w:rsidR="00000000" w:rsidRPr="00000000">
        <w:rPr>
          <w:rFonts w:ascii="Times New Roman" w:cs="Times New Roman" w:eastAsia="Times New Roman" w:hAnsi="Times New Roman"/>
          <w:sz w:val="24"/>
          <w:szCs w:val="24"/>
          <w:rtl w:val="0"/>
        </w:rPr>
        <w:t xml:space="preserve"> requires complementary fiscal and supply-management measures.</w:t>
      </w:r>
    </w:p>
    <w:p w:rsidR="00000000" w:rsidDel="00000000" w:rsidP="00000000" w:rsidRDefault="00000000" w:rsidRPr="00000000" w14:paraId="0000024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8slaab7iorur" w:id="153"/>
      <w:bookmarkEnd w:id="153"/>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242">
      <w:pPr>
        <w:numPr>
          <w:ilvl w:val="0"/>
          <w:numId w:val="16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Weak output–inflation relationship may increase the </w:t>
      </w:r>
      <w:r w:rsidDel="00000000" w:rsidR="00000000" w:rsidRPr="00000000">
        <w:rPr>
          <w:rFonts w:ascii="Times New Roman" w:cs="Times New Roman" w:eastAsia="Times New Roman" w:hAnsi="Times New Roman"/>
          <w:b w:val="1"/>
          <w:bCs w:val="1"/>
          <w:sz w:val="24"/>
          <w:szCs w:val="24"/>
          <w:rtl w:val="0"/>
        </w:rPr>
        <w:t xml:space="preserve">output cost of disinflation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3">
      <w:pPr>
        <w:numPr>
          <w:ilvl w:val="0"/>
          <w:numId w:val="16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Food-heavy CPI makes inflation vulnerable to weather and supply disruptions.</w:t>
      </w:r>
    </w:p>
    <w:p w:rsidR="00000000" w:rsidDel="00000000" w:rsidP="00000000" w:rsidRDefault="00000000" w:rsidRPr="00000000" w14:paraId="00000244">
      <w:pPr>
        <w:numPr>
          <w:ilvl w:val="0"/>
          <w:numId w:val="16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Poorly anchored expectations can weaken the credibility of the target.</w:t>
      </w:r>
    </w:p>
    <w:p w:rsidR="00000000" w:rsidDel="00000000" w:rsidP="00000000" w:rsidRDefault="00000000" w:rsidRPr="00000000" w14:paraId="00000245">
      <w:pPr>
        <w:numPr>
          <w:ilvl w:val="0"/>
          <w:numId w:val="16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 interest rates may constrain </w:t>
      </w:r>
      <w:r w:rsidDel="00000000" w:rsidR="00000000" w:rsidRPr="00000000">
        <w:rPr>
          <w:rFonts w:ascii="Times New Roman" w:cs="Times New Roman" w:eastAsia="Times New Roman" w:hAnsi="Times New Roman"/>
          <w:b w:val="1"/>
          <w:bCs w:val="1"/>
          <w:sz w:val="24"/>
          <w:szCs w:val="24"/>
          <w:rtl w:val="0"/>
        </w:rPr>
        <w:t xml:space="preserve">investment, employment and household borrowing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9d5mp4u6ph9" w:id="154"/>
      <w:bookmarkEnd w:id="154"/>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247">
      <w:pPr>
        <w:numPr>
          <w:ilvl w:val="0"/>
          <w:numId w:val="49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RBI and MPC</w:t>
      </w:r>
      <w:r w:rsidDel="00000000" w:rsidR="00000000" w:rsidRPr="00000000">
        <w:rPr>
          <w:rFonts w:ascii="Times New Roman" w:cs="Times New Roman" w:eastAsia="Times New Roman" w:hAnsi="Times New Roman"/>
          <w:sz w:val="24"/>
          <w:szCs w:val="24"/>
          <w:rtl w:val="0"/>
        </w:rPr>
        <w:t xml:space="preserve"> continue to use policy rates and liquidity management under FIT.</w:t>
      </w:r>
    </w:p>
    <w:p w:rsidR="00000000" w:rsidDel="00000000" w:rsidP="00000000" w:rsidRDefault="00000000" w:rsidRPr="00000000" w14:paraId="00000248">
      <w:pPr>
        <w:numPr>
          <w:ilvl w:val="0"/>
          <w:numId w:val="49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Government measures addressing food availability, buffer stocks, imports and supply management complement monetary policy.</w:t>
      </w:r>
    </w:p>
    <w:p w:rsidR="00000000" w:rsidDel="00000000" w:rsidP="00000000" w:rsidRDefault="00000000" w:rsidRPr="00000000" w14:paraId="0000024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yra3xfc0qsg" w:id="155"/>
      <w:bookmarkEnd w:id="155"/>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24A">
      <w:pPr>
        <w:numPr>
          <w:ilvl w:val="0"/>
          <w:numId w:val="4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Incorporate </w:t>
      </w:r>
      <w:r w:rsidDel="00000000" w:rsidR="00000000" w:rsidRPr="00000000">
        <w:rPr>
          <w:rFonts w:ascii="Times New Roman" w:cs="Times New Roman" w:eastAsia="Times New Roman" w:hAnsi="Times New Roman"/>
          <w:b w:val="1"/>
          <w:bCs w:val="1"/>
          <w:sz w:val="24"/>
          <w:szCs w:val="24"/>
          <w:rtl w:val="0"/>
        </w:rPr>
        <w:t xml:space="preserve">labour-market informality and supply shocks</w:t>
      </w:r>
      <w:r w:rsidDel="00000000" w:rsidR="00000000" w:rsidRPr="00000000">
        <w:rPr>
          <w:rFonts w:ascii="Times New Roman" w:cs="Times New Roman" w:eastAsia="Times New Roman" w:hAnsi="Times New Roman"/>
          <w:sz w:val="24"/>
          <w:szCs w:val="24"/>
          <w:rtl w:val="0"/>
        </w:rPr>
        <w:t xml:space="preserve"> more explicitly into monetary-policy assessment.</w:t>
      </w:r>
    </w:p>
    <w:p w:rsidR="00000000" w:rsidDel="00000000" w:rsidP="00000000" w:rsidRDefault="00000000" w:rsidRPr="00000000" w14:paraId="0000024B">
      <w:pPr>
        <w:numPr>
          <w:ilvl w:val="0"/>
          <w:numId w:val="4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w:t>
      </w:r>
      <w:r w:rsidDel="00000000" w:rsidR="00000000" w:rsidRPr="00000000">
        <w:rPr>
          <w:rFonts w:ascii="Times New Roman" w:cs="Times New Roman" w:eastAsia="Times New Roman" w:hAnsi="Times New Roman"/>
          <w:b w:val="1"/>
          <w:bCs w:val="1"/>
          <w:sz w:val="24"/>
          <w:szCs w:val="24"/>
          <w:rtl w:val="0"/>
        </w:rPr>
        <w:t xml:space="preserve">food storage, cold chains and climate-resilient agriculture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C">
      <w:pPr>
        <w:numPr>
          <w:ilvl w:val="0"/>
          <w:numId w:val="4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Improve measurement of </w:t>
      </w:r>
      <w:r w:rsidDel="00000000" w:rsidR="00000000" w:rsidRPr="00000000">
        <w:rPr>
          <w:rFonts w:ascii="Times New Roman" w:cs="Times New Roman" w:eastAsia="Times New Roman" w:hAnsi="Times New Roman"/>
          <w:b w:val="1"/>
          <w:bCs w:val="1"/>
          <w:sz w:val="24"/>
          <w:szCs w:val="24"/>
          <w:rtl w:val="0"/>
        </w:rPr>
        <w:t xml:space="preserve">inflation expectations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D">
      <w:pPr>
        <w:numPr>
          <w:ilvl w:val="0"/>
          <w:numId w:val="4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Update the </w:t>
      </w:r>
      <w:r w:rsidDel="00000000" w:rsidR="00000000" w:rsidRPr="00000000">
        <w:rPr>
          <w:rFonts w:ascii="Times New Roman" w:cs="Times New Roman" w:eastAsia="Times New Roman" w:hAnsi="Times New Roman"/>
          <w:b w:val="1"/>
          <w:bCs w:val="1"/>
          <w:sz w:val="24"/>
          <w:szCs w:val="24"/>
          <w:rtl w:val="0"/>
        </w:rPr>
        <w:t xml:space="preserve">CPI consumption basket</w:t>
      </w:r>
      <w:r w:rsidDel="00000000" w:rsidR="00000000" w:rsidRPr="00000000">
        <w:rPr>
          <w:rFonts w:ascii="Times New Roman" w:cs="Times New Roman" w:eastAsia="Times New Roman" w:hAnsi="Times New Roman"/>
          <w:sz w:val="24"/>
          <w:szCs w:val="24"/>
          <w:rtl w:val="0"/>
        </w:rPr>
        <w:t xml:space="preserve"> to reflect changing consumption patterns.</w:t>
      </w:r>
    </w:p>
    <w:p w:rsidR="00000000" w:rsidDel="00000000" w:rsidP="00000000" w:rsidRDefault="00000000" w:rsidRPr="00000000" w14:paraId="0000024E">
      <w:pPr>
        <w:numPr>
          <w:ilvl w:val="0"/>
          <w:numId w:val="4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 </w:t>
      </w:r>
      <w:r w:rsidDel="00000000" w:rsidR="00000000" w:rsidRPr="00000000">
        <w:rPr>
          <w:rFonts w:ascii="Times New Roman" w:cs="Times New Roman" w:eastAsia="Times New Roman" w:hAnsi="Times New Roman"/>
          <w:b w:val="1"/>
          <w:bCs w:val="1"/>
          <w:sz w:val="24"/>
          <w:szCs w:val="24"/>
          <w:rtl w:val="0"/>
        </w:rPr>
        <w:t xml:space="preserve">monetary–fiscal coordination</w:t>
      </w:r>
      <w:r w:rsidDel="00000000" w:rsidR="00000000" w:rsidRPr="00000000">
        <w:rPr>
          <w:rFonts w:ascii="Times New Roman" w:cs="Times New Roman" w:eastAsia="Times New Roman" w:hAnsi="Times New Roman"/>
          <w:sz w:val="24"/>
          <w:szCs w:val="24"/>
          <w:rtl w:val="0"/>
        </w:rPr>
        <w:t xml:space="preserve"> without compromising RBI credibility and independence.</w:t>
      </w:r>
    </w:p>
    <w:p w:rsidR="00000000" w:rsidDel="00000000" w:rsidP="00000000" w:rsidRDefault="00000000" w:rsidRPr="00000000" w14:paraId="0000024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3lb3eybiwz68" w:id="156"/>
      <w:bookmarkEnd w:id="156"/>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250">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FIT has strengthened India’s </w:t>
      </w:r>
      <w:r w:rsidDel="00000000" w:rsidR="00000000" w:rsidRPr="00000000">
        <w:rPr>
          <w:rFonts w:ascii="Times New Roman" w:cs="Times New Roman" w:eastAsia="Times New Roman" w:hAnsi="Times New Roman"/>
          <w:b w:val="1"/>
          <w:bCs w:val="1"/>
          <w:sz w:val="24"/>
          <w:szCs w:val="24"/>
          <w:rtl w:val="0"/>
        </w:rPr>
        <w:t xml:space="preserve">macroeconomic credibility</w:t>
      </w:r>
      <w:r w:rsidDel="00000000" w:rsidR="00000000" w:rsidRPr="00000000">
        <w:rPr>
          <w:rFonts w:ascii="Times New Roman" w:cs="Times New Roman" w:eastAsia="Times New Roman" w:hAnsi="Times New Roman"/>
          <w:sz w:val="24"/>
          <w:szCs w:val="24"/>
          <w:rtl w:val="0"/>
        </w:rPr>
        <w:t xml:space="preserve">, but inflation in India is not purely demand-driven. A durable framework requires monetary discipline alongside </w:t>
      </w:r>
      <w:r w:rsidDel="00000000" w:rsidR="00000000" w:rsidRPr="00000000">
        <w:rPr>
          <w:rFonts w:ascii="Times New Roman" w:cs="Times New Roman" w:eastAsia="Times New Roman" w:hAnsi="Times New Roman"/>
          <w:b w:val="1"/>
          <w:bCs w:val="1"/>
          <w:sz w:val="24"/>
          <w:szCs w:val="24"/>
          <w:rtl w:val="0"/>
        </w:rPr>
        <w:t xml:space="preserve">supply-side resilience, credible expectations and growth-sensitive policy</w:t>
      </w:r>
      <w:r w:rsidDel="00000000" w:rsidR="00000000" w:rsidRPr="00000000">
        <w:rPr>
          <w:rFonts w:ascii="Times New Roman" w:cs="Times New Roman" w:eastAsia="Times New Roman" w:hAnsi="Times New Roman"/>
          <w:sz w:val="24"/>
          <w:szCs w:val="24"/>
          <w:rtl w:val="0"/>
        </w:rPr>
        <w:t xml:space="preserve">, ensuring price stability without excessive sacrifice of employment and investment.</w:t>
      </w:r>
    </w:p>
    <w:p w:rsidR="00000000" w:rsidDel="00000000" w:rsidP="00000000" w:rsidRDefault="00000000" w:rsidRPr="00000000" w14:paraId="00000251">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2">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bcks101m1g1p" w:id="157"/>
      <w:bookmarkEnd w:id="157"/>
      <w:r w:rsidDel="00000000" w:rsidR="00000000" w:rsidRPr="00000000">
        <w:rPr>
          <w:rFonts w:ascii="Times New Roman" w:cs="Times New Roman" w:eastAsia="Times New Roman" w:hAnsi="Times New Roman"/>
          <w:b w:val="1"/>
          <w:bCs w:val="1"/>
          <w:sz w:val="36"/>
          <w:szCs w:val="36"/>
          <w:rtl w:val="0"/>
        </w:rPr>
        <w:t xml:space="preserve">23. </w:t>
      </w:r>
      <w:r w:rsidDel="00000000" w:rsidR="00000000" w:rsidRPr="00000000">
        <w:rPr>
          <w:rFonts w:ascii="Times New Roman" w:cs="Times New Roman" w:eastAsia="Times New Roman" w:hAnsi="Times New Roman"/>
          <w:b w:val="1"/>
          <w:bCs w:val="1"/>
          <w:sz w:val="36"/>
          <w:szCs w:val="36"/>
          <w:rtl w:val="0"/>
        </w:rPr>
        <w:t xml:space="preserve">Equal Earth Projection</w:t>
      </w:r>
    </w:p>
    <w:p w:rsidR="00000000" w:rsidDel="00000000" w:rsidP="00000000" w:rsidRDefault="00000000" w:rsidRPr="00000000" w14:paraId="0000025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o4v7euwyy6m6" w:id="158"/>
      <w:bookmarkEnd w:id="158"/>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254">
      <w:pPr>
        <w:numPr>
          <w:ilvl w:val="0"/>
          <w:numId w:val="9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Equal Earth</w:t>
      </w:r>
      <w:r w:rsidDel="00000000" w:rsidR="00000000" w:rsidRPr="00000000">
        <w:rPr>
          <w:rFonts w:ascii="Times New Roman" w:cs="Times New Roman" w:eastAsia="Times New Roman" w:hAnsi="Times New Roman"/>
          <w:sz w:val="24"/>
          <w:szCs w:val="24"/>
          <w:rtl w:val="0"/>
        </w:rPr>
        <w:t xml:space="preserve"> is an </w:t>
      </w:r>
      <w:r w:rsidDel="00000000" w:rsidR="00000000" w:rsidRPr="00000000">
        <w:rPr>
          <w:rFonts w:ascii="Times New Roman" w:cs="Times New Roman" w:eastAsia="Times New Roman" w:hAnsi="Times New Roman"/>
          <w:b w:val="1"/>
          <w:bCs w:val="1"/>
          <w:sz w:val="24"/>
          <w:szCs w:val="24"/>
          <w:rtl w:val="0"/>
        </w:rPr>
        <w:t xml:space="preserve">equal-area, pseudocylindrical world map projection</w:t>
      </w:r>
      <w:r w:rsidDel="00000000" w:rsidR="00000000" w:rsidRPr="00000000">
        <w:rPr>
          <w:rFonts w:ascii="Times New Roman" w:cs="Times New Roman" w:eastAsia="Times New Roman" w:hAnsi="Times New Roman"/>
          <w:sz w:val="24"/>
          <w:szCs w:val="24"/>
          <w:rtl w:val="0"/>
        </w:rPr>
        <w:t xml:space="preserve"> created in </w:t>
      </w:r>
      <w:r w:rsidDel="00000000" w:rsidR="00000000" w:rsidRPr="00000000">
        <w:rPr>
          <w:rFonts w:ascii="Times New Roman" w:cs="Times New Roman" w:eastAsia="Times New Roman" w:hAnsi="Times New Roman"/>
          <w:b w:val="1"/>
          <w:bCs w:val="1"/>
          <w:sz w:val="24"/>
          <w:szCs w:val="24"/>
          <w:rtl w:val="0"/>
        </w:rPr>
        <w:t xml:space="preserve">2018</w:t>
      </w:r>
      <w:r w:rsidDel="00000000" w:rsidR="00000000" w:rsidRPr="00000000">
        <w:rPr>
          <w:rFonts w:ascii="Times New Roman" w:cs="Times New Roman" w:eastAsia="Times New Roman" w:hAnsi="Times New Roman"/>
          <w:sz w:val="24"/>
          <w:szCs w:val="24"/>
          <w:rtl w:val="0"/>
        </w:rPr>
        <w:t xml:space="preserve"> by cartographers </w:t>
      </w:r>
      <w:r w:rsidDel="00000000" w:rsidR="00000000" w:rsidRPr="00000000">
        <w:rPr>
          <w:rFonts w:ascii="Times New Roman" w:cs="Times New Roman" w:eastAsia="Times New Roman" w:hAnsi="Times New Roman"/>
          <w:b w:val="1"/>
          <w:bCs w:val="1"/>
          <w:sz w:val="24"/>
          <w:szCs w:val="24"/>
          <w:rtl w:val="0"/>
        </w:rPr>
        <w:t xml:space="preserve">Bojan Šavrič, Tom Patterson and Bernhard Jenny</w:t>
      </w:r>
      <w:r w:rsidDel="00000000" w:rsidR="00000000" w:rsidRPr="00000000">
        <w:rPr>
          <w:rFonts w:ascii="Times New Roman" w:cs="Times New Roman" w:eastAsia="Times New Roman" w:hAnsi="Times New Roman"/>
          <w:sz w:val="24"/>
          <w:szCs w:val="24"/>
          <w:rtl w:val="0"/>
        </w:rPr>
        <w:t xml:space="preserve">. It represents the entire globe while preserving the </w:t>
      </w:r>
      <w:r w:rsidDel="00000000" w:rsidR="00000000" w:rsidRPr="00000000">
        <w:rPr>
          <w:rFonts w:ascii="Times New Roman" w:cs="Times New Roman" w:eastAsia="Times New Roman" w:hAnsi="Times New Roman"/>
          <w:b w:val="1"/>
          <w:bCs w:val="1"/>
          <w:sz w:val="24"/>
          <w:szCs w:val="24"/>
          <w:rtl w:val="0"/>
        </w:rPr>
        <w:t xml:space="preserve">relative surface-area of landmasses</w:t>
      </w:r>
      <w:r w:rsidDel="00000000" w:rsidR="00000000" w:rsidRPr="00000000">
        <w:rPr>
          <w:rFonts w:ascii="Times New Roman" w:cs="Times New Roman" w:eastAsia="Times New Roman" w:hAnsi="Times New Roman"/>
          <w:sz w:val="24"/>
          <w:szCs w:val="24"/>
          <w:rtl w:val="0"/>
        </w:rPr>
        <w:t xml:space="preserve"> accurately and maintaining recognisable continental shapes.</w:t>
      </w:r>
    </w:p>
    <w:p w:rsidR="00000000" w:rsidDel="00000000" w:rsidP="00000000" w:rsidRDefault="00000000" w:rsidRPr="00000000" w14:paraId="0000025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ohekt8atpybw" w:id="159"/>
      <w:bookmarkEnd w:id="159"/>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256">
      <w:pPr>
        <w:numPr>
          <w:ilvl w:val="0"/>
          <w:numId w:val="60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United Nations General Assembly (UNGA)</w:t>
      </w:r>
      <w:r w:rsidDel="00000000" w:rsidR="00000000" w:rsidRPr="00000000">
        <w:rPr>
          <w:rFonts w:ascii="Times New Roman" w:cs="Times New Roman" w:eastAsia="Times New Roman" w:hAnsi="Times New Roman"/>
          <w:sz w:val="24"/>
          <w:szCs w:val="24"/>
          <w:rtl w:val="0"/>
        </w:rPr>
        <w:t xml:space="preserve"> passed the </w:t>
      </w:r>
      <w:r w:rsidDel="00000000" w:rsidR="00000000" w:rsidRPr="00000000">
        <w:rPr>
          <w:rFonts w:ascii="Times New Roman" w:cs="Times New Roman" w:eastAsia="Times New Roman" w:hAnsi="Times New Roman"/>
          <w:b w:val="1"/>
          <w:bCs w:val="1"/>
          <w:sz w:val="24"/>
          <w:szCs w:val="24"/>
          <w:rtl w:val="0"/>
        </w:rPr>
        <w:t xml:space="preserve">“Correct the Map” resolution</w:t>
      </w:r>
      <w:r w:rsidDel="00000000" w:rsidR="00000000" w:rsidRPr="00000000">
        <w:rPr>
          <w:rFonts w:ascii="Times New Roman" w:cs="Times New Roman" w:eastAsia="Times New Roman" w:hAnsi="Times New Roman"/>
          <w:sz w:val="24"/>
          <w:szCs w:val="24"/>
          <w:rtl w:val="0"/>
        </w:rPr>
        <w:t xml:space="preserve"> with </w:t>
      </w:r>
      <w:r w:rsidDel="00000000" w:rsidR="00000000" w:rsidRPr="00000000">
        <w:rPr>
          <w:rFonts w:ascii="Times New Roman" w:cs="Times New Roman" w:eastAsia="Times New Roman" w:hAnsi="Times New Roman"/>
          <w:b w:val="1"/>
          <w:bCs w:val="1"/>
          <w:sz w:val="24"/>
          <w:szCs w:val="24"/>
          <w:rtl w:val="0"/>
        </w:rPr>
        <w:t xml:space="preserve">164 votes in favour, 1 against and 6 abstentions</w:t>
      </w:r>
      <w:r w:rsidDel="00000000" w:rsidR="00000000" w:rsidRPr="00000000">
        <w:rPr>
          <w:rFonts w:ascii="Times New Roman" w:cs="Times New Roman" w:eastAsia="Times New Roman" w:hAnsi="Times New Roman"/>
          <w:sz w:val="24"/>
          <w:szCs w:val="24"/>
          <w:rtl w:val="0"/>
        </w:rPr>
        <w:t xml:space="preserve">, formally endorsing adoption of the </w:t>
      </w:r>
      <w:r w:rsidDel="00000000" w:rsidR="00000000" w:rsidRPr="00000000">
        <w:rPr>
          <w:rFonts w:ascii="Times New Roman" w:cs="Times New Roman" w:eastAsia="Times New Roman" w:hAnsi="Times New Roman"/>
          <w:b w:val="1"/>
          <w:bCs w:val="1"/>
          <w:sz w:val="24"/>
          <w:szCs w:val="24"/>
          <w:rtl w:val="0"/>
        </w:rPr>
        <w:t xml:space="preserve">Equal Earth projection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5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nh8sgmdt7kp7" w:id="160"/>
      <w:bookmarkEnd w:id="160"/>
      <w:r w:rsidDel="00000000" w:rsidR="00000000" w:rsidRPr="00000000">
        <w:rPr>
          <w:rFonts w:ascii="Times New Roman" w:cs="Times New Roman" w:eastAsia="Times New Roman" w:hAnsi="Times New Roman"/>
          <w:b w:val="1"/>
          <w:bCs w:val="1"/>
          <w:color w:val="000000"/>
          <w:sz w:val="24"/>
          <w:szCs w:val="24"/>
          <w:rtl w:val="0"/>
        </w:rPr>
        <w:t xml:space="preserve">Key Features / Comparison</w:t>
      </w:r>
    </w:p>
    <w:p w:rsidR="00000000" w:rsidDel="00000000" w:rsidP="00000000" w:rsidRDefault="00000000" w:rsidRPr="00000000" w14:paraId="00000258">
      <w:pPr>
        <w:numPr>
          <w:ilvl w:val="0"/>
          <w:numId w:val="6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Mercator Projection</w:t>
      </w:r>
      <w:r w:rsidDel="00000000" w:rsidR="00000000" w:rsidRPr="00000000">
        <w:rPr>
          <w:rFonts w:ascii="Times New Roman" w:cs="Times New Roman" w:eastAsia="Times New Roman" w:hAnsi="Times New Roman"/>
          <w:sz w:val="24"/>
          <w:szCs w:val="24"/>
          <w:rtl w:val="0"/>
        </w:rPr>
        <w:t xml:space="preserve">, formulated in </w:t>
      </w:r>
      <w:r w:rsidDel="00000000" w:rsidR="00000000" w:rsidRPr="00000000">
        <w:rPr>
          <w:rFonts w:ascii="Times New Roman" w:cs="Times New Roman" w:eastAsia="Times New Roman" w:hAnsi="Times New Roman"/>
          <w:b w:val="1"/>
          <w:bCs w:val="1"/>
          <w:sz w:val="24"/>
          <w:szCs w:val="24"/>
          <w:rtl w:val="0"/>
        </w:rPr>
        <w:t xml:space="preserve">1569 by Gerardus Mercator</w:t>
      </w:r>
      <w:r w:rsidDel="00000000" w:rsidR="00000000" w:rsidRPr="00000000">
        <w:rPr>
          <w:rFonts w:ascii="Times New Roman" w:cs="Times New Roman" w:eastAsia="Times New Roman" w:hAnsi="Times New Roman"/>
          <w:sz w:val="24"/>
          <w:szCs w:val="24"/>
          <w:rtl w:val="0"/>
        </w:rPr>
        <w:t xml:space="preserve">, is a </w:t>
      </w:r>
      <w:r w:rsidDel="00000000" w:rsidR="00000000" w:rsidRPr="00000000">
        <w:rPr>
          <w:rFonts w:ascii="Times New Roman" w:cs="Times New Roman" w:eastAsia="Times New Roman" w:hAnsi="Times New Roman"/>
          <w:b w:val="1"/>
          <w:bCs w:val="1"/>
          <w:sz w:val="24"/>
          <w:szCs w:val="24"/>
          <w:rtl w:val="0"/>
        </w:rPr>
        <w:t xml:space="preserve">conformal projection</w:t>
      </w:r>
      <w:r w:rsidDel="00000000" w:rsidR="00000000" w:rsidRPr="00000000">
        <w:rPr>
          <w:rFonts w:ascii="Times New Roman" w:cs="Times New Roman" w:eastAsia="Times New Roman" w:hAnsi="Times New Roman"/>
          <w:sz w:val="24"/>
          <w:szCs w:val="24"/>
          <w:rtl w:val="0"/>
        </w:rPr>
        <w:t xml:space="preserve"> designed primarily for maritime navigation. It preserves local shapes, angles and rhumb lines but produces severe </w:t>
      </w:r>
      <w:r w:rsidDel="00000000" w:rsidR="00000000" w:rsidRPr="00000000">
        <w:rPr>
          <w:rFonts w:ascii="Times New Roman" w:cs="Times New Roman" w:eastAsia="Times New Roman" w:hAnsi="Times New Roman"/>
          <w:b w:val="1"/>
          <w:bCs w:val="1"/>
          <w:sz w:val="24"/>
          <w:szCs w:val="24"/>
          <w:rtl w:val="0"/>
        </w:rPr>
        <w:t xml:space="preserve">area distortion towards the poles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59">
      <w:pPr>
        <w:numPr>
          <w:ilvl w:val="0"/>
          <w:numId w:val="6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example, </w:t>
      </w:r>
      <w:r w:rsidDel="00000000" w:rsidR="00000000" w:rsidRPr="00000000">
        <w:rPr>
          <w:rFonts w:ascii="Times New Roman" w:cs="Times New Roman" w:eastAsia="Times New Roman" w:hAnsi="Times New Roman"/>
          <w:b w:val="1"/>
          <w:bCs w:val="1"/>
          <w:sz w:val="24"/>
          <w:szCs w:val="24"/>
          <w:rtl w:val="0"/>
        </w:rPr>
        <w:t xml:space="preserve">Greenland appears roughly comparable to Africa</w:t>
      </w:r>
      <w:r w:rsidDel="00000000" w:rsidR="00000000" w:rsidRPr="00000000">
        <w:rPr>
          <w:rFonts w:ascii="Times New Roman" w:cs="Times New Roman" w:eastAsia="Times New Roman" w:hAnsi="Times New Roman"/>
          <w:sz w:val="24"/>
          <w:szCs w:val="24"/>
          <w:rtl w:val="0"/>
        </w:rPr>
        <w:t xml:space="preserve">, although Africa is actually </w:t>
      </w:r>
      <w:r w:rsidDel="00000000" w:rsidR="00000000" w:rsidRPr="00000000">
        <w:rPr>
          <w:rFonts w:ascii="Times New Roman" w:cs="Times New Roman" w:eastAsia="Times New Roman" w:hAnsi="Times New Roman"/>
          <w:b w:val="1"/>
          <w:bCs w:val="1"/>
          <w:sz w:val="24"/>
          <w:szCs w:val="24"/>
          <w:rtl w:val="0"/>
        </w:rPr>
        <w:t xml:space="preserve">14 times larger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5A">
      <w:pPr>
        <w:numPr>
          <w:ilvl w:val="0"/>
          <w:numId w:val="6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Equal Earth corrects this scale distortion while avoiding the severe shape distortions associated with the </w:t>
      </w:r>
      <w:r w:rsidDel="00000000" w:rsidR="00000000" w:rsidRPr="00000000">
        <w:rPr>
          <w:rFonts w:ascii="Times New Roman" w:cs="Times New Roman" w:eastAsia="Times New Roman" w:hAnsi="Times New Roman"/>
          <w:b w:val="1"/>
          <w:bCs w:val="1"/>
          <w:sz w:val="24"/>
          <w:szCs w:val="24"/>
          <w:rtl w:val="0"/>
        </w:rPr>
        <w:t xml:space="preserve">Gall-Peters projection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5B">
      <w:pPr>
        <w:numPr>
          <w:ilvl w:val="0"/>
          <w:numId w:val="6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w:t>
      </w:r>
      <w:r w:rsidDel="00000000" w:rsidR="00000000" w:rsidRPr="00000000">
        <w:rPr>
          <w:rFonts w:ascii="Times New Roman" w:cs="Times New Roman" w:eastAsia="Times New Roman" w:hAnsi="Times New Roman"/>
          <w:b w:val="1"/>
          <w:bCs w:val="1"/>
          <w:sz w:val="24"/>
          <w:szCs w:val="24"/>
          <w:rtl w:val="0"/>
        </w:rPr>
        <w:t xml:space="preserve">straight horizontal parallels</w:t>
      </w:r>
      <w:r w:rsidDel="00000000" w:rsidR="00000000" w:rsidRPr="00000000">
        <w:rPr>
          <w:rFonts w:ascii="Times New Roman" w:cs="Times New Roman" w:eastAsia="Times New Roman" w:hAnsi="Times New Roman"/>
          <w:sz w:val="24"/>
          <w:szCs w:val="24"/>
          <w:rtl w:val="0"/>
        </w:rPr>
        <w:t xml:space="preserve"> facilitate latitude-wise comparison, while its central meridian can be varied for regional perspectives, including </w:t>
      </w:r>
      <w:r w:rsidDel="00000000" w:rsidR="00000000" w:rsidRPr="00000000">
        <w:rPr>
          <w:rFonts w:ascii="Times New Roman" w:cs="Times New Roman" w:eastAsia="Times New Roman" w:hAnsi="Times New Roman"/>
          <w:b w:val="1"/>
          <w:bCs w:val="1"/>
          <w:sz w:val="24"/>
          <w:szCs w:val="24"/>
          <w:rtl w:val="0"/>
        </w:rPr>
        <w:t xml:space="preserve">Pacific- or Oceania-centred views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5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p322qqvfa16" w:id="161"/>
      <w:bookmarkEnd w:id="161"/>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25D">
      <w:pPr>
        <w:numPr>
          <w:ilvl w:val="0"/>
          <w:numId w:val="53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projection can provide a more realistic representation of </w:t>
      </w:r>
      <w:r w:rsidDel="00000000" w:rsidR="00000000" w:rsidRPr="00000000">
        <w:rPr>
          <w:rFonts w:ascii="Times New Roman" w:cs="Times New Roman" w:eastAsia="Times New Roman" w:hAnsi="Times New Roman"/>
          <w:b w:val="1"/>
          <w:bCs w:val="1"/>
          <w:sz w:val="24"/>
          <w:szCs w:val="24"/>
          <w:rtl w:val="0"/>
        </w:rPr>
        <w:t xml:space="preserve">Africa, Latin America and South Asia</w:t>
      </w:r>
      <w:r w:rsidDel="00000000" w:rsidR="00000000" w:rsidRPr="00000000">
        <w:rPr>
          <w:rFonts w:ascii="Times New Roman" w:cs="Times New Roman" w:eastAsia="Times New Roman" w:hAnsi="Times New Roman"/>
          <w:sz w:val="24"/>
          <w:szCs w:val="24"/>
          <w:rtl w:val="0"/>
        </w:rPr>
        <w:t xml:space="preserve">, whose geographical scale is visually understated on Mercator maps.</w:t>
      </w:r>
    </w:p>
    <w:p w:rsidR="00000000" w:rsidDel="00000000" w:rsidP="00000000" w:rsidRDefault="00000000" w:rsidRPr="00000000" w14:paraId="0000025E">
      <w:pPr>
        <w:numPr>
          <w:ilvl w:val="0"/>
          <w:numId w:val="53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may improve educational and institutional understanding of </w:t>
      </w:r>
      <w:r w:rsidDel="00000000" w:rsidR="00000000" w:rsidRPr="00000000">
        <w:rPr>
          <w:rFonts w:ascii="Times New Roman" w:cs="Times New Roman" w:eastAsia="Times New Roman" w:hAnsi="Times New Roman"/>
          <w:b w:val="1"/>
          <w:bCs w:val="1"/>
          <w:sz w:val="24"/>
          <w:szCs w:val="24"/>
          <w:rtl w:val="0"/>
        </w:rPr>
        <w:t xml:space="preserve">global geography, natural-resource distribution and climate vulnerability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5F">
      <w:pPr>
        <w:numPr>
          <w:ilvl w:val="0"/>
          <w:numId w:val="53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Thus, the issue illustrates how </w:t>
      </w:r>
      <w:r w:rsidDel="00000000" w:rsidR="00000000" w:rsidRPr="00000000">
        <w:rPr>
          <w:rFonts w:ascii="Times New Roman" w:cs="Times New Roman" w:eastAsia="Times New Roman" w:hAnsi="Times New Roman"/>
          <w:b w:val="1"/>
          <w:bCs w:val="1"/>
          <w:sz w:val="24"/>
          <w:szCs w:val="24"/>
          <w:rtl w:val="0"/>
        </w:rPr>
        <w:t xml:space="preserve">cartographic choices can influence cognitive perceptions of geographical, economic and geopolitical importance</w:t>
      </w:r>
      <w:r w:rsidDel="00000000" w:rsidR="00000000" w:rsidRPr="00000000">
        <w:rPr>
          <w:rFonts w:ascii="Times New Roman" w:cs="Times New Roman" w:eastAsia="Times New Roman" w:hAnsi="Times New Roman"/>
          <w:sz w:val="24"/>
          <w:szCs w:val="24"/>
          <w:rtl w:val="0"/>
        </w:rPr>
        <w:t xml:space="preserve">, making map projections relevant to exam questions on </w:t>
      </w:r>
      <w:r w:rsidDel="00000000" w:rsidR="00000000" w:rsidRPr="00000000">
        <w:rPr>
          <w:rFonts w:ascii="Times New Roman" w:cs="Times New Roman" w:eastAsia="Times New Roman" w:hAnsi="Times New Roman"/>
          <w:b w:val="1"/>
          <w:bCs w:val="1"/>
          <w:sz w:val="24"/>
          <w:szCs w:val="24"/>
          <w:rtl w:val="0"/>
        </w:rPr>
        <w:t xml:space="preserve">world geography, spatial representation and Global South concerns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60">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s7gz6e35wym2" w:id="162"/>
      <w:bookmarkEnd w:id="162"/>
      <w:r w:rsidDel="00000000" w:rsidR="00000000" w:rsidRPr="00000000">
        <w:rPr>
          <w:rtl w:val="0"/>
        </w:rPr>
      </w:r>
    </w:p>
    <w:p w:rsidR="00000000" w:rsidDel="00000000" w:rsidP="00000000" w:rsidRDefault="00000000" w:rsidRPr="00000000" w14:paraId="00000261">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refxyb1edrss" w:id="163"/>
      <w:bookmarkEnd w:id="163"/>
      <w:r w:rsidDel="00000000" w:rsidR="00000000" w:rsidRPr="00000000">
        <w:rPr>
          <w:rFonts w:ascii="Times New Roman" w:cs="Times New Roman" w:eastAsia="Times New Roman" w:hAnsi="Times New Roman"/>
          <w:b w:val="1"/>
          <w:bCs w:val="1"/>
          <w:sz w:val="36"/>
          <w:szCs w:val="36"/>
          <w:rtl w:val="0"/>
        </w:rPr>
        <w:t xml:space="preserve">24. </w:t>
      </w:r>
      <w:r w:rsidDel="00000000" w:rsidR="00000000" w:rsidRPr="00000000">
        <w:rPr>
          <w:rFonts w:ascii="Times New Roman" w:cs="Times New Roman" w:eastAsia="Times New Roman" w:hAnsi="Times New Roman"/>
          <w:b w:val="1"/>
          <w:bCs w:val="1"/>
          <w:sz w:val="36"/>
          <w:szCs w:val="36"/>
          <w:rtl w:val="0"/>
        </w:rPr>
        <w:t xml:space="preserve">Digital Hawala</w:t>
      </w:r>
    </w:p>
    <w:p w:rsidR="00000000" w:rsidDel="00000000" w:rsidP="00000000" w:rsidRDefault="00000000" w:rsidRPr="00000000" w14:paraId="0000026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ib2fa93bi1t4" w:id="164"/>
      <w:bookmarkEnd w:id="164"/>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263">
      <w:pPr>
        <w:numPr>
          <w:ilvl w:val="0"/>
          <w:numId w:val="4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Digital hawala</w:t>
      </w:r>
      <w:r w:rsidDel="00000000" w:rsidR="00000000" w:rsidRPr="00000000">
        <w:rPr>
          <w:rFonts w:ascii="Times New Roman" w:cs="Times New Roman" w:eastAsia="Times New Roman" w:hAnsi="Times New Roman"/>
          <w:sz w:val="24"/>
          <w:szCs w:val="24"/>
          <w:rtl w:val="0"/>
        </w:rPr>
        <w:t xml:space="preserve"> is the technology-enabled evolution of the traditional informal hawala system, transferring money or value through intermediary networks without necessarily moving funds through conventional banking channels. It combines hawala settlement mechanisms with </w:t>
      </w:r>
      <w:r w:rsidDel="00000000" w:rsidR="00000000" w:rsidRPr="00000000">
        <w:rPr>
          <w:rFonts w:ascii="Times New Roman" w:cs="Times New Roman" w:eastAsia="Times New Roman" w:hAnsi="Times New Roman"/>
          <w:b w:val="1"/>
          <w:bCs w:val="1"/>
          <w:sz w:val="24"/>
          <w:szCs w:val="24"/>
          <w:rtl w:val="0"/>
        </w:rPr>
        <w:t xml:space="preserve">encrypted messaging, fintech platforms, mobile wallets, virtual assets, AI tools and digital services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6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vxi7flqnr2q" w:id="165"/>
      <w:bookmarkEnd w:id="165"/>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265">
      <w:pPr>
        <w:numPr>
          <w:ilvl w:val="0"/>
          <w:numId w:val="3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Financial Action Task Force (FATF)</w:t>
      </w:r>
      <w:r w:rsidDel="00000000" w:rsidR="00000000" w:rsidRPr="00000000">
        <w:rPr>
          <w:rFonts w:ascii="Times New Roman" w:cs="Times New Roman" w:eastAsia="Times New Roman" w:hAnsi="Times New Roman"/>
          <w:sz w:val="24"/>
          <w:szCs w:val="24"/>
          <w:rtl w:val="0"/>
        </w:rPr>
        <w:t xml:space="preserve"> has flagged the growing use of digital hawala for </w:t>
      </w:r>
      <w:r w:rsidDel="00000000" w:rsidR="00000000" w:rsidRPr="00000000">
        <w:rPr>
          <w:rFonts w:ascii="Times New Roman" w:cs="Times New Roman" w:eastAsia="Times New Roman" w:hAnsi="Times New Roman"/>
          <w:b w:val="1"/>
          <w:bCs w:val="1"/>
          <w:sz w:val="24"/>
          <w:szCs w:val="24"/>
          <w:rtl w:val="0"/>
        </w:rPr>
        <w:t xml:space="preserve">money laundering and terrorist financing</w:t>
      </w:r>
      <w:r w:rsidDel="00000000" w:rsidR="00000000" w:rsidRPr="00000000">
        <w:rPr>
          <w:rFonts w:ascii="Times New Roman" w:cs="Times New Roman" w:eastAsia="Times New Roman" w:hAnsi="Times New Roman"/>
          <w:sz w:val="24"/>
          <w:szCs w:val="24"/>
          <w:rtl w:val="0"/>
        </w:rPr>
        <w:t xml:space="preserve">. Nearly </w:t>
      </w:r>
      <w:r w:rsidDel="00000000" w:rsidR="00000000" w:rsidRPr="00000000">
        <w:rPr>
          <w:rFonts w:ascii="Times New Roman" w:cs="Times New Roman" w:eastAsia="Times New Roman" w:hAnsi="Times New Roman"/>
          <w:b w:val="1"/>
          <w:bCs w:val="1"/>
          <w:sz w:val="24"/>
          <w:szCs w:val="24"/>
          <w:rtl w:val="0"/>
        </w:rPr>
        <w:t xml:space="preserve">70% of surveyed jurisdictions</w:t>
      </w:r>
      <w:r w:rsidDel="00000000" w:rsidR="00000000" w:rsidRPr="00000000">
        <w:rPr>
          <w:rFonts w:ascii="Times New Roman" w:cs="Times New Roman" w:eastAsia="Times New Roman" w:hAnsi="Times New Roman"/>
          <w:sz w:val="24"/>
          <w:szCs w:val="24"/>
          <w:rtl w:val="0"/>
        </w:rPr>
        <w:t xml:space="preserve"> reported the integration of new technologies into hawala and underground banking networks.</w:t>
      </w:r>
    </w:p>
    <w:p w:rsidR="00000000" w:rsidDel="00000000" w:rsidP="00000000" w:rsidRDefault="00000000" w:rsidRPr="00000000" w14:paraId="0000026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4987uw7afs4" w:id="166"/>
      <w:bookmarkEnd w:id="166"/>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267">
      <w:pPr>
        <w:numPr>
          <w:ilvl w:val="0"/>
          <w:numId w:val="12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Transactions may involve cash or digital funds, with instructions transmitted through </w:t>
      </w:r>
      <w:r w:rsidDel="00000000" w:rsidR="00000000" w:rsidRPr="00000000">
        <w:rPr>
          <w:rFonts w:ascii="Times New Roman" w:cs="Times New Roman" w:eastAsia="Times New Roman" w:hAnsi="Times New Roman"/>
          <w:b w:val="1"/>
          <w:bCs w:val="1"/>
          <w:sz w:val="24"/>
          <w:szCs w:val="24"/>
          <w:rtl w:val="0"/>
        </w:rPr>
        <w:t xml:space="preserve">encrypted applications, online platforms or shared digital ledgers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68">
      <w:pPr>
        <w:numPr>
          <w:ilvl w:val="0"/>
          <w:numId w:val="12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Recipients can receive equivalent value through </w:t>
      </w:r>
      <w:r w:rsidDel="00000000" w:rsidR="00000000" w:rsidRPr="00000000">
        <w:rPr>
          <w:rFonts w:ascii="Times New Roman" w:cs="Times New Roman" w:eastAsia="Times New Roman" w:hAnsi="Times New Roman"/>
          <w:b w:val="1"/>
          <w:bCs w:val="1"/>
          <w:sz w:val="24"/>
          <w:szCs w:val="24"/>
          <w:rtl w:val="0"/>
        </w:rPr>
        <w:t xml:space="preserve">cash, wallets, fintech platforms or virtual assets</w:t>
      </w:r>
      <w:r w:rsidDel="00000000" w:rsidR="00000000" w:rsidRPr="00000000">
        <w:rPr>
          <w:rFonts w:ascii="Times New Roman" w:cs="Times New Roman" w:eastAsia="Times New Roman" w:hAnsi="Times New Roman"/>
          <w:sz w:val="24"/>
          <w:szCs w:val="24"/>
          <w:rtl w:val="0"/>
        </w:rPr>
        <w:t xml:space="preserve">. Operators may subsequently settle balances through cash, trade, formal payment infrastructure or </w:t>
      </w:r>
      <w:r w:rsidDel="00000000" w:rsidR="00000000" w:rsidRPr="00000000">
        <w:rPr>
          <w:rFonts w:ascii="Times New Roman" w:cs="Times New Roman" w:eastAsia="Times New Roman" w:hAnsi="Times New Roman"/>
          <w:b w:val="1"/>
          <w:bCs w:val="1"/>
          <w:sz w:val="24"/>
          <w:szCs w:val="24"/>
          <w:rtl w:val="0"/>
        </w:rPr>
        <w:t xml:space="preserve">crypto-assets such as stablecoins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69">
      <w:pPr>
        <w:numPr>
          <w:ilvl w:val="0"/>
          <w:numId w:val="12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FATF identified </w:t>
      </w:r>
      <w:r w:rsidDel="00000000" w:rsidR="00000000" w:rsidRPr="00000000">
        <w:rPr>
          <w:rFonts w:ascii="Times New Roman" w:cs="Times New Roman" w:eastAsia="Times New Roman" w:hAnsi="Times New Roman"/>
          <w:b w:val="1"/>
          <w:bCs w:val="1"/>
          <w:sz w:val="24"/>
          <w:szCs w:val="24"/>
          <w:rtl w:val="0"/>
        </w:rPr>
        <w:t xml:space="preserve">six digital configurations</w:t>
      </w:r>
      <w:r w:rsidDel="00000000" w:rsidR="00000000" w:rsidRPr="00000000">
        <w:rPr>
          <w:rFonts w:ascii="Times New Roman" w:cs="Times New Roman" w:eastAsia="Times New Roman" w:hAnsi="Times New Roman"/>
          <w:sz w:val="24"/>
          <w:szCs w:val="24"/>
          <w:rtl w:val="0"/>
        </w:rPr>
        <w:t xml:space="preserve">, covering digital coordination, customer interfaces, virtual-asset settlement, fintech integration, AI tools and dedicated hawala applications.</w:t>
      </w:r>
    </w:p>
    <w:p w:rsidR="00000000" w:rsidDel="00000000" w:rsidP="00000000" w:rsidRDefault="00000000" w:rsidRPr="00000000" w14:paraId="0000026A">
      <w:pPr>
        <w:numPr>
          <w:ilvl w:val="0"/>
          <w:numId w:val="12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AI-enabled tools</w:t>
      </w:r>
      <w:r w:rsidDel="00000000" w:rsidR="00000000" w:rsidRPr="00000000">
        <w:rPr>
          <w:rFonts w:ascii="Times New Roman" w:cs="Times New Roman" w:eastAsia="Times New Roman" w:hAnsi="Times New Roman"/>
          <w:sz w:val="24"/>
          <w:szCs w:val="24"/>
          <w:rtl w:val="0"/>
        </w:rPr>
        <w:t xml:space="preserve"> can facilitate transaction structuring, mule-account routing and rapid fiat-to-crypto conversion.</w:t>
      </w:r>
    </w:p>
    <w:p w:rsidR="00000000" w:rsidDel="00000000" w:rsidP="00000000" w:rsidRDefault="00000000" w:rsidRPr="00000000" w14:paraId="0000026B">
      <w:pPr>
        <w:numPr>
          <w:ilvl w:val="0"/>
          <w:numId w:val="12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Despite digitisation, </w:t>
      </w:r>
      <w:r w:rsidDel="00000000" w:rsidR="00000000" w:rsidRPr="00000000">
        <w:rPr>
          <w:rFonts w:ascii="Times New Roman" w:cs="Times New Roman" w:eastAsia="Times New Roman" w:hAnsi="Times New Roman"/>
          <w:b w:val="1"/>
          <w:bCs w:val="1"/>
          <w:sz w:val="24"/>
          <w:szCs w:val="24"/>
          <w:rtl w:val="0"/>
        </w:rPr>
        <w:t xml:space="preserve">cash remains important</w:t>
      </w:r>
      <w:r w:rsidDel="00000000" w:rsidR="00000000" w:rsidRPr="00000000">
        <w:rPr>
          <w:rFonts w:ascii="Times New Roman" w:cs="Times New Roman" w:eastAsia="Times New Roman" w:hAnsi="Times New Roman"/>
          <w:sz w:val="24"/>
          <w:szCs w:val="24"/>
          <w:rtl w:val="0"/>
        </w:rPr>
        <w:t xml:space="preserve">, particularly at collection and final payout points.</w:t>
      </w:r>
    </w:p>
    <w:p w:rsidR="00000000" w:rsidDel="00000000" w:rsidP="00000000" w:rsidRDefault="00000000" w:rsidRPr="00000000" w14:paraId="0000026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c30f0we58sf" w:id="167"/>
      <w:bookmarkEnd w:id="167"/>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26D">
      <w:pPr>
        <w:numPr>
          <w:ilvl w:val="0"/>
          <w:numId w:val="23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Digitalisation enables </w:t>
      </w:r>
      <w:r w:rsidDel="00000000" w:rsidR="00000000" w:rsidRPr="00000000">
        <w:rPr>
          <w:rFonts w:ascii="Times New Roman" w:cs="Times New Roman" w:eastAsia="Times New Roman" w:hAnsi="Times New Roman"/>
          <w:b w:val="1"/>
          <w:bCs w:val="1"/>
          <w:sz w:val="24"/>
          <w:szCs w:val="24"/>
          <w:rtl w:val="0"/>
        </w:rPr>
        <w:t xml:space="preserve">faster and more opaque cross-border transfers</w:t>
      </w:r>
      <w:r w:rsidDel="00000000" w:rsidR="00000000" w:rsidRPr="00000000">
        <w:rPr>
          <w:rFonts w:ascii="Times New Roman" w:cs="Times New Roman" w:eastAsia="Times New Roman" w:hAnsi="Times New Roman"/>
          <w:sz w:val="24"/>
          <w:szCs w:val="24"/>
          <w:rtl w:val="0"/>
        </w:rPr>
        <w:t xml:space="preserve">, complicating the tracing of illicit funds and terrorist financing.</w:t>
      </w:r>
    </w:p>
    <w:p w:rsidR="00000000" w:rsidDel="00000000" w:rsidP="00000000" w:rsidRDefault="00000000" w:rsidRPr="00000000" w14:paraId="0000026E">
      <w:pPr>
        <w:numPr>
          <w:ilvl w:val="0"/>
          <w:numId w:val="23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convergence of </w:t>
      </w:r>
      <w:r w:rsidDel="00000000" w:rsidR="00000000" w:rsidRPr="00000000">
        <w:rPr>
          <w:rFonts w:ascii="Times New Roman" w:cs="Times New Roman" w:eastAsia="Times New Roman" w:hAnsi="Times New Roman"/>
          <w:b w:val="1"/>
          <w:bCs w:val="1"/>
          <w:sz w:val="24"/>
          <w:szCs w:val="24"/>
          <w:rtl w:val="0"/>
        </w:rPr>
        <w:t xml:space="preserve">crypto, fintech, gaming platforms and encrypted communications</w:t>
      </w:r>
      <w:r w:rsidDel="00000000" w:rsidR="00000000" w:rsidRPr="00000000">
        <w:rPr>
          <w:rFonts w:ascii="Times New Roman" w:cs="Times New Roman" w:eastAsia="Times New Roman" w:hAnsi="Times New Roman"/>
          <w:sz w:val="24"/>
          <w:szCs w:val="24"/>
          <w:rtl w:val="0"/>
        </w:rPr>
        <w:t xml:space="preserve"> creates new challenges for </w:t>
      </w:r>
      <w:r w:rsidDel="00000000" w:rsidR="00000000" w:rsidRPr="00000000">
        <w:rPr>
          <w:rFonts w:ascii="Times New Roman" w:cs="Times New Roman" w:eastAsia="Times New Roman" w:hAnsi="Times New Roman"/>
          <w:b w:val="1"/>
          <w:bCs w:val="1"/>
          <w:sz w:val="24"/>
          <w:szCs w:val="24"/>
          <w:rtl w:val="0"/>
        </w:rPr>
        <w:t xml:space="preserve">AML/CFT enforcement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6F">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9o6buonsrla2" w:id="168"/>
      <w:bookmarkEnd w:id="168"/>
      <w:r w:rsidDel="00000000" w:rsidR="00000000" w:rsidRPr="00000000">
        <w:rPr>
          <w:rtl w:val="0"/>
        </w:rPr>
      </w:r>
    </w:p>
    <w:p w:rsidR="00000000" w:rsidDel="00000000" w:rsidP="00000000" w:rsidRDefault="00000000" w:rsidRPr="00000000" w14:paraId="00000270">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meksc61pl1h9" w:id="169"/>
      <w:bookmarkEnd w:id="169"/>
      <w:r w:rsidDel="00000000" w:rsidR="00000000" w:rsidRPr="00000000">
        <w:rPr>
          <w:rFonts w:ascii="Times New Roman" w:cs="Times New Roman" w:eastAsia="Times New Roman" w:hAnsi="Times New Roman"/>
          <w:b w:val="1"/>
          <w:bCs w:val="1"/>
          <w:sz w:val="36"/>
          <w:szCs w:val="36"/>
          <w:rtl w:val="0"/>
        </w:rPr>
        <w:t xml:space="preserve">25. </w:t>
      </w:r>
      <w:r w:rsidDel="00000000" w:rsidR="00000000" w:rsidRPr="00000000">
        <w:rPr>
          <w:rFonts w:ascii="Times New Roman" w:cs="Times New Roman" w:eastAsia="Times New Roman" w:hAnsi="Times New Roman"/>
          <w:b w:val="1"/>
          <w:bCs w:val="1"/>
          <w:sz w:val="36"/>
          <w:szCs w:val="36"/>
          <w:rtl w:val="0"/>
        </w:rPr>
        <w:t xml:space="preserve">High-Productivity Crop Diversification &amp; Horticulture</w:t>
      </w:r>
    </w:p>
    <w:p w:rsidR="00000000" w:rsidDel="00000000" w:rsidP="00000000" w:rsidRDefault="00000000" w:rsidRPr="00000000" w14:paraId="0000027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8z2bqn4d2xq3" w:id="170"/>
      <w:bookmarkEnd w:id="170"/>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272">
      <w:pPr>
        <w:numPr>
          <w:ilvl w:val="0"/>
          <w:numId w:val="38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Crop diversification</w:t>
      </w:r>
      <w:r w:rsidDel="00000000" w:rsidR="00000000" w:rsidRPr="00000000">
        <w:rPr>
          <w:rFonts w:ascii="Times New Roman" w:cs="Times New Roman" w:eastAsia="Times New Roman" w:hAnsi="Times New Roman"/>
          <w:sz w:val="24"/>
          <w:szCs w:val="24"/>
          <w:rtl w:val="0"/>
        </w:rPr>
        <w:t xml:space="preserve"> means shifting from monocropping—especially the </w:t>
      </w:r>
      <w:r w:rsidDel="00000000" w:rsidR="00000000" w:rsidRPr="00000000">
        <w:rPr>
          <w:rFonts w:ascii="Times New Roman" w:cs="Times New Roman" w:eastAsia="Times New Roman" w:hAnsi="Times New Roman"/>
          <w:b w:val="1"/>
          <w:bCs w:val="1"/>
          <w:sz w:val="24"/>
          <w:szCs w:val="24"/>
          <w:rtl w:val="0"/>
        </w:rPr>
        <w:t xml:space="preserve">paddy–wheat system</w:t>
      </w:r>
      <w:r w:rsidDel="00000000" w:rsidR="00000000" w:rsidRPr="00000000">
        <w:rPr>
          <w:rFonts w:ascii="Times New Roman" w:cs="Times New Roman" w:eastAsia="Times New Roman" w:hAnsi="Times New Roman"/>
          <w:sz w:val="24"/>
          <w:szCs w:val="24"/>
          <w:rtl w:val="0"/>
        </w:rPr>
        <w:t xml:space="preserve">—towards pulses, oilseeds, horticulture, plantation crops and agroforestry.</w:t>
      </w:r>
    </w:p>
    <w:p w:rsidR="00000000" w:rsidDel="00000000" w:rsidP="00000000" w:rsidRDefault="00000000" w:rsidRPr="00000000" w14:paraId="00000273">
      <w:pPr>
        <w:numPr>
          <w:ilvl w:val="0"/>
          <w:numId w:val="38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seeks to align crops with </w:t>
      </w:r>
      <w:r w:rsidDel="00000000" w:rsidR="00000000" w:rsidRPr="00000000">
        <w:rPr>
          <w:rFonts w:ascii="Times New Roman" w:cs="Times New Roman" w:eastAsia="Times New Roman" w:hAnsi="Times New Roman"/>
          <w:b w:val="1"/>
          <w:bCs w:val="1"/>
          <w:sz w:val="24"/>
          <w:szCs w:val="24"/>
          <w:rtl w:val="0"/>
        </w:rPr>
        <w:t xml:space="preserve">agro-climatic conditions</w:t>
      </w:r>
      <w:r w:rsidDel="00000000" w:rsidR="00000000" w:rsidRPr="00000000">
        <w:rPr>
          <w:rFonts w:ascii="Times New Roman" w:cs="Times New Roman" w:eastAsia="Times New Roman" w:hAnsi="Times New Roman"/>
          <w:sz w:val="24"/>
          <w:szCs w:val="24"/>
          <w:rtl w:val="0"/>
        </w:rPr>
        <w:t xml:space="preserve">, improve farm returns, reduce pressure on natural resources and strengthen climate resilience.</w:t>
      </w:r>
    </w:p>
    <w:p w:rsidR="00000000" w:rsidDel="00000000" w:rsidP="00000000" w:rsidRDefault="00000000" w:rsidRPr="00000000" w14:paraId="00000274">
      <w:pPr>
        <w:numPr>
          <w:ilvl w:val="0"/>
          <w:numId w:val="38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Horticulture</w:t>
      </w:r>
      <w:r w:rsidDel="00000000" w:rsidR="00000000" w:rsidRPr="00000000">
        <w:rPr>
          <w:rFonts w:ascii="Times New Roman" w:cs="Times New Roman" w:eastAsia="Times New Roman" w:hAnsi="Times New Roman"/>
          <w:sz w:val="24"/>
          <w:szCs w:val="24"/>
          <w:rtl w:val="0"/>
        </w:rPr>
        <w:t xml:space="preserve"> is central because fruits, vegetables, plantation and related crops generally provide higher value per unit of land and create opportunities for processing and exports.</w:t>
      </w:r>
    </w:p>
    <w:p w:rsidR="00000000" w:rsidDel="00000000" w:rsidP="00000000" w:rsidRDefault="00000000" w:rsidRPr="00000000" w14:paraId="0000027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an8hxn307b17" w:id="171"/>
      <w:bookmarkEnd w:id="171"/>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276">
      <w:pPr>
        <w:numPr>
          <w:ilvl w:val="0"/>
          <w:numId w:val="4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Union Budget 2026–27</w:t>
      </w:r>
      <w:r w:rsidDel="00000000" w:rsidR="00000000" w:rsidRPr="00000000">
        <w:rPr>
          <w:rFonts w:ascii="Times New Roman" w:cs="Times New Roman" w:eastAsia="Times New Roman" w:hAnsi="Times New Roman"/>
          <w:sz w:val="24"/>
          <w:szCs w:val="24"/>
          <w:rtl w:val="0"/>
        </w:rPr>
        <w:t xml:space="preserve"> emphasised a </w:t>
      </w:r>
      <w:r w:rsidDel="00000000" w:rsidR="00000000" w:rsidRPr="00000000">
        <w:rPr>
          <w:rFonts w:ascii="Times New Roman" w:cs="Times New Roman" w:eastAsia="Times New Roman" w:hAnsi="Times New Roman"/>
          <w:b w:val="1"/>
          <w:bCs w:val="1"/>
          <w:sz w:val="24"/>
          <w:szCs w:val="24"/>
          <w:rtl w:val="0"/>
        </w:rPr>
        <w:t xml:space="preserve">crop-specific and regionally differentiated agricultural strategy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77">
      <w:pPr>
        <w:numPr>
          <w:ilvl w:val="0"/>
          <w:numId w:val="4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approach seeks to utilise India’s diverse agro-ecological zones rather than applying a uniform cropping model.</w:t>
      </w:r>
    </w:p>
    <w:p w:rsidR="00000000" w:rsidDel="00000000" w:rsidP="00000000" w:rsidRDefault="00000000" w:rsidRPr="00000000" w14:paraId="00000278">
      <w:pPr>
        <w:numPr>
          <w:ilvl w:val="0"/>
          <w:numId w:val="4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Coconut Promotion Scheme</w:t>
      </w:r>
      <w:r w:rsidDel="00000000" w:rsidR="00000000" w:rsidRPr="00000000">
        <w:rPr>
          <w:rFonts w:ascii="Times New Roman" w:cs="Times New Roman" w:eastAsia="Times New Roman" w:hAnsi="Times New Roman"/>
          <w:sz w:val="24"/>
          <w:szCs w:val="24"/>
          <w:rtl w:val="0"/>
        </w:rPr>
        <w:t xml:space="preserve"> was announced to replace aged and low-yielding palms with high-yielding varieties and certified planting material.</w:t>
      </w:r>
    </w:p>
    <w:p w:rsidR="00000000" w:rsidDel="00000000" w:rsidP="00000000" w:rsidRDefault="00000000" w:rsidRPr="00000000" w14:paraId="0000027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68urpcawmz9" w:id="172"/>
      <w:bookmarkEnd w:id="172"/>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27A">
      <w:pPr>
        <w:numPr>
          <w:ilvl w:val="0"/>
          <w:numId w:val="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Horticulture contributes about </w:t>
      </w:r>
      <w:r w:rsidDel="00000000" w:rsidR="00000000" w:rsidRPr="00000000">
        <w:rPr>
          <w:rFonts w:ascii="Times New Roman" w:cs="Times New Roman" w:eastAsia="Times New Roman" w:hAnsi="Times New Roman"/>
          <w:b w:val="1"/>
          <w:bCs w:val="1"/>
          <w:sz w:val="24"/>
          <w:szCs w:val="24"/>
          <w:rtl w:val="0"/>
        </w:rPr>
        <w:t xml:space="preserve">37% of Gross Value Output of the crop sub-sector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7B">
      <w:pPr>
        <w:numPr>
          <w:ilvl w:val="0"/>
          <w:numId w:val="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Horticultural production increased from </w:t>
      </w:r>
      <w:r w:rsidDel="00000000" w:rsidR="00000000" w:rsidRPr="00000000">
        <w:rPr>
          <w:rFonts w:ascii="Times New Roman" w:cs="Times New Roman" w:eastAsia="Times New Roman" w:hAnsi="Times New Roman"/>
          <w:b w:val="1"/>
          <w:bCs w:val="1"/>
          <w:sz w:val="24"/>
          <w:szCs w:val="24"/>
          <w:rtl w:val="0"/>
        </w:rPr>
        <w:t xml:space="preserve">277.35 MT (2013–14)</w:t>
      </w:r>
      <w:r w:rsidDel="00000000" w:rsidR="00000000" w:rsidRPr="00000000">
        <w:rPr>
          <w:rFonts w:ascii="Times New Roman" w:cs="Times New Roman" w:eastAsia="Times New Roman" w:hAnsi="Times New Roman"/>
          <w:sz w:val="24"/>
          <w:szCs w:val="24"/>
          <w:rtl w:val="0"/>
        </w:rPr>
        <w:t xml:space="preserve"> to </w:t>
      </w:r>
      <w:r w:rsidDel="00000000" w:rsidR="00000000" w:rsidRPr="00000000">
        <w:rPr>
          <w:rFonts w:ascii="Times New Roman" w:cs="Times New Roman" w:eastAsia="Times New Roman" w:hAnsi="Times New Roman"/>
          <w:b w:val="1"/>
          <w:bCs w:val="1"/>
          <w:sz w:val="24"/>
          <w:szCs w:val="24"/>
          <w:rtl w:val="0"/>
        </w:rPr>
        <w:t xml:space="preserve">370.74 MT (2024–25)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7C">
      <w:pPr>
        <w:numPr>
          <w:ilvl w:val="0"/>
          <w:numId w:val="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is the </w:t>
      </w:r>
      <w:r w:rsidDel="00000000" w:rsidR="00000000" w:rsidRPr="00000000">
        <w:rPr>
          <w:rFonts w:ascii="Times New Roman" w:cs="Times New Roman" w:eastAsia="Times New Roman" w:hAnsi="Times New Roman"/>
          <w:b w:val="1"/>
          <w:bCs w:val="1"/>
          <w:sz w:val="24"/>
          <w:szCs w:val="24"/>
          <w:rtl w:val="0"/>
        </w:rPr>
        <w:t xml:space="preserve">second-largest producer</w:t>
      </w:r>
      <w:r w:rsidDel="00000000" w:rsidR="00000000" w:rsidRPr="00000000">
        <w:rPr>
          <w:rFonts w:ascii="Times New Roman" w:cs="Times New Roman" w:eastAsia="Times New Roman" w:hAnsi="Times New Roman"/>
          <w:sz w:val="24"/>
          <w:szCs w:val="24"/>
          <w:rtl w:val="0"/>
        </w:rPr>
        <w:t xml:space="preserve"> globally of fruits, vegetables and potatoes.</w:t>
      </w:r>
    </w:p>
    <w:p w:rsidR="00000000" w:rsidDel="00000000" w:rsidP="00000000" w:rsidRDefault="00000000" w:rsidRPr="00000000" w14:paraId="0000027D">
      <w:pPr>
        <w:numPr>
          <w:ilvl w:val="0"/>
          <w:numId w:val="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Coconut:</w:t>
      </w:r>
      <w:r w:rsidDel="00000000" w:rsidR="00000000" w:rsidRPr="00000000">
        <w:rPr>
          <w:rFonts w:ascii="Times New Roman" w:cs="Times New Roman" w:eastAsia="Times New Roman" w:hAnsi="Times New Roman"/>
          <w:sz w:val="24"/>
          <w:szCs w:val="24"/>
          <w:rtl w:val="0"/>
        </w:rPr>
        <w:t xml:space="preserve"> India contributes about </w:t>
      </w:r>
      <w:r w:rsidDel="00000000" w:rsidR="00000000" w:rsidRPr="00000000">
        <w:rPr>
          <w:rFonts w:ascii="Times New Roman" w:cs="Times New Roman" w:eastAsia="Times New Roman" w:hAnsi="Times New Roman"/>
          <w:b w:val="1"/>
          <w:bCs w:val="1"/>
          <w:sz w:val="24"/>
          <w:szCs w:val="24"/>
          <w:rtl w:val="0"/>
        </w:rPr>
        <w:t xml:space="preserve">22.44% of global production</w:t>
      </w:r>
      <w:r w:rsidDel="00000000" w:rsidR="00000000" w:rsidRPr="00000000">
        <w:rPr>
          <w:rFonts w:ascii="Times New Roman" w:cs="Times New Roman" w:eastAsia="Times New Roman" w:hAnsi="Times New Roman"/>
          <w:sz w:val="24"/>
          <w:szCs w:val="24"/>
          <w:rtl w:val="0"/>
        </w:rPr>
        <w:t xml:space="preserve">; 2024–25 output was </w:t>
      </w:r>
      <w:r w:rsidDel="00000000" w:rsidR="00000000" w:rsidRPr="00000000">
        <w:rPr>
          <w:rFonts w:ascii="Times New Roman" w:cs="Times New Roman" w:eastAsia="Times New Roman" w:hAnsi="Times New Roman"/>
          <w:b w:val="1"/>
          <w:bCs w:val="1"/>
          <w:sz w:val="24"/>
          <w:szCs w:val="24"/>
          <w:rtl w:val="0"/>
        </w:rPr>
        <w:t xml:space="preserve">13.97 MT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7E">
      <w:pPr>
        <w:numPr>
          <w:ilvl w:val="0"/>
          <w:numId w:val="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Agarwood:</w:t>
      </w:r>
      <w:r w:rsidDel="00000000" w:rsidR="00000000" w:rsidRPr="00000000">
        <w:rPr>
          <w:rFonts w:ascii="Times New Roman" w:cs="Times New Roman" w:eastAsia="Times New Roman" w:hAnsi="Times New Roman"/>
          <w:sz w:val="24"/>
          <w:szCs w:val="24"/>
          <w:rtl w:val="0"/>
        </w:rPr>
        <w:t xml:space="preserve"> Over </w:t>
      </w:r>
      <w:r w:rsidDel="00000000" w:rsidR="00000000" w:rsidRPr="00000000">
        <w:rPr>
          <w:rFonts w:ascii="Times New Roman" w:cs="Times New Roman" w:eastAsia="Times New Roman" w:hAnsi="Times New Roman"/>
          <w:b w:val="1"/>
          <w:bCs w:val="1"/>
          <w:sz w:val="24"/>
          <w:szCs w:val="24"/>
          <w:rtl w:val="0"/>
        </w:rPr>
        <w:t xml:space="preserve">90% of India’s estimated agarwood trees</w:t>
      </w:r>
      <w:r w:rsidDel="00000000" w:rsidR="00000000" w:rsidRPr="00000000">
        <w:rPr>
          <w:rFonts w:ascii="Times New Roman" w:cs="Times New Roman" w:eastAsia="Times New Roman" w:hAnsi="Times New Roman"/>
          <w:sz w:val="24"/>
          <w:szCs w:val="24"/>
          <w:rtl w:val="0"/>
        </w:rPr>
        <w:t xml:space="preserve"> are concentrated in the Northeast, creating agroforestry and export opportunities.</w:t>
      </w:r>
    </w:p>
    <w:p w:rsidR="00000000" w:rsidDel="00000000" w:rsidP="00000000" w:rsidRDefault="00000000" w:rsidRPr="00000000" w14:paraId="0000027F">
      <w:pPr>
        <w:numPr>
          <w:ilvl w:val="0"/>
          <w:numId w:val="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Walnut:</w:t>
      </w:r>
      <w:r w:rsidDel="00000000" w:rsidR="00000000" w:rsidRPr="00000000">
        <w:rPr>
          <w:rFonts w:ascii="Times New Roman" w:cs="Times New Roman" w:eastAsia="Times New Roman" w:hAnsi="Times New Roman"/>
          <w:sz w:val="24"/>
          <w:szCs w:val="24"/>
          <w:rtl w:val="0"/>
        </w:rPr>
        <w:t xml:space="preserve"> Jammu &amp; Kashmir dominates India’s commercial production; output was </w:t>
      </w:r>
      <w:r w:rsidDel="00000000" w:rsidR="00000000" w:rsidRPr="00000000">
        <w:rPr>
          <w:rFonts w:ascii="Times New Roman" w:cs="Times New Roman" w:eastAsia="Times New Roman" w:hAnsi="Times New Roman"/>
          <w:b w:val="1"/>
          <w:bCs w:val="1"/>
          <w:sz w:val="24"/>
          <w:szCs w:val="24"/>
          <w:rtl w:val="0"/>
        </w:rPr>
        <w:t xml:space="preserve">3.22 lakh tonnes in 2024–25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8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l2o18gbvbk34" w:id="173"/>
      <w:bookmarkEnd w:id="173"/>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281">
      <w:pPr>
        <w:numPr>
          <w:ilvl w:val="0"/>
          <w:numId w:val="5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Economic:</w:t>
      </w:r>
      <w:r w:rsidDel="00000000" w:rsidR="00000000" w:rsidRPr="00000000">
        <w:rPr>
          <w:rFonts w:ascii="Times New Roman" w:cs="Times New Roman" w:eastAsia="Times New Roman" w:hAnsi="Times New Roman"/>
          <w:sz w:val="24"/>
          <w:szCs w:val="24"/>
          <w:rtl w:val="0"/>
        </w:rPr>
        <w:t xml:space="preserve"> Higher-value crops can raise farm incomes and create opportunities in food processing, essential oils, packaging and exports.</w:t>
      </w:r>
    </w:p>
    <w:p w:rsidR="00000000" w:rsidDel="00000000" w:rsidP="00000000" w:rsidRDefault="00000000" w:rsidRPr="00000000" w14:paraId="00000282">
      <w:pPr>
        <w:numPr>
          <w:ilvl w:val="0"/>
          <w:numId w:val="5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Water security:</w:t>
      </w:r>
      <w:r w:rsidDel="00000000" w:rsidR="00000000" w:rsidRPr="00000000">
        <w:rPr>
          <w:rFonts w:ascii="Times New Roman" w:cs="Times New Roman" w:eastAsia="Times New Roman" w:hAnsi="Times New Roman"/>
          <w:sz w:val="24"/>
          <w:szCs w:val="24"/>
          <w:rtl w:val="0"/>
        </w:rPr>
        <w:t xml:space="preserve"> Reducing water-intensive paddy cultivation can help address </w:t>
      </w:r>
      <w:r w:rsidDel="00000000" w:rsidR="00000000" w:rsidRPr="00000000">
        <w:rPr>
          <w:rFonts w:ascii="Times New Roman" w:cs="Times New Roman" w:eastAsia="Times New Roman" w:hAnsi="Times New Roman"/>
          <w:b w:val="1"/>
          <w:bCs w:val="1"/>
          <w:sz w:val="24"/>
          <w:szCs w:val="24"/>
          <w:rtl w:val="0"/>
        </w:rPr>
        <w:t xml:space="preserve">groundwater depletion in Punjab-Haryana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83">
      <w:pPr>
        <w:numPr>
          <w:ilvl w:val="0"/>
          <w:numId w:val="5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Soil health:</w:t>
      </w:r>
      <w:r w:rsidDel="00000000" w:rsidR="00000000" w:rsidRPr="00000000">
        <w:rPr>
          <w:rFonts w:ascii="Times New Roman" w:cs="Times New Roman" w:eastAsia="Times New Roman" w:hAnsi="Times New Roman"/>
          <w:sz w:val="24"/>
          <w:szCs w:val="24"/>
          <w:rtl w:val="0"/>
        </w:rPr>
        <w:t xml:space="preserve"> Pulses can contribute nitrogen to cropping systems and diversification can reduce monoculture-related soil stress.</w:t>
      </w:r>
    </w:p>
    <w:p w:rsidR="00000000" w:rsidDel="00000000" w:rsidP="00000000" w:rsidRDefault="00000000" w:rsidRPr="00000000" w14:paraId="00000284">
      <w:pPr>
        <w:numPr>
          <w:ilvl w:val="0"/>
          <w:numId w:val="5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Climate resilience:</w:t>
      </w:r>
      <w:r w:rsidDel="00000000" w:rsidR="00000000" w:rsidRPr="00000000">
        <w:rPr>
          <w:rFonts w:ascii="Times New Roman" w:cs="Times New Roman" w:eastAsia="Times New Roman" w:hAnsi="Times New Roman"/>
          <w:sz w:val="24"/>
          <w:szCs w:val="24"/>
          <w:rtl w:val="0"/>
        </w:rPr>
        <w:t xml:space="preserve"> Region-specific crops reduce dependence on a narrow set of climate-sensitive crops.</w:t>
      </w:r>
    </w:p>
    <w:p w:rsidR="00000000" w:rsidDel="00000000" w:rsidP="00000000" w:rsidRDefault="00000000" w:rsidRPr="00000000" w14:paraId="00000285">
      <w:pPr>
        <w:numPr>
          <w:ilvl w:val="0"/>
          <w:numId w:val="5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Value chains:</w:t>
      </w:r>
      <w:r w:rsidDel="00000000" w:rsidR="00000000" w:rsidRPr="00000000">
        <w:rPr>
          <w:rFonts w:ascii="Times New Roman" w:cs="Times New Roman" w:eastAsia="Times New Roman" w:hAnsi="Times New Roman"/>
          <w:sz w:val="24"/>
          <w:szCs w:val="24"/>
          <w:rtl w:val="0"/>
        </w:rPr>
        <w:t xml:space="preserve"> Horticulture can generate employment beyond farming through </w:t>
      </w:r>
      <w:r w:rsidDel="00000000" w:rsidR="00000000" w:rsidRPr="00000000">
        <w:rPr>
          <w:rFonts w:ascii="Times New Roman" w:cs="Times New Roman" w:eastAsia="Times New Roman" w:hAnsi="Times New Roman"/>
          <w:b w:val="1"/>
          <w:bCs w:val="1"/>
          <w:sz w:val="24"/>
          <w:szCs w:val="24"/>
          <w:rtl w:val="0"/>
        </w:rPr>
        <w:t xml:space="preserve">cold chains, processing and logistics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8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xf6qhmunlbo" w:id="174"/>
      <w:bookmarkEnd w:id="174"/>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287">
      <w:pPr>
        <w:numPr>
          <w:ilvl w:val="0"/>
          <w:numId w:val="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Connects with </w:t>
      </w:r>
      <w:r w:rsidDel="00000000" w:rsidR="00000000" w:rsidRPr="00000000">
        <w:rPr>
          <w:rFonts w:ascii="Times New Roman" w:cs="Times New Roman" w:eastAsia="Times New Roman" w:hAnsi="Times New Roman"/>
          <w:b w:val="1"/>
          <w:bCs w:val="1"/>
          <w:sz w:val="24"/>
          <w:szCs w:val="24"/>
          <w:rtl w:val="0"/>
        </w:rPr>
        <w:t xml:space="preserve">Cropping Pattern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Agro-climatic Zones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MSP</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FPOs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Agroforestry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Agriculture Infrastructure Fund (AIF)</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PMFME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88">
      <w:pPr>
        <w:numPr>
          <w:ilvl w:val="0"/>
          <w:numId w:val="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Important distinction: </w:t>
      </w:r>
      <w:r w:rsidDel="00000000" w:rsidR="00000000" w:rsidRPr="00000000">
        <w:rPr>
          <w:rFonts w:ascii="Times New Roman" w:cs="Times New Roman" w:eastAsia="Times New Roman" w:hAnsi="Times New Roman"/>
          <w:b w:val="1"/>
          <w:bCs w:val="1"/>
          <w:sz w:val="24"/>
          <w:szCs w:val="24"/>
          <w:rtl w:val="0"/>
        </w:rPr>
        <w:t xml:space="preserve">MSP-based procurement is much stronger for cereals</w:t>
      </w:r>
      <w:r w:rsidDel="00000000" w:rsidR="00000000" w:rsidRPr="00000000">
        <w:rPr>
          <w:rFonts w:ascii="Times New Roman" w:cs="Times New Roman" w:eastAsia="Times New Roman" w:hAnsi="Times New Roman"/>
          <w:sz w:val="24"/>
          <w:szCs w:val="24"/>
          <w:rtl w:val="0"/>
        </w:rPr>
        <w:t xml:space="preserve"> than for most perishable horticultural crops.</w:t>
      </w:r>
    </w:p>
    <w:p w:rsidR="00000000" w:rsidDel="00000000" w:rsidP="00000000" w:rsidRDefault="00000000" w:rsidRPr="00000000" w14:paraId="0000028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f6y8v8u2477l" w:id="175"/>
      <w:bookmarkEnd w:id="175"/>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28A">
      <w:pPr>
        <w:numPr>
          <w:ilvl w:val="0"/>
          <w:numId w:val="1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Price volatility and perishability</w:t>
      </w:r>
      <w:r w:rsidDel="00000000" w:rsidR="00000000" w:rsidRPr="00000000">
        <w:rPr>
          <w:rFonts w:ascii="Times New Roman" w:cs="Times New Roman" w:eastAsia="Times New Roman" w:hAnsi="Times New Roman"/>
          <w:sz w:val="24"/>
          <w:szCs w:val="24"/>
          <w:rtl w:val="0"/>
        </w:rPr>
        <w:t xml:space="preserve"> can reduce farmer returns.</w:t>
      </w:r>
    </w:p>
    <w:p w:rsidR="00000000" w:rsidDel="00000000" w:rsidP="00000000" w:rsidRDefault="00000000" w:rsidRPr="00000000" w14:paraId="0000028B">
      <w:pPr>
        <w:numPr>
          <w:ilvl w:val="0"/>
          <w:numId w:val="1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Inadequate </w:t>
      </w:r>
      <w:r w:rsidDel="00000000" w:rsidR="00000000" w:rsidRPr="00000000">
        <w:rPr>
          <w:rFonts w:ascii="Times New Roman" w:cs="Times New Roman" w:eastAsia="Times New Roman" w:hAnsi="Times New Roman"/>
          <w:b w:val="1"/>
          <w:bCs w:val="1"/>
          <w:sz w:val="24"/>
          <w:szCs w:val="24"/>
          <w:rtl w:val="0"/>
        </w:rPr>
        <w:t xml:space="preserve">cold storage, pre-cooling and refrigerated transport</w:t>
      </w:r>
      <w:r w:rsidDel="00000000" w:rsidR="00000000" w:rsidRPr="00000000">
        <w:rPr>
          <w:rFonts w:ascii="Times New Roman" w:cs="Times New Roman" w:eastAsia="Times New Roman" w:hAnsi="Times New Roman"/>
          <w:sz w:val="24"/>
          <w:szCs w:val="24"/>
          <w:rtl w:val="0"/>
        </w:rPr>
        <w:t xml:space="preserve"> increase post-harvest losses.</w:t>
      </w:r>
    </w:p>
    <w:p w:rsidR="00000000" w:rsidDel="00000000" w:rsidP="00000000" w:rsidRDefault="00000000" w:rsidRPr="00000000" w14:paraId="0000028C">
      <w:pPr>
        <w:numPr>
          <w:ilvl w:val="0"/>
          <w:numId w:val="1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Tree crops such as agarwood and nuts have </w:t>
      </w:r>
      <w:r w:rsidDel="00000000" w:rsidR="00000000" w:rsidRPr="00000000">
        <w:rPr>
          <w:rFonts w:ascii="Times New Roman" w:cs="Times New Roman" w:eastAsia="Times New Roman" w:hAnsi="Times New Roman"/>
          <w:b w:val="1"/>
          <w:bCs w:val="1"/>
          <w:sz w:val="24"/>
          <w:szCs w:val="24"/>
          <w:rtl w:val="0"/>
        </w:rPr>
        <w:t xml:space="preserve">long gestation periods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8D">
      <w:pPr>
        <w:numPr>
          <w:ilvl w:val="0"/>
          <w:numId w:val="1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Fragmented processing, quality certification and </w:t>
      </w:r>
      <w:r w:rsidDel="00000000" w:rsidR="00000000" w:rsidRPr="00000000">
        <w:rPr>
          <w:rFonts w:ascii="Times New Roman" w:cs="Times New Roman" w:eastAsia="Times New Roman" w:hAnsi="Times New Roman"/>
          <w:b w:val="1"/>
          <w:bCs w:val="1"/>
          <w:sz w:val="24"/>
          <w:szCs w:val="24"/>
          <w:rtl w:val="0"/>
        </w:rPr>
        <w:t xml:space="preserve">phytosanitary/export requirements</w:t>
      </w:r>
      <w:r w:rsidDel="00000000" w:rsidR="00000000" w:rsidRPr="00000000">
        <w:rPr>
          <w:rFonts w:ascii="Times New Roman" w:cs="Times New Roman" w:eastAsia="Times New Roman" w:hAnsi="Times New Roman"/>
          <w:sz w:val="24"/>
          <w:szCs w:val="24"/>
          <w:rtl w:val="0"/>
        </w:rPr>
        <w:t xml:space="preserve"> constrain access to premium markets.</w:t>
      </w:r>
    </w:p>
    <w:p w:rsidR="00000000" w:rsidDel="00000000" w:rsidP="00000000" w:rsidRDefault="00000000" w:rsidRPr="00000000" w14:paraId="0000028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5wk114qa47wk" w:id="176"/>
      <w:bookmarkEnd w:id="176"/>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28F">
      <w:pPr>
        <w:numPr>
          <w:ilvl w:val="0"/>
          <w:numId w:val="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Coconut Promotion Scheme</w:t>
      </w:r>
      <w:r w:rsidDel="00000000" w:rsidR="00000000" w:rsidRPr="00000000">
        <w:rPr>
          <w:rFonts w:ascii="Times New Roman" w:cs="Times New Roman" w:eastAsia="Times New Roman" w:hAnsi="Times New Roman"/>
          <w:sz w:val="24"/>
          <w:szCs w:val="24"/>
          <w:rtl w:val="0"/>
        </w:rPr>
        <w:t xml:space="preserve"> focuses on rejuvenation and quality planting material.</w:t>
      </w:r>
    </w:p>
    <w:p w:rsidR="00000000" w:rsidDel="00000000" w:rsidP="00000000" w:rsidRDefault="00000000" w:rsidRPr="00000000" w14:paraId="00000290">
      <w:pPr>
        <w:numPr>
          <w:ilvl w:val="0"/>
          <w:numId w:val="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AIF</w:t>
      </w:r>
      <w:r w:rsidDel="00000000" w:rsidR="00000000" w:rsidRPr="00000000">
        <w:rPr>
          <w:rFonts w:ascii="Times New Roman" w:cs="Times New Roman" w:eastAsia="Times New Roman" w:hAnsi="Times New Roman"/>
          <w:sz w:val="24"/>
          <w:szCs w:val="24"/>
          <w:rtl w:val="0"/>
        </w:rPr>
        <w:t xml:space="preserve"> can support post-harvest infrastructure.</w:t>
      </w:r>
    </w:p>
    <w:p w:rsidR="00000000" w:rsidDel="00000000" w:rsidP="00000000" w:rsidRDefault="00000000" w:rsidRPr="00000000" w14:paraId="00000291">
      <w:pPr>
        <w:numPr>
          <w:ilvl w:val="0"/>
          <w:numId w:val="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FPOs</w:t>
      </w:r>
      <w:r w:rsidDel="00000000" w:rsidR="00000000" w:rsidRPr="00000000">
        <w:rPr>
          <w:rFonts w:ascii="Times New Roman" w:cs="Times New Roman" w:eastAsia="Times New Roman" w:hAnsi="Times New Roman"/>
          <w:sz w:val="24"/>
          <w:szCs w:val="24"/>
          <w:rtl w:val="0"/>
        </w:rPr>
        <w:t xml:space="preserve"> can aggregate production, improve bargaining power and facilitate processing/marketing.</w:t>
      </w:r>
    </w:p>
    <w:p w:rsidR="00000000" w:rsidDel="00000000" w:rsidP="00000000" w:rsidRDefault="00000000" w:rsidRPr="00000000" w14:paraId="00000292">
      <w:pPr>
        <w:numPr>
          <w:ilvl w:val="0"/>
          <w:numId w:val="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PMFME</w:t>
      </w:r>
      <w:r w:rsidDel="00000000" w:rsidR="00000000" w:rsidRPr="00000000">
        <w:rPr>
          <w:rFonts w:ascii="Times New Roman" w:cs="Times New Roman" w:eastAsia="Times New Roman" w:hAnsi="Times New Roman"/>
          <w:sz w:val="24"/>
          <w:szCs w:val="24"/>
          <w:rtl w:val="0"/>
        </w:rPr>
        <w:t xml:space="preserve"> supports formalisation and value addition of micro food-processing enterprises.</w:t>
      </w:r>
    </w:p>
    <w:p w:rsidR="00000000" w:rsidDel="00000000" w:rsidP="00000000" w:rsidRDefault="00000000" w:rsidRPr="00000000" w14:paraId="0000029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m9pobl5i1a4l" w:id="177"/>
      <w:bookmarkEnd w:id="177"/>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294">
      <w:pPr>
        <w:numPr>
          <w:ilvl w:val="0"/>
          <w:numId w:val="14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 </w:t>
      </w:r>
      <w:r w:rsidDel="00000000" w:rsidR="00000000" w:rsidRPr="00000000">
        <w:rPr>
          <w:rFonts w:ascii="Times New Roman" w:cs="Times New Roman" w:eastAsia="Times New Roman" w:hAnsi="Times New Roman"/>
          <w:b w:val="1"/>
          <w:bCs w:val="1"/>
          <w:sz w:val="24"/>
          <w:szCs w:val="24"/>
          <w:rtl w:val="0"/>
        </w:rPr>
        <w:t xml:space="preserve">FPO-led cold-chain and processing clusters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95">
      <w:pPr>
        <w:numPr>
          <w:ilvl w:val="0"/>
          <w:numId w:val="14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Expand suitable </w:t>
      </w:r>
      <w:r w:rsidDel="00000000" w:rsidR="00000000" w:rsidRPr="00000000">
        <w:rPr>
          <w:rFonts w:ascii="Times New Roman" w:cs="Times New Roman" w:eastAsia="Times New Roman" w:hAnsi="Times New Roman"/>
          <w:b w:val="1"/>
          <w:bCs w:val="1"/>
          <w:sz w:val="24"/>
          <w:szCs w:val="24"/>
          <w:rtl w:val="0"/>
        </w:rPr>
        <w:t xml:space="preserve">price-stabilisation mechanisms</w:t>
      </w:r>
      <w:r w:rsidDel="00000000" w:rsidR="00000000" w:rsidRPr="00000000">
        <w:rPr>
          <w:rFonts w:ascii="Times New Roman" w:cs="Times New Roman" w:eastAsia="Times New Roman" w:hAnsi="Times New Roman"/>
          <w:sz w:val="24"/>
          <w:szCs w:val="24"/>
          <w:rtl w:val="0"/>
        </w:rPr>
        <w:t xml:space="preserve"> for high-value crops.</w:t>
      </w:r>
    </w:p>
    <w:p w:rsidR="00000000" w:rsidDel="00000000" w:rsidP="00000000" w:rsidRDefault="00000000" w:rsidRPr="00000000" w14:paraId="00000296">
      <w:pPr>
        <w:numPr>
          <w:ilvl w:val="0"/>
          <w:numId w:val="14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 certified, disease-free and climate-resilient </w:t>
      </w:r>
      <w:r w:rsidDel="00000000" w:rsidR="00000000" w:rsidRPr="00000000">
        <w:rPr>
          <w:rFonts w:ascii="Times New Roman" w:cs="Times New Roman" w:eastAsia="Times New Roman" w:hAnsi="Times New Roman"/>
          <w:b w:val="1"/>
          <w:bCs w:val="1"/>
          <w:sz w:val="24"/>
          <w:szCs w:val="24"/>
          <w:rtl w:val="0"/>
        </w:rPr>
        <w:t xml:space="preserve">planting material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97">
      <w:pPr>
        <w:numPr>
          <w:ilvl w:val="0"/>
          <w:numId w:val="14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Simplify export certification while maintaining </w:t>
      </w:r>
      <w:r w:rsidDel="00000000" w:rsidR="00000000" w:rsidRPr="00000000">
        <w:rPr>
          <w:rFonts w:ascii="Times New Roman" w:cs="Times New Roman" w:eastAsia="Times New Roman" w:hAnsi="Times New Roman"/>
          <w:b w:val="1"/>
          <w:bCs w:val="1"/>
          <w:sz w:val="24"/>
          <w:szCs w:val="24"/>
          <w:rtl w:val="0"/>
        </w:rPr>
        <w:t xml:space="preserve">phytosanitary and CITES requirements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9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o5p8vtpxczg" w:id="178"/>
      <w:bookmarkEnd w:id="178"/>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299">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Crop diversification should move Indian agriculture from </w:t>
      </w:r>
      <w:r w:rsidDel="00000000" w:rsidR="00000000" w:rsidRPr="00000000">
        <w:rPr>
          <w:rFonts w:ascii="Times New Roman" w:cs="Times New Roman" w:eastAsia="Times New Roman" w:hAnsi="Times New Roman"/>
          <w:b w:val="1"/>
          <w:bCs w:val="1"/>
          <w:sz w:val="24"/>
          <w:szCs w:val="24"/>
          <w:rtl w:val="0"/>
        </w:rPr>
        <w:t xml:space="preserve">input-intensive monocropping towards agro-ecologically suitable, value-oriented production</w:t>
      </w:r>
      <w:r w:rsidDel="00000000" w:rsidR="00000000" w:rsidRPr="00000000">
        <w:rPr>
          <w:rFonts w:ascii="Times New Roman" w:cs="Times New Roman" w:eastAsia="Times New Roman" w:hAnsi="Times New Roman"/>
          <w:sz w:val="24"/>
          <w:szCs w:val="24"/>
          <w:rtl w:val="0"/>
        </w:rPr>
        <w:t xml:space="preserve">. Its success depends on combining crop choice with markets, infrastructure, technology and risk protection.</w:t>
      </w:r>
    </w:p>
    <w:p w:rsidR="00000000" w:rsidDel="00000000" w:rsidP="00000000" w:rsidRDefault="00000000" w:rsidRPr="00000000" w14:paraId="0000029A">
      <w:pPr>
        <w:pStyle w:val="Heading1"/>
        <w:keepNext w:val="0"/>
        <w:keepLines w:val="0"/>
        <w:spacing w:after="40" w:before="0" w:line="335.99999999999994" w:lineRule="auto"/>
        <w:ind w:right="-630"/>
        <w:rPr>
          <w:rFonts w:ascii="Times New Roman" w:cs="Times New Roman" w:eastAsia="Times New Roman" w:hAnsi="Times New Roman"/>
          <w:b w:val="1"/>
          <w:bCs w:val="1"/>
          <w:sz w:val="36"/>
          <w:szCs w:val="36"/>
          <w:shd w:fill="980000" w:val="clear"/>
        </w:rPr>
      </w:pPr>
      <w:bookmarkStart w:colFirst="0" w:colLast="0" w:name="_l7v2ccklvati" w:id="179"/>
      <w:bookmarkEnd w:id="179"/>
      <w:r w:rsidDel="00000000" w:rsidR="00000000" w:rsidRPr="00000000">
        <w:rPr>
          <w:rtl w:val="0"/>
        </w:rPr>
      </w:r>
    </w:p>
    <w:p w:rsidR="00000000" w:rsidDel="00000000" w:rsidP="00000000" w:rsidRDefault="00000000" w:rsidRPr="00000000" w14:paraId="0000029B">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r17v2ebm70di" w:id="180"/>
      <w:bookmarkEnd w:id="180"/>
      <w:r w:rsidDel="00000000" w:rsidR="00000000" w:rsidRPr="00000000">
        <w:rPr>
          <w:rFonts w:ascii="Times New Roman" w:cs="Times New Roman" w:eastAsia="Times New Roman" w:hAnsi="Times New Roman"/>
          <w:b w:val="1"/>
          <w:bCs w:val="1"/>
          <w:sz w:val="36"/>
          <w:szCs w:val="36"/>
          <w:rtl w:val="0"/>
        </w:rPr>
        <w:t xml:space="preserve">27. ASUSE 2025: District-Level Mapping of India’s Unincorporated Economy</w:t>
      </w:r>
    </w:p>
    <w:p w:rsidR="00000000" w:rsidDel="00000000" w:rsidP="00000000" w:rsidRDefault="00000000" w:rsidRPr="00000000" w14:paraId="0000029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9paodm4t1ezw" w:id="181"/>
      <w:bookmarkEnd w:id="181"/>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29D">
      <w:pPr>
        <w:numPr>
          <w:ilvl w:val="0"/>
          <w:numId w:val="457"/>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Annual Survey of Unincorporated Sector Enterprises (ASUSE)</w:t>
      </w:r>
      <w:r w:rsidDel="00000000" w:rsidR="00000000" w:rsidRPr="00000000">
        <w:rPr>
          <w:rFonts w:ascii="Times New Roman" w:cs="Times New Roman" w:eastAsia="Times New Roman" w:hAnsi="Times New Roman"/>
          <w:sz w:val="24"/>
          <w:szCs w:val="24"/>
          <w:rtl w:val="0"/>
        </w:rPr>
        <w:t xml:space="preserve"> is conducted by the </w:t>
      </w:r>
      <w:r w:rsidDel="00000000" w:rsidR="00000000" w:rsidRPr="00000000">
        <w:rPr>
          <w:rFonts w:ascii="Times New Roman" w:cs="Times New Roman" w:eastAsia="Times New Roman" w:hAnsi="Times New Roman"/>
          <w:b w:val="1"/>
          <w:bCs w:val="1"/>
          <w:sz w:val="24"/>
          <w:szCs w:val="24"/>
          <w:rtl w:val="0"/>
        </w:rPr>
        <w:t xml:space="preserve">National Statistical Office (NSO), MoSPI</w:t>
      </w:r>
      <w:r w:rsidDel="00000000" w:rsidR="00000000" w:rsidRPr="00000000">
        <w:rPr>
          <w:rFonts w:ascii="Times New Roman" w:cs="Times New Roman" w:eastAsia="Times New Roman" w:hAnsi="Times New Roman"/>
          <w:sz w:val="24"/>
          <w:szCs w:val="24"/>
          <w:rtl w:val="0"/>
        </w:rPr>
        <w:t xml:space="preserve"> to measure India’s </w:t>
      </w:r>
      <w:r w:rsidDel="00000000" w:rsidR="00000000" w:rsidRPr="00000000">
        <w:rPr>
          <w:rFonts w:ascii="Times New Roman" w:cs="Times New Roman" w:eastAsia="Times New Roman" w:hAnsi="Times New Roman"/>
          <w:b w:val="1"/>
          <w:bCs w:val="1"/>
          <w:sz w:val="24"/>
          <w:szCs w:val="24"/>
          <w:rtl w:val="0"/>
        </w:rPr>
        <w:t xml:space="preserve">non-agricultural unincorporated sector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9E">
      <w:pPr>
        <w:numPr>
          <w:ilvl w:val="0"/>
          <w:numId w:val="457"/>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It covers </w:t>
      </w:r>
      <w:r w:rsidDel="00000000" w:rsidR="00000000" w:rsidRPr="00000000">
        <w:rPr>
          <w:rFonts w:ascii="Times New Roman" w:cs="Times New Roman" w:eastAsia="Times New Roman" w:hAnsi="Times New Roman"/>
          <w:b w:val="1"/>
          <w:bCs w:val="1"/>
          <w:sz w:val="24"/>
          <w:szCs w:val="24"/>
          <w:rtl w:val="0"/>
        </w:rPr>
        <w:t xml:space="preserve">Manufacturing, Trade and Other Services</w:t>
      </w:r>
      <w:r w:rsidDel="00000000" w:rsidR="00000000" w:rsidRPr="00000000">
        <w:rPr>
          <w:rFonts w:ascii="Times New Roman" w:cs="Times New Roman" w:eastAsia="Times New Roman" w:hAnsi="Times New Roman"/>
          <w:sz w:val="24"/>
          <w:szCs w:val="24"/>
          <w:rtl w:val="0"/>
        </w:rPr>
        <w:t xml:space="preserve">, including proprietorships, partnerships (excluding LLPs), cooperatives and trusts/societies.</w:t>
      </w:r>
    </w:p>
    <w:p w:rsidR="00000000" w:rsidDel="00000000" w:rsidP="00000000" w:rsidRDefault="00000000" w:rsidRPr="00000000" w14:paraId="0000029F">
      <w:pPr>
        <w:numPr>
          <w:ilvl w:val="0"/>
          <w:numId w:val="45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sector is important for employment and local economic activity but is generally outside the corporate framework.</w:t>
      </w:r>
    </w:p>
    <w:p w:rsidR="00000000" w:rsidDel="00000000" w:rsidP="00000000" w:rsidRDefault="00000000" w:rsidRPr="00000000" w14:paraId="000002A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v51i9rdsu4wu" w:id="182"/>
      <w:bookmarkEnd w:id="182"/>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2A1">
      <w:pPr>
        <w:numPr>
          <w:ilvl w:val="0"/>
          <w:numId w:val="1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ASUSE </w:t>
      </w:r>
      <w:r w:rsidDel="00000000" w:rsidR="00000000" w:rsidRPr="00000000">
        <w:rPr>
          <w:rFonts w:ascii="Times New Roman" w:cs="Times New Roman" w:eastAsia="Times New Roman" w:hAnsi="Times New Roman"/>
          <w:b w:val="1"/>
          <w:bCs w:val="1"/>
          <w:sz w:val="24"/>
          <w:szCs w:val="24"/>
          <w:rtl w:val="0"/>
        </w:rPr>
        <w:t xml:space="preserve">2025</w:t>
      </w:r>
      <w:r w:rsidDel="00000000" w:rsidR="00000000" w:rsidRPr="00000000">
        <w:rPr>
          <w:rFonts w:ascii="Times New Roman" w:cs="Times New Roman" w:eastAsia="Times New Roman" w:hAnsi="Times New Roman"/>
          <w:sz w:val="24"/>
          <w:szCs w:val="24"/>
          <w:rtl w:val="0"/>
        </w:rPr>
        <w:t xml:space="preserve"> has provided India’s </w:t>
      </w:r>
      <w:r w:rsidDel="00000000" w:rsidR="00000000" w:rsidRPr="00000000">
        <w:rPr>
          <w:rFonts w:ascii="Times New Roman" w:cs="Times New Roman" w:eastAsia="Times New Roman" w:hAnsi="Times New Roman"/>
          <w:b w:val="1"/>
          <w:bCs w:val="1"/>
          <w:sz w:val="24"/>
          <w:szCs w:val="24"/>
          <w:rtl w:val="0"/>
        </w:rPr>
        <w:t xml:space="preserve">first comprehensive district-level estimates</w:t>
      </w:r>
      <w:r w:rsidDel="00000000" w:rsidR="00000000" w:rsidRPr="00000000">
        <w:rPr>
          <w:rFonts w:ascii="Times New Roman" w:cs="Times New Roman" w:eastAsia="Times New Roman" w:hAnsi="Times New Roman"/>
          <w:sz w:val="24"/>
          <w:szCs w:val="24"/>
          <w:rtl w:val="0"/>
        </w:rPr>
        <w:t xml:space="preserve"> of this sector, covering </w:t>
      </w:r>
      <w:r w:rsidDel="00000000" w:rsidR="00000000" w:rsidRPr="00000000">
        <w:rPr>
          <w:rFonts w:ascii="Times New Roman" w:cs="Times New Roman" w:eastAsia="Times New Roman" w:hAnsi="Times New Roman"/>
          <w:b w:val="1"/>
          <w:bCs w:val="1"/>
          <w:sz w:val="24"/>
          <w:szCs w:val="24"/>
          <w:rtl w:val="0"/>
        </w:rPr>
        <w:t xml:space="preserve">757 districts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2">
      <w:pPr>
        <w:numPr>
          <w:ilvl w:val="0"/>
          <w:numId w:val="1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The data enables planning below the State level and helps identify </w:t>
      </w:r>
      <w:r w:rsidDel="00000000" w:rsidR="00000000" w:rsidRPr="00000000">
        <w:rPr>
          <w:rFonts w:ascii="Times New Roman" w:cs="Times New Roman" w:eastAsia="Times New Roman" w:hAnsi="Times New Roman"/>
          <w:b w:val="1"/>
          <w:bCs w:val="1"/>
          <w:sz w:val="24"/>
          <w:szCs w:val="24"/>
          <w:rtl w:val="0"/>
        </w:rPr>
        <w:t xml:space="preserve">economic concentration, productivity gaps and gender patterns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19cccsm60pl" w:id="183"/>
      <w:bookmarkEnd w:id="183"/>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2A4">
      <w:pPr>
        <w:numPr>
          <w:ilvl w:val="0"/>
          <w:numId w:val="535"/>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Top 10 districts</w:t>
      </w:r>
      <w:r w:rsidDel="00000000" w:rsidR="00000000" w:rsidRPr="00000000">
        <w:rPr>
          <w:rFonts w:ascii="Times New Roman" w:cs="Times New Roman" w:eastAsia="Times New Roman" w:hAnsi="Times New Roman"/>
          <w:sz w:val="24"/>
          <w:szCs w:val="24"/>
          <w:rtl w:val="0"/>
        </w:rPr>
        <w:t xml:space="preserve"> account for about </w:t>
      </w:r>
      <w:r w:rsidDel="00000000" w:rsidR="00000000" w:rsidRPr="00000000">
        <w:rPr>
          <w:rFonts w:ascii="Times New Roman" w:cs="Times New Roman" w:eastAsia="Times New Roman" w:hAnsi="Times New Roman"/>
          <w:b w:val="1"/>
          <w:bCs w:val="1"/>
          <w:sz w:val="24"/>
          <w:szCs w:val="24"/>
          <w:rtl w:val="0"/>
        </w:rPr>
        <w:t xml:space="preserve">10%</w:t>
      </w:r>
      <w:r w:rsidDel="00000000" w:rsidR="00000000" w:rsidRPr="00000000">
        <w:rPr>
          <w:rFonts w:ascii="Times New Roman" w:cs="Times New Roman" w:eastAsia="Times New Roman" w:hAnsi="Times New Roman"/>
          <w:sz w:val="24"/>
          <w:szCs w:val="24"/>
          <w:rtl w:val="0"/>
        </w:rPr>
        <w:t xml:space="preserve"> of establishments, workers and GVA; </w:t>
      </w:r>
      <w:r w:rsidDel="00000000" w:rsidR="00000000" w:rsidRPr="00000000">
        <w:rPr>
          <w:rFonts w:ascii="Times New Roman" w:cs="Times New Roman" w:eastAsia="Times New Roman" w:hAnsi="Times New Roman"/>
          <w:b w:val="1"/>
          <w:bCs w:val="1"/>
          <w:sz w:val="24"/>
          <w:szCs w:val="24"/>
          <w:rtl w:val="0"/>
        </w:rPr>
        <w:t xml:space="preserve">top 50 districts</w:t>
      </w:r>
      <w:r w:rsidDel="00000000" w:rsidR="00000000" w:rsidRPr="00000000">
        <w:rPr>
          <w:rFonts w:ascii="Times New Roman" w:cs="Times New Roman" w:eastAsia="Times New Roman" w:hAnsi="Times New Roman"/>
          <w:sz w:val="24"/>
          <w:szCs w:val="24"/>
          <w:rtl w:val="0"/>
        </w:rPr>
        <w:t xml:space="preserve"> account for nearly </w:t>
      </w:r>
      <w:r w:rsidDel="00000000" w:rsidR="00000000" w:rsidRPr="00000000">
        <w:rPr>
          <w:rFonts w:ascii="Times New Roman" w:cs="Times New Roman" w:eastAsia="Times New Roman" w:hAnsi="Times New Roman"/>
          <w:b w:val="1"/>
          <w:bCs w:val="1"/>
          <w:sz w:val="24"/>
          <w:szCs w:val="24"/>
          <w:rtl w:val="0"/>
        </w:rPr>
        <w:t xml:space="preserve">one-third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5">
      <w:pPr>
        <w:numPr>
          <w:ilvl w:val="0"/>
          <w:numId w:val="535"/>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About </w:t>
      </w:r>
      <w:r w:rsidDel="00000000" w:rsidR="00000000" w:rsidRPr="00000000">
        <w:rPr>
          <w:rFonts w:ascii="Times New Roman" w:cs="Times New Roman" w:eastAsia="Times New Roman" w:hAnsi="Times New Roman"/>
          <w:b w:val="1"/>
          <w:bCs w:val="1"/>
          <w:sz w:val="24"/>
          <w:szCs w:val="24"/>
          <w:rtl w:val="0"/>
        </w:rPr>
        <w:t xml:space="preserve">one-third of districts</w:t>
      </w:r>
      <w:r w:rsidDel="00000000" w:rsidR="00000000" w:rsidRPr="00000000">
        <w:rPr>
          <w:rFonts w:ascii="Times New Roman" w:cs="Times New Roman" w:eastAsia="Times New Roman" w:hAnsi="Times New Roman"/>
          <w:sz w:val="24"/>
          <w:szCs w:val="24"/>
          <w:rtl w:val="0"/>
        </w:rPr>
        <w:t xml:space="preserve"> have over </w:t>
      </w:r>
      <w:r w:rsidDel="00000000" w:rsidR="00000000" w:rsidRPr="00000000">
        <w:rPr>
          <w:rFonts w:ascii="Times New Roman" w:cs="Times New Roman" w:eastAsia="Times New Roman" w:hAnsi="Times New Roman"/>
          <w:b w:val="1"/>
          <w:bCs w:val="1"/>
          <w:sz w:val="24"/>
          <w:szCs w:val="24"/>
          <w:rtl w:val="0"/>
        </w:rPr>
        <w:t xml:space="preserve">1 lakh establishments</w:t>
      </w:r>
      <w:r w:rsidDel="00000000" w:rsidR="00000000" w:rsidRPr="00000000">
        <w:rPr>
          <w:rFonts w:ascii="Times New Roman" w:cs="Times New Roman" w:eastAsia="Times New Roman" w:hAnsi="Times New Roman"/>
          <w:sz w:val="24"/>
          <w:szCs w:val="24"/>
          <w:rtl w:val="0"/>
        </w:rPr>
        <w:t xml:space="preserve">; only </w:t>
      </w:r>
      <w:r w:rsidDel="00000000" w:rsidR="00000000" w:rsidRPr="00000000">
        <w:rPr>
          <w:rFonts w:ascii="Times New Roman" w:cs="Times New Roman" w:eastAsia="Times New Roman" w:hAnsi="Times New Roman"/>
          <w:b w:val="1"/>
          <w:bCs w:val="1"/>
          <w:sz w:val="24"/>
          <w:szCs w:val="24"/>
          <w:rtl w:val="0"/>
        </w:rPr>
        <w:t xml:space="preserve">16 districts</w:t>
      </w:r>
      <w:r w:rsidDel="00000000" w:rsidR="00000000" w:rsidRPr="00000000">
        <w:rPr>
          <w:rFonts w:ascii="Times New Roman" w:cs="Times New Roman" w:eastAsia="Times New Roman" w:hAnsi="Times New Roman"/>
          <w:sz w:val="24"/>
          <w:szCs w:val="24"/>
          <w:rtl w:val="0"/>
        </w:rPr>
        <w:t xml:space="preserve"> have more than </w:t>
      </w:r>
      <w:r w:rsidDel="00000000" w:rsidR="00000000" w:rsidRPr="00000000">
        <w:rPr>
          <w:rFonts w:ascii="Times New Roman" w:cs="Times New Roman" w:eastAsia="Times New Roman" w:hAnsi="Times New Roman"/>
          <w:b w:val="1"/>
          <w:bCs w:val="1"/>
          <w:sz w:val="24"/>
          <w:szCs w:val="24"/>
          <w:rtl w:val="0"/>
        </w:rPr>
        <w:t xml:space="preserve">5 lakh</w:t>
      </w:r>
      <w:r w:rsidDel="00000000" w:rsidR="00000000" w:rsidRPr="00000000">
        <w:rPr>
          <w:rFonts w:ascii="Times New Roman" w:cs="Times New Roman" w:eastAsia="Times New Roman" w:hAnsi="Times New Roman"/>
          <w:sz w:val="24"/>
          <w:szCs w:val="24"/>
          <w:rtl w:val="0"/>
        </w:rPr>
        <w:t xml:space="preserve"> each.</w:t>
      </w:r>
    </w:p>
    <w:p w:rsidR="00000000" w:rsidDel="00000000" w:rsidP="00000000" w:rsidRDefault="00000000" w:rsidRPr="00000000" w14:paraId="000002A6">
      <w:pPr>
        <w:numPr>
          <w:ilvl w:val="0"/>
          <w:numId w:val="535"/>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All-India </w:t>
      </w:r>
      <w:r w:rsidDel="00000000" w:rsidR="00000000" w:rsidRPr="00000000">
        <w:rPr>
          <w:rFonts w:ascii="Times New Roman" w:cs="Times New Roman" w:eastAsia="Times New Roman" w:hAnsi="Times New Roman"/>
          <w:b w:val="1"/>
          <w:bCs w:val="1"/>
          <w:sz w:val="24"/>
          <w:szCs w:val="24"/>
          <w:rtl w:val="0"/>
        </w:rPr>
        <w:t xml:space="preserve">GVA per worker: ₹1,56,539</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280 districts</w:t>
      </w:r>
      <w:r w:rsidDel="00000000" w:rsidR="00000000" w:rsidRPr="00000000">
        <w:rPr>
          <w:rFonts w:ascii="Times New Roman" w:cs="Times New Roman" w:eastAsia="Times New Roman" w:hAnsi="Times New Roman"/>
          <w:sz w:val="24"/>
          <w:szCs w:val="24"/>
          <w:rtl w:val="0"/>
        </w:rPr>
        <w:t xml:space="preserve"> exceed this benchmark.</w:t>
      </w:r>
    </w:p>
    <w:p w:rsidR="00000000" w:rsidDel="00000000" w:rsidP="00000000" w:rsidRDefault="00000000" w:rsidRPr="00000000" w14:paraId="000002A7">
      <w:pPr>
        <w:numPr>
          <w:ilvl w:val="0"/>
          <w:numId w:val="535"/>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Women constitute at least </w:t>
      </w:r>
      <w:r w:rsidDel="00000000" w:rsidR="00000000" w:rsidRPr="00000000">
        <w:rPr>
          <w:rFonts w:ascii="Times New Roman" w:cs="Times New Roman" w:eastAsia="Times New Roman" w:hAnsi="Times New Roman"/>
          <w:b w:val="1"/>
          <w:bCs w:val="1"/>
          <w:sz w:val="24"/>
          <w:szCs w:val="24"/>
          <w:rtl w:val="0"/>
        </w:rPr>
        <w:t xml:space="preserve">one-third of workers in 237 districts</w:t>
      </w:r>
      <w:r w:rsidDel="00000000" w:rsidR="00000000" w:rsidRPr="00000000">
        <w:rPr>
          <w:rFonts w:ascii="Times New Roman" w:cs="Times New Roman" w:eastAsia="Times New Roman" w:hAnsi="Times New Roman"/>
          <w:sz w:val="24"/>
          <w:szCs w:val="24"/>
          <w:rtl w:val="0"/>
        </w:rPr>
        <w:t xml:space="preserve">; in </w:t>
      </w:r>
      <w:r w:rsidDel="00000000" w:rsidR="00000000" w:rsidRPr="00000000">
        <w:rPr>
          <w:rFonts w:ascii="Times New Roman" w:cs="Times New Roman" w:eastAsia="Times New Roman" w:hAnsi="Times New Roman"/>
          <w:b w:val="1"/>
          <w:bCs w:val="1"/>
          <w:sz w:val="24"/>
          <w:szCs w:val="24"/>
          <w:rtl w:val="0"/>
        </w:rPr>
        <w:t xml:space="preserve">25 districts</w:t>
      </w:r>
      <w:r w:rsidDel="00000000" w:rsidR="00000000" w:rsidRPr="00000000">
        <w:rPr>
          <w:rFonts w:ascii="Times New Roman" w:cs="Times New Roman" w:eastAsia="Times New Roman" w:hAnsi="Times New Roman"/>
          <w:sz w:val="24"/>
          <w:szCs w:val="24"/>
          <w:rtl w:val="0"/>
        </w:rPr>
        <w:t xml:space="preserve">, women constitute more than half.</w:t>
      </w:r>
    </w:p>
    <w:p w:rsidR="00000000" w:rsidDel="00000000" w:rsidP="00000000" w:rsidRDefault="00000000" w:rsidRPr="00000000" w14:paraId="000002A8">
      <w:pPr>
        <w:numPr>
          <w:ilvl w:val="0"/>
          <w:numId w:val="535"/>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Mizoram</w:t>
      </w:r>
      <w:r w:rsidDel="00000000" w:rsidR="00000000" w:rsidRPr="00000000">
        <w:rPr>
          <w:rFonts w:ascii="Times New Roman" w:cs="Times New Roman" w:eastAsia="Times New Roman" w:hAnsi="Times New Roman"/>
          <w:sz w:val="24"/>
          <w:szCs w:val="24"/>
          <w:rtl w:val="0"/>
        </w:rPr>
        <w:t xml:space="preserve"> records at least 50% female ownership of proprietary establishments in every district.</w:t>
      </w:r>
    </w:p>
    <w:p w:rsidR="00000000" w:rsidDel="00000000" w:rsidP="00000000" w:rsidRDefault="00000000" w:rsidRPr="00000000" w14:paraId="000002A9">
      <w:pPr>
        <w:numPr>
          <w:ilvl w:val="0"/>
          <w:numId w:val="535"/>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Survey used </w:t>
      </w:r>
      <w:r w:rsidDel="00000000" w:rsidR="00000000" w:rsidRPr="00000000">
        <w:rPr>
          <w:rFonts w:ascii="Times New Roman" w:cs="Times New Roman" w:eastAsia="Times New Roman" w:hAnsi="Times New Roman"/>
          <w:b w:val="1"/>
          <w:bCs w:val="1"/>
          <w:sz w:val="24"/>
          <w:szCs w:val="24"/>
          <w:rtl w:val="0"/>
        </w:rPr>
        <w:t xml:space="preserve">multi-stage stratified sampling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CAPI</w:t>
      </w:r>
      <w:r w:rsidDel="00000000" w:rsidR="00000000" w:rsidRPr="00000000">
        <w:rPr>
          <w:rFonts w:ascii="Times New Roman" w:cs="Times New Roman" w:eastAsia="Times New Roman" w:hAnsi="Times New Roman"/>
          <w:sz w:val="24"/>
          <w:szCs w:val="24"/>
          <w:rtl w:val="0"/>
        </w:rPr>
        <w:t xml:space="preserve"> and monthly oral-recall enquiries.</w:t>
      </w:r>
    </w:p>
    <w:p w:rsidR="00000000" w:rsidDel="00000000" w:rsidP="00000000" w:rsidRDefault="00000000" w:rsidRPr="00000000" w14:paraId="000002AA">
      <w:pPr>
        <w:numPr>
          <w:ilvl w:val="0"/>
          <w:numId w:val="535"/>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Relative Standard Error (RSE)</w:t>
      </w:r>
      <w:r w:rsidDel="00000000" w:rsidR="00000000" w:rsidRPr="00000000">
        <w:rPr>
          <w:rFonts w:ascii="Times New Roman" w:cs="Times New Roman" w:eastAsia="Times New Roman" w:hAnsi="Times New Roman"/>
          <w:sz w:val="24"/>
          <w:szCs w:val="24"/>
          <w:rtl w:val="0"/>
        </w:rPr>
        <w:t xml:space="preserve"> is important while interpreting estimates for smaller districts.</w:t>
      </w:r>
    </w:p>
    <w:p w:rsidR="00000000" w:rsidDel="00000000" w:rsidP="00000000" w:rsidRDefault="00000000" w:rsidRPr="00000000" w14:paraId="000002A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86y44uvuibmt" w:id="184"/>
      <w:bookmarkEnd w:id="184"/>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2AC">
      <w:pPr>
        <w:numPr>
          <w:ilvl w:val="0"/>
          <w:numId w:val="314"/>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Decentralised planning:</w:t>
      </w:r>
      <w:r w:rsidDel="00000000" w:rsidR="00000000" w:rsidRPr="00000000">
        <w:rPr>
          <w:rFonts w:ascii="Times New Roman" w:cs="Times New Roman" w:eastAsia="Times New Roman" w:hAnsi="Times New Roman"/>
          <w:sz w:val="24"/>
          <w:szCs w:val="24"/>
          <w:rtl w:val="0"/>
        </w:rPr>
        <w:t xml:space="preserve"> District-level evidence can help identify industrial clusters and lagging areas.</w:t>
      </w:r>
    </w:p>
    <w:p w:rsidR="00000000" w:rsidDel="00000000" w:rsidP="00000000" w:rsidRDefault="00000000" w:rsidRPr="00000000" w14:paraId="000002AD">
      <w:pPr>
        <w:numPr>
          <w:ilvl w:val="0"/>
          <w:numId w:val="314"/>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Productivity:</w:t>
      </w:r>
      <w:r w:rsidDel="00000000" w:rsidR="00000000" w:rsidRPr="00000000">
        <w:rPr>
          <w:rFonts w:ascii="Times New Roman" w:cs="Times New Roman" w:eastAsia="Times New Roman" w:hAnsi="Times New Roman"/>
          <w:sz w:val="24"/>
          <w:szCs w:val="24"/>
          <w:rtl w:val="0"/>
        </w:rPr>
        <w:t xml:space="preserve"> Large inter-district variations indicate scope for targeted infrastructure, technology and skill interventions.</w:t>
      </w:r>
    </w:p>
    <w:p w:rsidR="00000000" w:rsidDel="00000000" w:rsidP="00000000" w:rsidRDefault="00000000" w:rsidRPr="00000000" w14:paraId="000002AE">
      <w:pPr>
        <w:numPr>
          <w:ilvl w:val="0"/>
          <w:numId w:val="314"/>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Financial inclusion:</w:t>
      </w:r>
      <w:r w:rsidDel="00000000" w:rsidR="00000000" w:rsidRPr="00000000">
        <w:rPr>
          <w:rFonts w:ascii="Times New Roman" w:cs="Times New Roman" w:eastAsia="Times New Roman" w:hAnsi="Times New Roman"/>
          <w:sz w:val="24"/>
          <w:szCs w:val="24"/>
          <w:rtl w:val="0"/>
        </w:rPr>
        <w:t xml:space="preserve"> Data can improve targeting of </w:t>
      </w:r>
      <w:r w:rsidDel="00000000" w:rsidR="00000000" w:rsidRPr="00000000">
        <w:rPr>
          <w:rFonts w:ascii="Times New Roman" w:cs="Times New Roman" w:eastAsia="Times New Roman" w:hAnsi="Times New Roman"/>
          <w:b w:val="1"/>
          <w:bCs w:val="1"/>
          <w:sz w:val="24"/>
          <w:szCs w:val="24"/>
          <w:rtl w:val="0"/>
        </w:rPr>
        <w:t xml:space="preserve">PM MUDRA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PM SVANidhi</w:t>
      </w:r>
      <w:r w:rsidDel="00000000" w:rsidR="00000000" w:rsidRPr="00000000">
        <w:rPr>
          <w:rFonts w:ascii="Times New Roman" w:cs="Times New Roman" w:eastAsia="Times New Roman" w:hAnsi="Times New Roman"/>
          <w:sz w:val="24"/>
          <w:szCs w:val="24"/>
          <w:rtl w:val="0"/>
        </w:rPr>
        <w:t xml:space="preserve"> and other credit programmes.</w:t>
      </w:r>
    </w:p>
    <w:p w:rsidR="00000000" w:rsidDel="00000000" w:rsidP="00000000" w:rsidRDefault="00000000" w:rsidRPr="00000000" w14:paraId="000002AF">
      <w:pPr>
        <w:numPr>
          <w:ilvl w:val="0"/>
          <w:numId w:val="314"/>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Women’s economic participation:</w:t>
      </w:r>
      <w:r w:rsidDel="00000000" w:rsidR="00000000" w:rsidRPr="00000000">
        <w:rPr>
          <w:rFonts w:ascii="Times New Roman" w:cs="Times New Roman" w:eastAsia="Times New Roman" w:hAnsi="Times New Roman"/>
          <w:sz w:val="24"/>
          <w:szCs w:val="24"/>
          <w:rtl w:val="0"/>
        </w:rPr>
        <w:t xml:space="preserve"> District-level gender data can support location-specific entrepreneurship policies.</w:t>
      </w:r>
    </w:p>
    <w:p w:rsidR="00000000" w:rsidDel="00000000" w:rsidP="00000000" w:rsidRDefault="00000000" w:rsidRPr="00000000" w14:paraId="000002B0">
      <w:pPr>
        <w:numPr>
          <w:ilvl w:val="0"/>
          <w:numId w:val="314"/>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Formalisation:</w:t>
      </w:r>
      <w:r w:rsidDel="00000000" w:rsidR="00000000" w:rsidRPr="00000000">
        <w:rPr>
          <w:rFonts w:ascii="Times New Roman" w:cs="Times New Roman" w:eastAsia="Times New Roman" w:hAnsi="Times New Roman"/>
          <w:sz w:val="24"/>
          <w:szCs w:val="24"/>
          <w:rtl w:val="0"/>
        </w:rPr>
        <w:t xml:space="preserve"> It can facilitate movement towards platforms such as the </w:t>
      </w:r>
      <w:r w:rsidDel="00000000" w:rsidR="00000000" w:rsidRPr="00000000">
        <w:rPr>
          <w:rFonts w:ascii="Times New Roman" w:cs="Times New Roman" w:eastAsia="Times New Roman" w:hAnsi="Times New Roman"/>
          <w:b w:val="1"/>
          <w:bCs w:val="1"/>
          <w:sz w:val="24"/>
          <w:szCs w:val="24"/>
          <w:rtl w:val="0"/>
        </w:rPr>
        <w:t xml:space="preserve">Udyam Assist Platform</w:t>
      </w:r>
      <w:r w:rsidDel="00000000" w:rsidR="00000000" w:rsidRPr="00000000">
        <w:rPr>
          <w:rFonts w:ascii="Times New Roman" w:cs="Times New Roman" w:eastAsia="Times New Roman" w:hAnsi="Times New Roman"/>
          <w:sz w:val="24"/>
          <w:szCs w:val="24"/>
          <w:rtl w:val="0"/>
        </w:rPr>
        <w:t xml:space="preserve">, improving access to formal finance and social-security mechanisms.</w:t>
      </w:r>
    </w:p>
    <w:p w:rsidR="00000000" w:rsidDel="00000000" w:rsidP="00000000" w:rsidRDefault="00000000" w:rsidRPr="00000000" w14:paraId="000002B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u3huzc9hgq1" w:id="185"/>
      <w:bookmarkEnd w:id="185"/>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2B2">
      <w:pPr>
        <w:numPr>
          <w:ilvl w:val="0"/>
          <w:numId w:val="493"/>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GVA</w:t>
      </w:r>
      <w:r w:rsidDel="00000000" w:rsidR="00000000" w:rsidRPr="00000000">
        <w:rPr>
          <w:rFonts w:ascii="Times New Roman" w:cs="Times New Roman" w:eastAsia="Times New Roman" w:hAnsi="Times New Roman"/>
          <w:sz w:val="24"/>
          <w:szCs w:val="24"/>
          <w:rtl w:val="0"/>
        </w:rPr>
        <w:t xml:space="preserve"> measures value added by producers and is a key component of national income accounting.</w:t>
      </w:r>
    </w:p>
    <w:p w:rsidR="00000000" w:rsidDel="00000000" w:rsidP="00000000" w:rsidRDefault="00000000" w:rsidRPr="00000000" w14:paraId="000002B3">
      <w:pPr>
        <w:numPr>
          <w:ilvl w:val="0"/>
          <w:numId w:val="493"/>
        </w:numPr>
        <w:spacing w:after="40" w:before="0" w:line="335.99999999999994" w:lineRule="auto"/>
        <w:ind w:left="720" w:hanging="360"/>
        <w:rPr>
          <w:sz w:val="24"/>
          <w:szCs w:val="24"/>
        </w:rPr>
      </w:pPr>
      <w:r w:rsidDel="00000000" w:rsidR="00000000" w:rsidRPr="00000000">
        <w:rPr>
          <w:rFonts w:ascii="Gungsuh" w:cs="Gungsuh" w:eastAsia="Gungsuh" w:hAnsi="Gungsuh"/>
          <w:b w:val="1"/>
          <w:bCs w:val="1"/>
          <w:sz w:val="24"/>
          <w:szCs w:val="24"/>
          <w:rtl w:val="0"/>
        </w:rPr>
        <w:t xml:space="preserve">Formalisation ≠ incorporation:</w:t>
      </w:r>
      <w:r w:rsidDel="00000000" w:rsidR="00000000" w:rsidRPr="00000000">
        <w:rPr>
          <w:rFonts w:ascii="Times New Roman" w:cs="Times New Roman" w:eastAsia="Times New Roman" w:hAnsi="Times New Roman"/>
          <w:sz w:val="24"/>
          <w:szCs w:val="24"/>
          <w:rtl w:val="0"/>
        </w:rPr>
        <w:t xml:space="preserve"> An enterprise can become formally registered without necessarily becoming a company.</w:t>
      </w:r>
    </w:p>
    <w:p w:rsidR="00000000" w:rsidDel="00000000" w:rsidP="00000000" w:rsidRDefault="00000000" w:rsidRPr="00000000" w14:paraId="000002B4">
      <w:pPr>
        <w:numPr>
          <w:ilvl w:val="0"/>
          <w:numId w:val="493"/>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NSO</w:t>
      </w:r>
      <w:r w:rsidDel="00000000" w:rsidR="00000000" w:rsidRPr="00000000">
        <w:rPr>
          <w:rFonts w:ascii="Times New Roman" w:cs="Times New Roman" w:eastAsia="Times New Roman" w:hAnsi="Times New Roman"/>
          <w:sz w:val="24"/>
          <w:szCs w:val="24"/>
          <w:rtl w:val="0"/>
        </w:rPr>
        <w:t xml:space="preserve"> is the statistical arm under </w:t>
      </w:r>
      <w:r w:rsidDel="00000000" w:rsidR="00000000" w:rsidRPr="00000000">
        <w:rPr>
          <w:rFonts w:ascii="Times New Roman" w:cs="Times New Roman" w:eastAsia="Times New Roman" w:hAnsi="Times New Roman"/>
          <w:b w:val="1"/>
          <w:bCs w:val="1"/>
          <w:sz w:val="24"/>
          <w:szCs w:val="24"/>
          <w:rtl w:val="0"/>
        </w:rPr>
        <w:t xml:space="preserve">MoSPI</w:t>
      </w:r>
      <w:r w:rsidDel="00000000" w:rsidR="00000000" w:rsidRPr="00000000">
        <w:rPr>
          <w:rFonts w:ascii="Times New Roman" w:cs="Times New Roman" w:eastAsia="Times New Roman" w:hAnsi="Times New Roman"/>
          <w:sz w:val="24"/>
          <w:szCs w:val="24"/>
          <w:rtl w:val="0"/>
        </w:rPr>
        <w:t xml:space="preserve">, responsible for major official statistical surveys and national accounts.</w:t>
      </w:r>
    </w:p>
    <w:p w:rsidR="00000000" w:rsidDel="00000000" w:rsidP="00000000" w:rsidRDefault="00000000" w:rsidRPr="00000000" w14:paraId="000002B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9qi020o2nqws" w:id="186"/>
      <w:bookmarkEnd w:id="186"/>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2B6">
      <w:pPr>
        <w:numPr>
          <w:ilvl w:val="0"/>
          <w:numId w:val="179"/>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High concentration in selected districts may widen </w:t>
      </w:r>
      <w:r w:rsidDel="00000000" w:rsidR="00000000" w:rsidRPr="00000000">
        <w:rPr>
          <w:rFonts w:ascii="Times New Roman" w:cs="Times New Roman" w:eastAsia="Times New Roman" w:hAnsi="Times New Roman"/>
          <w:b w:val="1"/>
          <w:bCs w:val="1"/>
          <w:sz w:val="24"/>
          <w:szCs w:val="24"/>
          <w:rtl w:val="0"/>
        </w:rPr>
        <w:t xml:space="preserve">regional disparities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7">
      <w:pPr>
        <w:numPr>
          <w:ilvl w:val="0"/>
          <w:numId w:val="179"/>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Small enterprises face constraints in </w:t>
      </w:r>
      <w:r w:rsidDel="00000000" w:rsidR="00000000" w:rsidRPr="00000000">
        <w:rPr>
          <w:rFonts w:ascii="Times New Roman" w:cs="Times New Roman" w:eastAsia="Times New Roman" w:hAnsi="Times New Roman"/>
          <w:b w:val="1"/>
          <w:bCs w:val="1"/>
          <w:sz w:val="24"/>
          <w:szCs w:val="24"/>
          <w:rtl w:val="0"/>
        </w:rPr>
        <w:t xml:space="preserve">credit, technology, skills and market access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8">
      <w:pPr>
        <w:numPr>
          <w:ilvl w:val="0"/>
          <w:numId w:val="17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Informal operations can limit access to formal financial and social-security systems.</w:t>
      </w:r>
    </w:p>
    <w:p w:rsidR="00000000" w:rsidDel="00000000" w:rsidP="00000000" w:rsidRDefault="00000000" w:rsidRPr="00000000" w14:paraId="000002B9">
      <w:pPr>
        <w:numPr>
          <w:ilvl w:val="0"/>
          <w:numId w:val="179"/>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Sampling variability and higher </w:t>
      </w:r>
      <w:r w:rsidDel="00000000" w:rsidR="00000000" w:rsidRPr="00000000">
        <w:rPr>
          <w:rFonts w:ascii="Times New Roman" w:cs="Times New Roman" w:eastAsia="Times New Roman" w:hAnsi="Times New Roman"/>
          <w:b w:val="1"/>
          <w:bCs w:val="1"/>
          <w:sz w:val="24"/>
          <w:szCs w:val="24"/>
          <w:rtl w:val="0"/>
        </w:rPr>
        <w:t xml:space="preserve">RSEs</w:t>
      </w:r>
      <w:r w:rsidDel="00000000" w:rsidR="00000000" w:rsidRPr="00000000">
        <w:rPr>
          <w:rFonts w:ascii="Times New Roman" w:cs="Times New Roman" w:eastAsia="Times New Roman" w:hAnsi="Times New Roman"/>
          <w:sz w:val="24"/>
          <w:szCs w:val="24"/>
          <w:rtl w:val="0"/>
        </w:rPr>
        <w:t xml:space="preserve"> can affect interpretation in smaller districts.</w:t>
      </w:r>
    </w:p>
    <w:p w:rsidR="00000000" w:rsidDel="00000000" w:rsidP="00000000" w:rsidRDefault="00000000" w:rsidRPr="00000000" w14:paraId="000002B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t5fk46abjw" w:id="187"/>
      <w:bookmarkEnd w:id="187"/>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2BB">
      <w:pPr>
        <w:numPr>
          <w:ilvl w:val="0"/>
          <w:numId w:val="35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NSO/MoSPI</w:t>
      </w:r>
      <w:r w:rsidDel="00000000" w:rsidR="00000000" w:rsidRPr="00000000">
        <w:rPr>
          <w:rFonts w:ascii="Times New Roman" w:cs="Times New Roman" w:eastAsia="Times New Roman" w:hAnsi="Times New Roman"/>
          <w:sz w:val="24"/>
          <w:szCs w:val="24"/>
          <w:rtl w:val="0"/>
        </w:rPr>
        <w:t xml:space="preserve"> has expanded statistical measurement from State-level aggregates to </w:t>
      </w:r>
      <w:r w:rsidDel="00000000" w:rsidR="00000000" w:rsidRPr="00000000">
        <w:rPr>
          <w:rFonts w:ascii="Times New Roman" w:cs="Times New Roman" w:eastAsia="Times New Roman" w:hAnsi="Times New Roman"/>
          <w:b w:val="1"/>
          <w:bCs w:val="1"/>
          <w:sz w:val="24"/>
          <w:szCs w:val="24"/>
          <w:rtl w:val="0"/>
        </w:rPr>
        <w:t xml:space="preserve">district-level estimates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C">
      <w:pPr>
        <w:numPr>
          <w:ilvl w:val="0"/>
          <w:numId w:val="35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Existing initiatives such as </w:t>
      </w:r>
      <w:r w:rsidDel="00000000" w:rsidR="00000000" w:rsidRPr="00000000">
        <w:rPr>
          <w:rFonts w:ascii="Times New Roman" w:cs="Times New Roman" w:eastAsia="Times New Roman" w:hAnsi="Times New Roman"/>
          <w:b w:val="1"/>
          <w:bCs w:val="1"/>
          <w:sz w:val="24"/>
          <w:szCs w:val="24"/>
          <w:rtl w:val="0"/>
        </w:rPr>
        <w:t xml:space="preserve">PM MUDRA, PM SVANidhi, Stand-Up India, PM Vishwakarma and UAP</w:t>
      </w:r>
      <w:r w:rsidDel="00000000" w:rsidR="00000000" w:rsidRPr="00000000">
        <w:rPr>
          <w:rFonts w:ascii="Times New Roman" w:cs="Times New Roman" w:eastAsia="Times New Roman" w:hAnsi="Times New Roman"/>
          <w:sz w:val="24"/>
          <w:szCs w:val="24"/>
          <w:rtl w:val="0"/>
        </w:rPr>
        <w:t xml:space="preserve"> provide avenues for credit, entrepreneurship and formalisation.</w:t>
      </w:r>
    </w:p>
    <w:p w:rsidR="00000000" w:rsidDel="00000000" w:rsidP="00000000" w:rsidRDefault="00000000" w:rsidRPr="00000000" w14:paraId="000002B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vkcpxnpncu48" w:id="188"/>
      <w:bookmarkEnd w:id="188"/>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2BE">
      <w:pPr>
        <w:numPr>
          <w:ilvl w:val="0"/>
          <w:numId w:val="28"/>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Integrate ASUSE data into </w:t>
      </w:r>
      <w:r w:rsidDel="00000000" w:rsidR="00000000" w:rsidRPr="00000000">
        <w:rPr>
          <w:rFonts w:ascii="Times New Roman" w:cs="Times New Roman" w:eastAsia="Times New Roman" w:hAnsi="Times New Roman"/>
          <w:b w:val="1"/>
          <w:bCs w:val="1"/>
          <w:sz w:val="24"/>
          <w:szCs w:val="24"/>
          <w:rtl w:val="0"/>
        </w:rPr>
        <w:t xml:space="preserve">District Planning</w:t>
      </w:r>
      <w:r w:rsidDel="00000000" w:rsidR="00000000" w:rsidRPr="00000000">
        <w:rPr>
          <w:rFonts w:ascii="Times New Roman" w:cs="Times New Roman" w:eastAsia="Times New Roman" w:hAnsi="Times New Roman"/>
          <w:sz w:val="24"/>
          <w:szCs w:val="24"/>
          <w:rtl w:val="0"/>
        </w:rPr>
        <w:t xml:space="preserve"> and local industrial strategies.</w:t>
      </w:r>
    </w:p>
    <w:p w:rsidR="00000000" w:rsidDel="00000000" w:rsidP="00000000" w:rsidRDefault="00000000" w:rsidRPr="00000000" w14:paraId="000002BF">
      <w:pPr>
        <w:numPr>
          <w:ilvl w:val="0"/>
          <w:numId w:val="28"/>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Target credit and infrastructure according to </w:t>
      </w:r>
      <w:r w:rsidDel="00000000" w:rsidR="00000000" w:rsidRPr="00000000">
        <w:rPr>
          <w:rFonts w:ascii="Times New Roman" w:cs="Times New Roman" w:eastAsia="Times New Roman" w:hAnsi="Times New Roman"/>
          <w:b w:val="1"/>
          <w:bCs w:val="1"/>
          <w:sz w:val="24"/>
          <w:szCs w:val="24"/>
          <w:rtl w:val="0"/>
        </w:rPr>
        <w:t xml:space="preserve">district-level productivity gaps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C0">
      <w:pPr>
        <w:numPr>
          <w:ilvl w:val="0"/>
          <w:numId w:val="2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digital registration, financial literacy and market linkages.</w:t>
      </w:r>
    </w:p>
    <w:p w:rsidR="00000000" w:rsidDel="00000000" w:rsidP="00000000" w:rsidRDefault="00000000" w:rsidRPr="00000000" w14:paraId="000002C1">
      <w:pPr>
        <w:numPr>
          <w:ilvl w:val="0"/>
          <w:numId w:val="2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Expand women-focused enterprise support in districts with low participation.</w:t>
      </w:r>
    </w:p>
    <w:p w:rsidR="00000000" w:rsidDel="00000000" w:rsidP="00000000" w:rsidRDefault="00000000" w:rsidRPr="00000000" w14:paraId="000002C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dbvlp57l4o7m" w:id="189"/>
      <w:bookmarkEnd w:id="189"/>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2C3">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ASUSE 2025 strengthens India’s </w:t>
      </w:r>
      <w:r w:rsidDel="00000000" w:rsidR="00000000" w:rsidRPr="00000000">
        <w:rPr>
          <w:rFonts w:ascii="Times New Roman" w:cs="Times New Roman" w:eastAsia="Times New Roman" w:hAnsi="Times New Roman"/>
          <w:b w:val="1"/>
          <w:bCs w:val="1"/>
          <w:sz w:val="24"/>
          <w:szCs w:val="24"/>
          <w:rtl w:val="0"/>
        </w:rPr>
        <w:t xml:space="preserve">evidence-based and decentralised economic governance</w:t>
      </w:r>
      <w:r w:rsidDel="00000000" w:rsidR="00000000" w:rsidRPr="00000000">
        <w:rPr>
          <w:rFonts w:ascii="Times New Roman" w:cs="Times New Roman" w:eastAsia="Times New Roman" w:hAnsi="Times New Roman"/>
          <w:sz w:val="24"/>
          <w:szCs w:val="24"/>
          <w:rtl w:val="0"/>
        </w:rPr>
        <w:t xml:space="preserve">. District-level statistics can help convert broad national policies into more targeted interventions for productivity, formalisation, employment and inclusive growth.</w:t>
      </w:r>
    </w:p>
    <w:p w:rsidR="00000000" w:rsidDel="00000000" w:rsidP="00000000" w:rsidRDefault="00000000" w:rsidRPr="00000000" w14:paraId="000002C4">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5">
      <w:pPr>
        <w:pStyle w:val="Heading2"/>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7rjl50l6t4l" w:id="190"/>
      <w:bookmarkEnd w:id="190"/>
      <w:r w:rsidDel="00000000" w:rsidR="00000000" w:rsidRPr="00000000">
        <w:rPr>
          <w:rFonts w:ascii="Times New Roman" w:cs="Times New Roman" w:eastAsia="Times New Roman" w:hAnsi="Times New Roman"/>
          <w:b w:val="1"/>
          <w:bCs w:val="1"/>
          <w:sz w:val="36"/>
          <w:szCs w:val="36"/>
          <w:rtl w:val="0"/>
        </w:rPr>
        <w:t xml:space="preserve">28. </w:t>
      </w:r>
      <w:r w:rsidDel="00000000" w:rsidR="00000000" w:rsidRPr="00000000">
        <w:rPr>
          <w:rFonts w:ascii="Times New Roman" w:cs="Times New Roman" w:eastAsia="Times New Roman" w:hAnsi="Times New Roman"/>
          <w:b w:val="1"/>
          <w:bCs w:val="1"/>
          <w:sz w:val="36"/>
          <w:szCs w:val="36"/>
          <w:rtl w:val="0"/>
        </w:rPr>
        <w:t xml:space="preserve">Consumer Protection (E-Commerce) (Amendment) Rules, 2026</w:t>
      </w:r>
    </w:p>
    <w:p w:rsidR="00000000" w:rsidDel="00000000" w:rsidP="00000000" w:rsidRDefault="00000000" w:rsidRPr="00000000" w14:paraId="000002C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87oq6dlt94jw" w:id="191"/>
      <w:bookmarkEnd w:id="191"/>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2C7">
      <w:pPr>
        <w:numPr>
          <w:ilvl w:val="0"/>
          <w:numId w:val="30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Consumer Protection (E-Commerce) (Amendment) Rules, 2026</w:t>
      </w:r>
      <w:r w:rsidDel="00000000" w:rsidR="00000000" w:rsidRPr="00000000">
        <w:rPr>
          <w:rFonts w:ascii="Times New Roman" w:cs="Times New Roman" w:eastAsia="Times New Roman" w:hAnsi="Times New Roman"/>
          <w:sz w:val="24"/>
          <w:szCs w:val="24"/>
          <w:rtl w:val="0"/>
        </w:rPr>
        <w:t xml:space="preserve"> update the </w:t>
      </w:r>
      <w:r w:rsidDel="00000000" w:rsidR="00000000" w:rsidRPr="00000000">
        <w:rPr>
          <w:rFonts w:ascii="Times New Roman" w:cs="Times New Roman" w:eastAsia="Times New Roman" w:hAnsi="Times New Roman"/>
          <w:b w:val="1"/>
          <w:bCs w:val="1"/>
          <w:sz w:val="24"/>
          <w:szCs w:val="24"/>
          <w:rtl w:val="0"/>
        </w:rPr>
        <w:t xml:space="preserve">Consumer Protection (E-Commerce) Rules, 2020</w:t>
      </w:r>
      <w:r w:rsidDel="00000000" w:rsidR="00000000" w:rsidRPr="00000000">
        <w:rPr>
          <w:rFonts w:ascii="Times New Roman" w:cs="Times New Roman" w:eastAsia="Times New Roman" w:hAnsi="Times New Roman"/>
          <w:sz w:val="24"/>
          <w:szCs w:val="24"/>
          <w:rtl w:val="0"/>
        </w:rPr>
        <w:t xml:space="preserve"> under the </w:t>
      </w:r>
      <w:r w:rsidDel="00000000" w:rsidR="00000000" w:rsidRPr="00000000">
        <w:rPr>
          <w:rFonts w:ascii="Times New Roman" w:cs="Times New Roman" w:eastAsia="Times New Roman" w:hAnsi="Times New Roman"/>
          <w:b w:val="1"/>
          <w:bCs w:val="1"/>
          <w:sz w:val="24"/>
          <w:szCs w:val="24"/>
          <w:rtl w:val="0"/>
        </w:rPr>
        <w:t xml:space="preserve">Consumer Protection Act, 2019</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C8">
      <w:pPr>
        <w:numPr>
          <w:ilvl w:val="0"/>
          <w:numId w:val="30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apply to both </w:t>
      </w:r>
      <w:r w:rsidDel="00000000" w:rsidR="00000000" w:rsidRPr="00000000">
        <w:rPr>
          <w:rFonts w:ascii="Times New Roman" w:cs="Times New Roman" w:eastAsia="Times New Roman" w:hAnsi="Times New Roman"/>
          <w:b w:val="1"/>
          <w:bCs w:val="1"/>
          <w:sz w:val="24"/>
          <w:szCs w:val="24"/>
          <w:rtl w:val="0"/>
        </w:rPr>
        <w:t xml:space="preserve">marketplace</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inventory-based e-commerce entities</w:t>
      </w:r>
      <w:r w:rsidDel="00000000" w:rsidR="00000000" w:rsidRPr="00000000">
        <w:rPr>
          <w:rFonts w:ascii="Times New Roman" w:cs="Times New Roman" w:eastAsia="Times New Roman" w:hAnsi="Times New Roman"/>
          <w:sz w:val="24"/>
          <w:szCs w:val="24"/>
          <w:rtl w:val="0"/>
        </w:rPr>
        <w:t xml:space="preserve"> operating in India.</w:t>
      </w:r>
    </w:p>
    <w:p w:rsidR="00000000" w:rsidDel="00000000" w:rsidP="00000000" w:rsidRDefault="00000000" w:rsidRPr="00000000" w14:paraId="000002C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f8xn2f4uq5mc" w:id="192"/>
      <w:bookmarkEnd w:id="192"/>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2CA">
      <w:pPr>
        <w:numPr>
          <w:ilvl w:val="0"/>
          <w:numId w:val="13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Department of Consumer Affairs</w:t>
      </w:r>
      <w:r w:rsidDel="00000000" w:rsidR="00000000" w:rsidRPr="00000000">
        <w:rPr>
          <w:rFonts w:ascii="Times New Roman" w:cs="Times New Roman" w:eastAsia="Times New Roman" w:hAnsi="Times New Roman"/>
          <w:sz w:val="24"/>
          <w:szCs w:val="24"/>
          <w:rtl w:val="0"/>
        </w:rPr>
        <w:t xml:space="preserve"> notified the amendments to strengthen regulation of emerging deceptive practices in digital commerce. The provisions will take effect from </w:t>
      </w:r>
      <w:r w:rsidDel="00000000" w:rsidR="00000000" w:rsidRPr="00000000">
        <w:rPr>
          <w:rFonts w:ascii="Times New Roman" w:cs="Times New Roman" w:eastAsia="Times New Roman" w:hAnsi="Times New Roman"/>
          <w:b w:val="1"/>
          <w:bCs w:val="1"/>
          <w:sz w:val="24"/>
          <w:szCs w:val="24"/>
          <w:rtl w:val="0"/>
        </w:rPr>
        <w:t xml:space="preserve">1 January 2027</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C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9mu6b4run1o" w:id="193"/>
      <w:bookmarkEnd w:id="193"/>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2CC">
      <w:pPr>
        <w:numPr>
          <w:ilvl w:val="0"/>
          <w:numId w:val="4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National Consumer Helpline (NCH):</w:t>
      </w:r>
      <w:r w:rsidDel="00000000" w:rsidR="00000000" w:rsidRPr="00000000">
        <w:rPr>
          <w:rFonts w:ascii="Times New Roman" w:cs="Times New Roman" w:eastAsia="Times New Roman" w:hAnsi="Times New Roman"/>
          <w:sz w:val="24"/>
          <w:szCs w:val="24"/>
          <w:rtl w:val="0"/>
        </w:rPr>
        <w:t xml:space="preserve"> E-commerce entities must become partners in the NCH convergence framework.</w:t>
      </w:r>
    </w:p>
    <w:p w:rsidR="00000000" w:rsidDel="00000000" w:rsidP="00000000" w:rsidRDefault="00000000" w:rsidRPr="00000000" w14:paraId="000002CD">
      <w:pPr>
        <w:numPr>
          <w:ilvl w:val="0"/>
          <w:numId w:val="4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Grievance redressal:</w:t>
      </w:r>
      <w:r w:rsidDel="00000000" w:rsidR="00000000" w:rsidRPr="00000000">
        <w:rPr>
          <w:rFonts w:ascii="Times New Roman" w:cs="Times New Roman" w:eastAsia="Times New Roman" w:hAnsi="Times New Roman"/>
          <w:sz w:val="24"/>
          <w:szCs w:val="24"/>
          <w:rtl w:val="0"/>
        </w:rPr>
        <w:t xml:space="preserve"> Consumers must receive a </w:t>
      </w:r>
      <w:r w:rsidDel="00000000" w:rsidR="00000000" w:rsidRPr="00000000">
        <w:rPr>
          <w:rFonts w:ascii="Times New Roman" w:cs="Times New Roman" w:eastAsia="Times New Roman" w:hAnsi="Times New Roman"/>
          <w:b w:val="1"/>
          <w:bCs w:val="1"/>
          <w:sz w:val="24"/>
          <w:szCs w:val="24"/>
          <w:rtl w:val="0"/>
        </w:rPr>
        <w:t xml:space="preserve">verbatim copy of their recorded complaint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CE">
      <w:pPr>
        <w:numPr>
          <w:ilvl w:val="0"/>
          <w:numId w:val="4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Search transparency:</w:t>
      </w:r>
      <w:r w:rsidDel="00000000" w:rsidR="00000000" w:rsidRPr="00000000">
        <w:rPr>
          <w:rFonts w:ascii="Times New Roman" w:cs="Times New Roman" w:eastAsia="Times New Roman" w:hAnsi="Times New Roman"/>
          <w:sz w:val="24"/>
          <w:szCs w:val="24"/>
          <w:rtl w:val="0"/>
        </w:rPr>
        <w:t xml:space="preserve"> Platforms cannot manipulate internal search algorithms to mislead consumers; </w:t>
      </w:r>
      <w:r w:rsidDel="00000000" w:rsidR="00000000" w:rsidRPr="00000000">
        <w:rPr>
          <w:rFonts w:ascii="Times New Roman" w:cs="Times New Roman" w:eastAsia="Times New Roman" w:hAnsi="Times New Roman"/>
          <w:b w:val="1"/>
          <w:bCs w:val="1"/>
          <w:sz w:val="24"/>
          <w:szCs w:val="24"/>
          <w:rtl w:val="0"/>
        </w:rPr>
        <w:t xml:space="preserve">sponsored listings</w:t>
      </w:r>
      <w:r w:rsidDel="00000000" w:rsidR="00000000" w:rsidRPr="00000000">
        <w:rPr>
          <w:rFonts w:ascii="Times New Roman" w:cs="Times New Roman" w:eastAsia="Times New Roman" w:hAnsi="Times New Roman"/>
          <w:sz w:val="24"/>
          <w:szCs w:val="24"/>
          <w:rtl w:val="0"/>
        </w:rPr>
        <w:t xml:space="preserve"> require prominent disclosure.</w:t>
      </w:r>
    </w:p>
    <w:p w:rsidR="00000000" w:rsidDel="00000000" w:rsidP="00000000" w:rsidRDefault="00000000" w:rsidRPr="00000000" w14:paraId="000002CF">
      <w:pPr>
        <w:numPr>
          <w:ilvl w:val="0"/>
          <w:numId w:val="4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Price transparency:</w:t>
      </w:r>
      <w:r w:rsidDel="00000000" w:rsidR="00000000" w:rsidRPr="00000000">
        <w:rPr>
          <w:rFonts w:ascii="Times New Roman" w:cs="Times New Roman" w:eastAsia="Times New Roman" w:hAnsi="Times New Roman"/>
          <w:sz w:val="24"/>
          <w:szCs w:val="24"/>
          <w:rtl w:val="0"/>
        </w:rPr>
        <w:t xml:space="preserve"> Discounted products must display the reduced price and the </w:t>
      </w:r>
      <w:r w:rsidDel="00000000" w:rsidR="00000000" w:rsidRPr="00000000">
        <w:rPr>
          <w:rFonts w:ascii="Times New Roman" w:cs="Times New Roman" w:eastAsia="Times New Roman" w:hAnsi="Times New Roman"/>
          <w:b w:val="1"/>
          <w:bCs w:val="1"/>
          <w:sz w:val="24"/>
          <w:szCs w:val="24"/>
          <w:rtl w:val="0"/>
        </w:rPr>
        <w:t xml:space="preserve">prior price</w:t>
      </w:r>
      <w:r w:rsidDel="00000000" w:rsidR="00000000" w:rsidRPr="00000000">
        <w:rPr>
          <w:rFonts w:ascii="Times New Roman" w:cs="Times New Roman" w:eastAsia="Times New Roman" w:hAnsi="Times New Roman"/>
          <w:sz w:val="24"/>
          <w:szCs w:val="24"/>
          <w:rtl w:val="0"/>
        </w:rPr>
        <w:t xml:space="preserve">, defined as the lowest price offered in the preceding </w:t>
      </w:r>
      <w:r w:rsidDel="00000000" w:rsidR="00000000" w:rsidRPr="00000000">
        <w:rPr>
          <w:rFonts w:ascii="Times New Roman" w:cs="Times New Roman" w:eastAsia="Times New Roman" w:hAnsi="Times New Roman"/>
          <w:b w:val="1"/>
          <w:bCs w:val="1"/>
          <w:sz w:val="24"/>
          <w:szCs w:val="24"/>
          <w:rtl w:val="0"/>
        </w:rPr>
        <w:t xml:space="preserve">30 days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0">
      <w:pPr>
        <w:numPr>
          <w:ilvl w:val="0"/>
          <w:numId w:val="4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Dark patterns:</w:t>
      </w:r>
      <w:r w:rsidDel="00000000" w:rsidR="00000000" w:rsidRPr="00000000">
        <w:rPr>
          <w:rFonts w:ascii="Times New Roman" w:cs="Times New Roman" w:eastAsia="Times New Roman" w:hAnsi="Times New Roman"/>
          <w:sz w:val="24"/>
          <w:szCs w:val="24"/>
          <w:rtl w:val="0"/>
        </w:rPr>
        <w:t xml:space="preserve"> Mandatory compliance with the </w:t>
      </w:r>
      <w:r w:rsidDel="00000000" w:rsidR="00000000" w:rsidRPr="00000000">
        <w:rPr>
          <w:rFonts w:ascii="Times New Roman" w:cs="Times New Roman" w:eastAsia="Times New Roman" w:hAnsi="Times New Roman"/>
          <w:b w:val="1"/>
          <w:bCs w:val="1"/>
          <w:sz w:val="24"/>
          <w:szCs w:val="24"/>
          <w:rtl w:val="0"/>
        </w:rPr>
        <w:t xml:space="preserve">2023 Dark Patterns Guidelines</w:t>
      </w:r>
      <w:r w:rsidDel="00000000" w:rsidR="00000000" w:rsidRPr="00000000">
        <w:rPr>
          <w:rFonts w:ascii="Times New Roman" w:cs="Times New Roman" w:eastAsia="Times New Roman" w:hAnsi="Times New Roman"/>
          <w:sz w:val="24"/>
          <w:szCs w:val="24"/>
          <w:rtl w:val="0"/>
        </w:rPr>
        <w:t xml:space="preserve">, annual self-audits and display of a compliance certificate.</w:t>
      </w:r>
    </w:p>
    <w:p w:rsidR="00000000" w:rsidDel="00000000" w:rsidP="00000000" w:rsidRDefault="00000000" w:rsidRPr="00000000" w14:paraId="000002D1">
      <w:pPr>
        <w:numPr>
          <w:ilvl w:val="0"/>
          <w:numId w:val="4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Seller/product disclosures:</w:t>
      </w:r>
      <w:r w:rsidDel="00000000" w:rsidR="00000000" w:rsidRPr="00000000">
        <w:rPr>
          <w:rFonts w:ascii="Times New Roman" w:cs="Times New Roman" w:eastAsia="Times New Roman" w:hAnsi="Times New Roman"/>
          <w:sz w:val="24"/>
          <w:szCs w:val="24"/>
          <w:rtl w:val="0"/>
        </w:rPr>
        <w:t xml:space="preserve"> Information on </w:t>
      </w:r>
      <w:r w:rsidDel="00000000" w:rsidR="00000000" w:rsidRPr="00000000">
        <w:rPr>
          <w:rFonts w:ascii="Times New Roman" w:cs="Times New Roman" w:eastAsia="Times New Roman" w:hAnsi="Times New Roman"/>
          <w:b w:val="1"/>
          <w:bCs w:val="1"/>
          <w:sz w:val="24"/>
          <w:szCs w:val="24"/>
          <w:rtl w:val="0"/>
        </w:rPr>
        <w:t xml:space="preserve">best-before dates, returns/refunds, warranty, delivery and payment terms</w:t>
      </w:r>
      <w:r w:rsidDel="00000000" w:rsidR="00000000" w:rsidRPr="00000000">
        <w:rPr>
          <w:rFonts w:ascii="Times New Roman" w:cs="Times New Roman" w:eastAsia="Times New Roman" w:hAnsi="Times New Roman"/>
          <w:sz w:val="24"/>
          <w:szCs w:val="24"/>
          <w:rtl w:val="0"/>
        </w:rPr>
        <w:t xml:space="preserve"> must be clearly provided.</w:t>
      </w:r>
    </w:p>
    <w:p w:rsidR="00000000" w:rsidDel="00000000" w:rsidP="00000000" w:rsidRDefault="00000000" w:rsidRPr="00000000" w14:paraId="000002D2">
      <w:pPr>
        <w:numPr>
          <w:ilvl w:val="0"/>
          <w:numId w:val="4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Data protection:</w:t>
      </w:r>
      <w:r w:rsidDel="00000000" w:rsidR="00000000" w:rsidRPr="00000000">
        <w:rPr>
          <w:rFonts w:ascii="Times New Roman" w:cs="Times New Roman" w:eastAsia="Times New Roman" w:hAnsi="Times New Roman"/>
          <w:sz w:val="24"/>
          <w:szCs w:val="24"/>
          <w:rtl w:val="0"/>
        </w:rPr>
        <w:t xml:space="preserve"> Specified uses of personal and behavioural data require </w:t>
      </w:r>
      <w:r w:rsidDel="00000000" w:rsidR="00000000" w:rsidRPr="00000000">
        <w:rPr>
          <w:rFonts w:ascii="Times New Roman" w:cs="Times New Roman" w:eastAsia="Times New Roman" w:hAnsi="Times New Roman"/>
          <w:b w:val="1"/>
          <w:bCs w:val="1"/>
          <w:sz w:val="24"/>
          <w:szCs w:val="24"/>
          <w:rtl w:val="0"/>
        </w:rPr>
        <w:t xml:space="preserve">explicit, affirmative consent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3">
      <w:pPr>
        <w:numPr>
          <w:ilvl w:val="0"/>
          <w:numId w:val="4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Other safeguards:</w:t>
      </w:r>
      <w:r w:rsidDel="00000000" w:rsidR="00000000" w:rsidRPr="00000000">
        <w:rPr>
          <w:rFonts w:ascii="Times New Roman" w:cs="Times New Roman" w:eastAsia="Times New Roman" w:hAnsi="Times New Roman"/>
          <w:sz w:val="24"/>
          <w:szCs w:val="24"/>
          <w:rtl w:val="0"/>
        </w:rPr>
        <w:t xml:space="preserve"> Restrictions on arbitrary bundled fees and mandatory </w:t>
      </w:r>
      <w:r w:rsidDel="00000000" w:rsidR="00000000" w:rsidRPr="00000000">
        <w:rPr>
          <w:rFonts w:ascii="Times New Roman" w:cs="Times New Roman" w:eastAsia="Times New Roman" w:hAnsi="Times New Roman"/>
          <w:b w:val="1"/>
          <w:bCs w:val="1"/>
          <w:sz w:val="24"/>
          <w:szCs w:val="24"/>
          <w:rtl w:val="0"/>
        </w:rPr>
        <w:t xml:space="preserve">country-of-origin and domestic importer disclosure</w:t>
      </w:r>
      <w:r w:rsidDel="00000000" w:rsidR="00000000" w:rsidRPr="00000000">
        <w:rPr>
          <w:rFonts w:ascii="Times New Roman" w:cs="Times New Roman" w:eastAsia="Times New Roman" w:hAnsi="Times New Roman"/>
          <w:sz w:val="24"/>
          <w:szCs w:val="24"/>
          <w:rtl w:val="0"/>
        </w:rPr>
        <w:t xml:space="preserve"> for imported goods.</w:t>
      </w:r>
    </w:p>
    <w:p w:rsidR="00000000" w:rsidDel="00000000" w:rsidP="00000000" w:rsidRDefault="00000000" w:rsidRPr="00000000" w14:paraId="000002D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4wdxb3j4ymz" w:id="194"/>
      <w:bookmarkEnd w:id="194"/>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2D5">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amendments seek to promote </w:t>
      </w:r>
      <w:r w:rsidDel="00000000" w:rsidR="00000000" w:rsidRPr="00000000">
        <w:rPr>
          <w:rFonts w:ascii="Times New Roman" w:cs="Times New Roman" w:eastAsia="Times New Roman" w:hAnsi="Times New Roman"/>
          <w:b w:val="1"/>
          <w:bCs w:val="1"/>
          <w:sz w:val="24"/>
          <w:szCs w:val="24"/>
          <w:rtl w:val="0"/>
        </w:rPr>
        <w:t xml:space="preserve">fair digital markets, genuine price discovery, transparency and consumer trust</w:t>
      </w:r>
      <w:r w:rsidDel="00000000" w:rsidR="00000000" w:rsidRPr="00000000">
        <w:rPr>
          <w:rFonts w:ascii="Times New Roman" w:cs="Times New Roman" w:eastAsia="Times New Roman" w:hAnsi="Times New Roman"/>
          <w:sz w:val="24"/>
          <w:szCs w:val="24"/>
          <w:rtl w:val="0"/>
        </w:rPr>
        <w:t xml:space="preserve"> while improving platform accountability.</w:t>
      </w:r>
    </w:p>
    <w:p w:rsidR="00000000" w:rsidDel="00000000" w:rsidP="00000000" w:rsidRDefault="00000000" w:rsidRPr="00000000" w14:paraId="000002D6">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7">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yaslcols8c8m" w:id="195"/>
      <w:bookmarkEnd w:id="195"/>
      <w:r w:rsidDel="00000000" w:rsidR="00000000" w:rsidRPr="00000000">
        <w:rPr>
          <w:rFonts w:ascii="Times New Roman" w:cs="Times New Roman" w:eastAsia="Times New Roman" w:hAnsi="Times New Roman"/>
          <w:b w:val="1"/>
          <w:bCs w:val="1"/>
          <w:sz w:val="36"/>
          <w:szCs w:val="36"/>
          <w:rtl w:val="0"/>
        </w:rPr>
        <w:t xml:space="preserve">29. </w:t>
      </w:r>
      <w:r w:rsidDel="00000000" w:rsidR="00000000" w:rsidRPr="00000000">
        <w:rPr>
          <w:rFonts w:ascii="Times New Roman" w:cs="Times New Roman" w:eastAsia="Times New Roman" w:hAnsi="Times New Roman"/>
          <w:b w:val="1"/>
          <w:bCs w:val="1"/>
          <w:sz w:val="36"/>
          <w:szCs w:val="36"/>
          <w:rtl w:val="0"/>
        </w:rPr>
        <w:t xml:space="preserve">Bankers’ Books Evidence Act, 2026</w:t>
      </w:r>
    </w:p>
    <w:p w:rsidR="00000000" w:rsidDel="00000000" w:rsidP="00000000" w:rsidRDefault="00000000" w:rsidRPr="00000000" w14:paraId="000002D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6lk90if8rchf" w:id="196"/>
      <w:bookmarkEnd w:id="196"/>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2D9">
      <w:pPr>
        <w:numPr>
          <w:ilvl w:val="0"/>
          <w:numId w:val="206"/>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Bankers’ Books Evidence Act, 2026</w:t>
      </w:r>
      <w:r w:rsidDel="00000000" w:rsidR="00000000" w:rsidRPr="00000000">
        <w:rPr>
          <w:rFonts w:ascii="Times New Roman" w:cs="Times New Roman" w:eastAsia="Times New Roman" w:hAnsi="Times New Roman"/>
          <w:sz w:val="24"/>
          <w:szCs w:val="24"/>
          <w:rtl w:val="0"/>
        </w:rPr>
        <w:t xml:space="preserve"> modernises the legal framework governing the </w:t>
      </w:r>
      <w:r w:rsidDel="00000000" w:rsidR="00000000" w:rsidRPr="00000000">
        <w:rPr>
          <w:rFonts w:ascii="Times New Roman" w:cs="Times New Roman" w:eastAsia="Times New Roman" w:hAnsi="Times New Roman"/>
          <w:b w:val="1"/>
          <w:bCs w:val="1"/>
          <w:sz w:val="24"/>
          <w:szCs w:val="24"/>
          <w:rtl w:val="0"/>
        </w:rPr>
        <w:t xml:space="preserve">admissibility, certification and evidentiary value of bank records</w:t>
      </w:r>
      <w:r w:rsidDel="00000000" w:rsidR="00000000" w:rsidRPr="00000000">
        <w:rPr>
          <w:rFonts w:ascii="Times New Roman" w:cs="Times New Roman" w:eastAsia="Times New Roman" w:hAnsi="Times New Roman"/>
          <w:sz w:val="24"/>
          <w:szCs w:val="24"/>
          <w:rtl w:val="0"/>
        </w:rPr>
        <w:t xml:space="preserve"> in court. It replaces a </w:t>
      </w:r>
      <w:r w:rsidDel="00000000" w:rsidR="00000000" w:rsidRPr="00000000">
        <w:rPr>
          <w:rFonts w:ascii="Times New Roman" w:cs="Times New Roman" w:eastAsia="Times New Roman" w:hAnsi="Times New Roman"/>
          <w:b w:val="1"/>
          <w:bCs w:val="1"/>
          <w:sz w:val="24"/>
          <w:szCs w:val="24"/>
          <w:rtl w:val="0"/>
        </w:rPr>
        <w:t xml:space="preserve">135-year-old evidentiary framework</w:t>
      </w:r>
      <w:r w:rsidDel="00000000" w:rsidR="00000000" w:rsidRPr="00000000">
        <w:rPr>
          <w:rFonts w:ascii="Times New Roman" w:cs="Times New Roman" w:eastAsia="Times New Roman" w:hAnsi="Times New Roman"/>
          <w:sz w:val="24"/>
          <w:szCs w:val="24"/>
          <w:rtl w:val="0"/>
        </w:rPr>
        <w:t xml:space="preserve"> with a technology-neutral regime covering physical and digital financial records.</w:t>
      </w:r>
    </w:p>
    <w:p w:rsidR="00000000" w:rsidDel="00000000" w:rsidP="00000000" w:rsidRDefault="00000000" w:rsidRPr="00000000" w14:paraId="000002D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81dtviwycbrv" w:id="197"/>
      <w:bookmarkEnd w:id="197"/>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2DB">
      <w:pPr>
        <w:numPr>
          <w:ilvl w:val="0"/>
          <w:numId w:val="334"/>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Central Government notified that the Act, which received </w:t>
      </w:r>
      <w:r w:rsidDel="00000000" w:rsidR="00000000" w:rsidRPr="00000000">
        <w:rPr>
          <w:rFonts w:ascii="Times New Roman" w:cs="Times New Roman" w:eastAsia="Times New Roman" w:hAnsi="Times New Roman"/>
          <w:b w:val="1"/>
          <w:bCs w:val="1"/>
          <w:sz w:val="24"/>
          <w:szCs w:val="24"/>
          <w:rtl w:val="0"/>
        </w:rPr>
        <w:t xml:space="preserve">Presidential assent on 13 August 2026</w:t>
      </w:r>
      <w:r w:rsidDel="00000000" w:rsidR="00000000" w:rsidRPr="00000000">
        <w:rPr>
          <w:rFonts w:ascii="Times New Roman" w:cs="Times New Roman" w:eastAsia="Times New Roman" w:hAnsi="Times New Roman"/>
          <w:sz w:val="24"/>
          <w:szCs w:val="24"/>
          <w:rtl w:val="0"/>
        </w:rPr>
        <w:t xml:space="preserve">, will come into force from </w:t>
      </w:r>
      <w:r w:rsidDel="00000000" w:rsidR="00000000" w:rsidRPr="00000000">
        <w:rPr>
          <w:rFonts w:ascii="Times New Roman" w:cs="Times New Roman" w:eastAsia="Times New Roman" w:hAnsi="Times New Roman"/>
          <w:b w:val="1"/>
          <w:bCs w:val="1"/>
          <w:sz w:val="24"/>
          <w:szCs w:val="24"/>
          <w:rtl w:val="0"/>
        </w:rPr>
        <w:t xml:space="preserve">1 October 2026</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or7wc6yzweu" w:id="198"/>
      <w:bookmarkEnd w:id="198"/>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2DD">
      <w:pPr>
        <w:numPr>
          <w:ilvl w:val="0"/>
          <w:numId w:val="4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Technology-neutral recognition:</w:t>
      </w:r>
      <w:r w:rsidDel="00000000" w:rsidR="00000000" w:rsidRPr="00000000">
        <w:rPr>
          <w:rFonts w:ascii="Times New Roman" w:cs="Times New Roman" w:eastAsia="Times New Roman" w:hAnsi="Times New Roman"/>
          <w:sz w:val="24"/>
          <w:szCs w:val="24"/>
          <w:rtl w:val="0"/>
        </w:rPr>
        <w:t xml:space="preserve"> Covers bank records maintained through </w:t>
      </w:r>
      <w:r w:rsidDel="00000000" w:rsidR="00000000" w:rsidRPr="00000000">
        <w:rPr>
          <w:rFonts w:ascii="Times New Roman" w:cs="Times New Roman" w:eastAsia="Times New Roman" w:hAnsi="Times New Roman"/>
          <w:b w:val="1"/>
          <w:bCs w:val="1"/>
          <w:sz w:val="24"/>
          <w:szCs w:val="24"/>
          <w:rtl w:val="0"/>
        </w:rPr>
        <w:t xml:space="preserve">physical ledgers, electronic media, digital entries, virtual environments and cloud storage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E">
      <w:pPr>
        <w:numPr>
          <w:ilvl w:val="0"/>
          <w:numId w:val="4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Simplified certification:</w:t>
      </w:r>
      <w:r w:rsidDel="00000000" w:rsidR="00000000" w:rsidRPr="00000000">
        <w:rPr>
          <w:rFonts w:ascii="Times New Roman" w:cs="Times New Roman" w:eastAsia="Times New Roman" w:hAnsi="Times New Roman"/>
          <w:sz w:val="24"/>
          <w:szCs w:val="24"/>
          <w:rtl w:val="0"/>
        </w:rPr>
        <w:t xml:space="preserve"> Records may be verified through </w:t>
      </w:r>
      <w:r w:rsidDel="00000000" w:rsidR="00000000" w:rsidRPr="00000000">
        <w:rPr>
          <w:rFonts w:ascii="Times New Roman" w:cs="Times New Roman" w:eastAsia="Times New Roman" w:hAnsi="Times New Roman"/>
          <w:b w:val="1"/>
          <w:bCs w:val="1"/>
          <w:sz w:val="24"/>
          <w:szCs w:val="24"/>
          <w:rtl w:val="0"/>
        </w:rPr>
        <w:t xml:space="preserve">manual, digital or electronic signatures</w:t>
      </w:r>
      <w:r w:rsidDel="00000000" w:rsidR="00000000" w:rsidRPr="00000000">
        <w:rPr>
          <w:rFonts w:ascii="Times New Roman" w:cs="Times New Roman" w:eastAsia="Times New Roman" w:hAnsi="Times New Roman"/>
          <w:sz w:val="24"/>
          <w:szCs w:val="24"/>
          <w:rtl w:val="0"/>
        </w:rPr>
        <w:t xml:space="preserve">, reducing procedural requirements.</w:t>
      </w:r>
    </w:p>
    <w:p w:rsidR="00000000" w:rsidDel="00000000" w:rsidP="00000000" w:rsidRDefault="00000000" w:rsidRPr="00000000" w14:paraId="000002DF">
      <w:pPr>
        <w:numPr>
          <w:ilvl w:val="0"/>
          <w:numId w:val="4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Digital integrity conditions:</w:t>
      </w:r>
      <w:r w:rsidDel="00000000" w:rsidR="00000000" w:rsidRPr="00000000">
        <w:rPr>
          <w:rFonts w:ascii="Times New Roman" w:cs="Times New Roman" w:eastAsia="Times New Roman" w:hAnsi="Times New Roman"/>
          <w:sz w:val="24"/>
          <w:szCs w:val="24"/>
          <w:rtl w:val="0"/>
        </w:rPr>
        <w:t xml:space="preserve"> Digital copies are admissible when they are </w:t>
      </w:r>
      <w:r w:rsidDel="00000000" w:rsidR="00000000" w:rsidRPr="00000000">
        <w:rPr>
          <w:rFonts w:ascii="Times New Roman" w:cs="Times New Roman" w:eastAsia="Times New Roman" w:hAnsi="Times New Roman"/>
          <w:b w:val="1"/>
          <w:bCs w:val="1"/>
          <w:sz w:val="24"/>
          <w:szCs w:val="24"/>
          <w:rtl w:val="0"/>
        </w:rPr>
        <w:t xml:space="preserve">true representations/extractions</w:t>
      </w:r>
      <w:r w:rsidDel="00000000" w:rsidR="00000000" w:rsidRPr="00000000">
        <w:rPr>
          <w:rFonts w:ascii="Times New Roman" w:cs="Times New Roman" w:eastAsia="Times New Roman" w:hAnsi="Times New Roman"/>
          <w:sz w:val="24"/>
          <w:szCs w:val="24"/>
          <w:rtl w:val="0"/>
        </w:rPr>
        <w:t xml:space="preserve">, contain no unauthorised alterations, and show no system tampering affecting data integrity.</w:t>
      </w:r>
    </w:p>
    <w:p w:rsidR="00000000" w:rsidDel="00000000" w:rsidP="00000000" w:rsidRDefault="00000000" w:rsidRPr="00000000" w14:paraId="000002E0">
      <w:pPr>
        <w:numPr>
          <w:ilvl w:val="0"/>
          <w:numId w:val="4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Protection of bank officials:</w:t>
      </w:r>
      <w:r w:rsidDel="00000000" w:rsidR="00000000" w:rsidRPr="00000000">
        <w:rPr>
          <w:rFonts w:ascii="Times New Roman" w:cs="Times New Roman" w:eastAsia="Times New Roman" w:hAnsi="Times New Roman"/>
          <w:sz w:val="24"/>
          <w:szCs w:val="24"/>
          <w:rtl w:val="0"/>
        </w:rPr>
        <w:t xml:space="preserve"> Officials cannot ordinarily be summoned, nor original books demanded, when the bank is not a party, unless the court records a </w:t>
      </w:r>
      <w:r w:rsidDel="00000000" w:rsidR="00000000" w:rsidRPr="00000000">
        <w:rPr>
          <w:rFonts w:ascii="Times New Roman" w:cs="Times New Roman" w:eastAsia="Times New Roman" w:hAnsi="Times New Roman"/>
          <w:b w:val="1"/>
          <w:bCs w:val="1"/>
          <w:sz w:val="24"/>
          <w:szCs w:val="24"/>
          <w:rtl w:val="0"/>
        </w:rPr>
        <w:t xml:space="preserve">special cause in writing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1">
      <w:pPr>
        <w:numPr>
          <w:ilvl w:val="0"/>
          <w:numId w:val="4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Wider financial-sector coverage:</w:t>
      </w:r>
      <w:r w:rsidDel="00000000" w:rsidR="00000000" w:rsidRPr="00000000">
        <w:rPr>
          <w:rFonts w:ascii="Times New Roman" w:cs="Times New Roman" w:eastAsia="Times New Roman" w:hAnsi="Times New Roman"/>
          <w:sz w:val="24"/>
          <w:szCs w:val="24"/>
          <w:rtl w:val="0"/>
        </w:rPr>
        <w:t xml:space="preserve"> Existing coverage of </w:t>
      </w:r>
      <w:r w:rsidDel="00000000" w:rsidR="00000000" w:rsidRPr="00000000">
        <w:rPr>
          <w:rFonts w:ascii="Times New Roman" w:cs="Times New Roman" w:eastAsia="Times New Roman" w:hAnsi="Times New Roman"/>
          <w:b w:val="1"/>
          <w:bCs w:val="1"/>
          <w:sz w:val="24"/>
          <w:szCs w:val="24"/>
          <w:rtl w:val="0"/>
        </w:rPr>
        <w:t xml:space="preserve">commercial banks and Post Office Savings Banks</w:t>
      </w:r>
      <w:r w:rsidDel="00000000" w:rsidR="00000000" w:rsidRPr="00000000">
        <w:rPr>
          <w:rFonts w:ascii="Times New Roman" w:cs="Times New Roman" w:eastAsia="Times New Roman" w:hAnsi="Times New Roman"/>
          <w:sz w:val="24"/>
          <w:szCs w:val="24"/>
          <w:rtl w:val="0"/>
        </w:rPr>
        <w:t xml:space="preserve"> is retained, while the Central Government may extend provisions to </w:t>
      </w:r>
      <w:r w:rsidDel="00000000" w:rsidR="00000000" w:rsidRPr="00000000">
        <w:rPr>
          <w:rFonts w:ascii="Times New Roman" w:cs="Times New Roman" w:eastAsia="Times New Roman" w:hAnsi="Times New Roman"/>
          <w:b w:val="1"/>
          <w:bCs w:val="1"/>
          <w:sz w:val="24"/>
          <w:szCs w:val="24"/>
          <w:rtl w:val="0"/>
        </w:rPr>
        <w:t xml:space="preserve">NBFCs, fintechs and other financial institutions</w:t>
      </w:r>
      <w:r w:rsidDel="00000000" w:rsidR="00000000" w:rsidRPr="00000000">
        <w:rPr>
          <w:rFonts w:ascii="Times New Roman" w:cs="Times New Roman" w:eastAsia="Times New Roman" w:hAnsi="Times New Roman"/>
          <w:sz w:val="24"/>
          <w:szCs w:val="24"/>
          <w:rtl w:val="0"/>
        </w:rPr>
        <w:t xml:space="preserve"> through notification.</w:t>
      </w:r>
    </w:p>
    <w:p w:rsidR="00000000" w:rsidDel="00000000" w:rsidP="00000000" w:rsidRDefault="00000000" w:rsidRPr="00000000" w14:paraId="000002E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7qa1l25um6hz" w:id="199"/>
      <w:bookmarkEnd w:id="199"/>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2E3">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Act can reduce the burden of producing </w:t>
      </w:r>
      <w:r w:rsidDel="00000000" w:rsidR="00000000" w:rsidRPr="00000000">
        <w:rPr>
          <w:rFonts w:ascii="Times New Roman" w:cs="Times New Roman" w:eastAsia="Times New Roman" w:hAnsi="Times New Roman"/>
          <w:b w:val="1"/>
          <w:bCs w:val="1"/>
          <w:sz w:val="24"/>
          <w:szCs w:val="24"/>
          <w:rtl w:val="0"/>
        </w:rPr>
        <w:t xml:space="preserve">voluminous physical records and bank personnel</w:t>
      </w:r>
      <w:r w:rsidDel="00000000" w:rsidR="00000000" w:rsidRPr="00000000">
        <w:rPr>
          <w:rFonts w:ascii="Times New Roman" w:cs="Times New Roman" w:eastAsia="Times New Roman" w:hAnsi="Times New Roman"/>
          <w:sz w:val="24"/>
          <w:szCs w:val="24"/>
          <w:rtl w:val="0"/>
        </w:rPr>
        <w:t xml:space="preserve"> in litigation, potentially reducing procedural delays. It also aligns evidentiary law with India’s increasingly </w:t>
      </w:r>
      <w:r w:rsidDel="00000000" w:rsidR="00000000" w:rsidRPr="00000000">
        <w:rPr>
          <w:rFonts w:ascii="Times New Roman" w:cs="Times New Roman" w:eastAsia="Times New Roman" w:hAnsi="Times New Roman"/>
          <w:b w:val="1"/>
          <w:bCs w:val="1"/>
          <w:sz w:val="24"/>
          <w:szCs w:val="24"/>
          <w:rtl w:val="0"/>
        </w:rPr>
        <w:t xml:space="preserve">digitised financial architecture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4">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lmgu6tteset3" w:id="200"/>
      <w:bookmarkEnd w:id="200"/>
      <w:r w:rsidDel="00000000" w:rsidR="00000000" w:rsidRPr="00000000">
        <w:rPr>
          <w:rtl w:val="0"/>
        </w:rPr>
      </w:r>
    </w:p>
    <w:p w:rsidR="00000000" w:rsidDel="00000000" w:rsidP="00000000" w:rsidRDefault="00000000" w:rsidRPr="00000000" w14:paraId="000002E5">
      <w:pPr>
        <w:pStyle w:val="Heading2"/>
        <w:keepNext w:val="0"/>
        <w:keepLines w:val="0"/>
        <w:shd w:fill="ffffff" w:val="clear"/>
        <w:spacing w:after="0" w:before="0" w:line="408" w:lineRule="auto"/>
        <w:rPr>
          <w:rFonts w:ascii="Times New Roman" w:cs="Times New Roman" w:eastAsia="Times New Roman" w:hAnsi="Times New Roman"/>
          <w:b w:val="1"/>
          <w:bCs w:val="1"/>
          <w:sz w:val="36"/>
          <w:szCs w:val="36"/>
        </w:rPr>
      </w:pPr>
      <w:bookmarkStart w:colFirst="0" w:colLast="0" w:name="_qwpn8ijs6gt6" w:id="201"/>
      <w:bookmarkEnd w:id="201"/>
      <w:r w:rsidDel="00000000" w:rsidR="00000000" w:rsidRPr="00000000">
        <w:rPr>
          <w:rFonts w:ascii="Times New Roman" w:cs="Times New Roman" w:eastAsia="Times New Roman" w:hAnsi="Times New Roman"/>
          <w:b w:val="1"/>
          <w:bCs w:val="1"/>
          <w:sz w:val="36"/>
          <w:szCs w:val="36"/>
          <w:rtl w:val="0"/>
        </w:rPr>
        <w:t xml:space="preserve">30. </w:t>
      </w:r>
      <w:r w:rsidDel="00000000" w:rsidR="00000000" w:rsidRPr="00000000">
        <w:rPr>
          <w:rFonts w:ascii="Times New Roman" w:cs="Times New Roman" w:eastAsia="Times New Roman" w:hAnsi="Times New Roman"/>
          <w:b w:val="1"/>
          <w:bCs w:val="1"/>
          <w:sz w:val="36"/>
          <w:szCs w:val="36"/>
          <w:rtl w:val="0"/>
        </w:rPr>
        <w:t xml:space="preserve">The Digital India Land Records Modernisation Programme</w:t>
      </w:r>
    </w:p>
    <w:p w:rsidR="00000000" w:rsidDel="00000000" w:rsidP="00000000" w:rsidRDefault="00000000" w:rsidRPr="00000000" w14:paraId="000002E6">
      <w:pPr>
        <w:pStyle w:val="Heading2"/>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c9sn4kl616w4" w:id="202"/>
      <w:bookmarkEnd w:id="202"/>
      <w:r w:rsidDel="00000000" w:rsidR="00000000" w:rsidRPr="00000000">
        <w:rPr>
          <w:rFonts w:ascii="Times New Roman" w:cs="Times New Roman" w:eastAsia="Times New Roman" w:hAnsi="Times New Roman"/>
          <w:b w:val="1"/>
          <w:bCs w:val="1"/>
          <w:sz w:val="36"/>
          <w:szCs w:val="36"/>
          <w:rtl w:val="0"/>
        </w:rPr>
        <w:t xml:space="preserve">DILRMP 3.0 (2026–2031)</w:t>
      </w:r>
    </w:p>
    <w:p w:rsidR="00000000" w:rsidDel="00000000" w:rsidP="00000000" w:rsidRDefault="00000000" w:rsidRPr="00000000" w14:paraId="000002E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yee4lvcift9e" w:id="203"/>
      <w:bookmarkEnd w:id="203"/>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2E8">
      <w:pPr>
        <w:numPr>
          <w:ilvl w:val="0"/>
          <w:numId w:val="33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Digital India Land Records Modernisation Programme (DILRMP) 3.0</w:t>
      </w:r>
      <w:r w:rsidDel="00000000" w:rsidR="00000000" w:rsidRPr="00000000">
        <w:rPr>
          <w:rFonts w:ascii="Times New Roman" w:cs="Times New Roman" w:eastAsia="Times New Roman" w:hAnsi="Times New Roman"/>
          <w:sz w:val="24"/>
          <w:szCs w:val="24"/>
          <w:rtl w:val="0"/>
        </w:rPr>
        <w:t xml:space="preserve"> is the third phase of India’s flagship </w:t>
      </w:r>
      <w:r w:rsidDel="00000000" w:rsidR="00000000" w:rsidRPr="00000000">
        <w:rPr>
          <w:rFonts w:ascii="Times New Roman" w:cs="Times New Roman" w:eastAsia="Times New Roman" w:hAnsi="Times New Roman"/>
          <w:b w:val="1"/>
          <w:bCs w:val="1"/>
          <w:sz w:val="24"/>
          <w:szCs w:val="24"/>
          <w:rtl w:val="0"/>
        </w:rPr>
        <w:t xml:space="preserve">Central Sector Scheme</w:t>
      </w:r>
      <w:r w:rsidDel="00000000" w:rsidR="00000000" w:rsidRPr="00000000">
        <w:rPr>
          <w:rFonts w:ascii="Times New Roman" w:cs="Times New Roman" w:eastAsia="Times New Roman" w:hAnsi="Times New Roman"/>
          <w:sz w:val="24"/>
          <w:szCs w:val="24"/>
          <w:rtl w:val="0"/>
        </w:rPr>
        <w:t xml:space="preserve"> for modernising land administration.</w:t>
      </w:r>
    </w:p>
    <w:p w:rsidR="00000000" w:rsidDel="00000000" w:rsidP="00000000" w:rsidRDefault="00000000" w:rsidRPr="00000000" w14:paraId="000002E9">
      <w:pPr>
        <w:numPr>
          <w:ilvl w:val="0"/>
          <w:numId w:val="33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shifts from basic digitisation towards an integrated, </w:t>
      </w:r>
      <w:r w:rsidDel="00000000" w:rsidR="00000000" w:rsidRPr="00000000">
        <w:rPr>
          <w:rFonts w:ascii="Times New Roman" w:cs="Times New Roman" w:eastAsia="Times New Roman" w:hAnsi="Times New Roman"/>
          <w:b w:val="1"/>
          <w:bCs w:val="1"/>
          <w:sz w:val="24"/>
          <w:szCs w:val="24"/>
          <w:rtl w:val="0"/>
        </w:rPr>
        <w:t xml:space="preserve">GIS-enabled Land Stack</w:t>
      </w:r>
      <w:r w:rsidDel="00000000" w:rsidR="00000000" w:rsidRPr="00000000">
        <w:rPr>
          <w:rFonts w:ascii="Times New Roman" w:cs="Times New Roman" w:eastAsia="Times New Roman" w:hAnsi="Times New Roman"/>
          <w:sz w:val="24"/>
          <w:szCs w:val="24"/>
          <w:rtl w:val="0"/>
        </w:rPr>
        <w:t xml:space="preserve">, functioning as </w:t>
      </w:r>
      <w:r w:rsidDel="00000000" w:rsidR="00000000" w:rsidRPr="00000000">
        <w:rPr>
          <w:rFonts w:ascii="Times New Roman" w:cs="Times New Roman" w:eastAsia="Times New Roman" w:hAnsi="Times New Roman"/>
          <w:b w:val="1"/>
          <w:bCs w:val="1"/>
          <w:sz w:val="24"/>
          <w:szCs w:val="24"/>
          <w:rtl w:val="0"/>
        </w:rPr>
        <w:t xml:space="preserve">Digital Public Infrastructure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A">
      <w:pPr>
        <w:numPr>
          <w:ilvl w:val="0"/>
          <w:numId w:val="33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Department of Land Resources (DoLR), Ministry of Rural Development</w:t>
      </w:r>
      <w:r w:rsidDel="00000000" w:rsidR="00000000" w:rsidRPr="00000000">
        <w:rPr>
          <w:rFonts w:ascii="Times New Roman" w:cs="Times New Roman" w:eastAsia="Times New Roman" w:hAnsi="Times New Roman"/>
          <w:sz w:val="24"/>
          <w:szCs w:val="24"/>
          <w:rtl w:val="0"/>
        </w:rPr>
        <w:t xml:space="preserve"> is the nodal organisation.</w:t>
      </w:r>
    </w:p>
    <w:p w:rsidR="00000000" w:rsidDel="00000000" w:rsidP="00000000" w:rsidRDefault="00000000" w:rsidRPr="00000000" w14:paraId="000002E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4avtzynn2v18" w:id="204"/>
      <w:bookmarkEnd w:id="204"/>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2EC">
      <w:pPr>
        <w:numPr>
          <w:ilvl w:val="0"/>
          <w:numId w:val="36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Union Minister for Rural Development launched the </w:t>
      </w:r>
      <w:r w:rsidDel="00000000" w:rsidR="00000000" w:rsidRPr="00000000">
        <w:rPr>
          <w:rFonts w:ascii="Times New Roman" w:cs="Times New Roman" w:eastAsia="Times New Roman" w:hAnsi="Times New Roman"/>
          <w:b w:val="1"/>
          <w:bCs w:val="1"/>
          <w:sz w:val="24"/>
          <w:szCs w:val="24"/>
          <w:rtl w:val="0"/>
        </w:rPr>
        <w:t xml:space="preserve">Operational Guidelines for DILRMP 3.0 (2026–2031)</w:t>
      </w:r>
      <w:r w:rsidDel="00000000" w:rsidR="00000000" w:rsidRPr="00000000">
        <w:rPr>
          <w:rFonts w:ascii="Times New Roman" w:cs="Times New Roman" w:eastAsia="Times New Roman" w:hAnsi="Times New Roman"/>
          <w:sz w:val="24"/>
          <w:szCs w:val="24"/>
          <w:rtl w:val="0"/>
        </w:rPr>
        <w:t xml:space="preserve"> in New Delhi.</w:t>
      </w:r>
    </w:p>
    <w:p w:rsidR="00000000" w:rsidDel="00000000" w:rsidP="00000000" w:rsidRDefault="00000000" w:rsidRPr="00000000" w14:paraId="000002E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wejgus6kw3m" w:id="205"/>
      <w:bookmarkEnd w:id="205"/>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2EE">
      <w:pPr>
        <w:numPr>
          <w:ilvl w:val="0"/>
          <w:numId w:val="37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Universal Bhu-Aadhaar (ULPIN):</w:t>
      </w:r>
      <w:r w:rsidDel="00000000" w:rsidR="00000000" w:rsidRPr="00000000">
        <w:rPr>
          <w:rFonts w:ascii="Times New Roman" w:cs="Times New Roman" w:eastAsia="Times New Roman" w:hAnsi="Times New Roman"/>
          <w:sz w:val="24"/>
          <w:szCs w:val="24"/>
          <w:rtl w:val="0"/>
        </w:rPr>
        <w:t xml:space="preserve"> Every geo-referenced land parcel will receive a unique </w:t>
      </w:r>
      <w:r w:rsidDel="00000000" w:rsidR="00000000" w:rsidRPr="00000000">
        <w:rPr>
          <w:rFonts w:ascii="Times New Roman" w:cs="Times New Roman" w:eastAsia="Times New Roman" w:hAnsi="Times New Roman"/>
          <w:b w:val="1"/>
          <w:bCs w:val="1"/>
          <w:sz w:val="24"/>
          <w:szCs w:val="24"/>
          <w:rtl w:val="0"/>
        </w:rPr>
        <w:t xml:space="preserve">14-digit Unique Land Parcel Identification Number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F">
      <w:pPr>
        <w:numPr>
          <w:ilvl w:val="0"/>
          <w:numId w:val="37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Cadastral Georeferencing:</w:t>
      </w:r>
      <w:r w:rsidDel="00000000" w:rsidR="00000000" w:rsidRPr="00000000">
        <w:rPr>
          <w:rFonts w:ascii="Times New Roman" w:cs="Times New Roman" w:eastAsia="Times New Roman" w:hAnsi="Times New Roman"/>
          <w:sz w:val="24"/>
          <w:szCs w:val="24"/>
          <w:rtl w:val="0"/>
        </w:rPr>
        <w:t xml:space="preserve"> Cadastral maps will be digitised and georeferenced for greater spatial accuracy.</w:t>
      </w:r>
    </w:p>
    <w:p w:rsidR="00000000" w:rsidDel="00000000" w:rsidP="00000000" w:rsidRDefault="00000000" w:rsidRPr="00000000" w14:paraId="000002F0">
      <w:pPr>
        <w:numPr>
          <w:ilvl w:val="0"/>
          <w:numId w:val="37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NAKSHA:</w:t>
      </w:r>
      <w:r w:rsidDel="00000000" w:rsidR="00000000" w:rsidRPr="00000000">
        <w:rPr>
          <w:rFonts w:ascii="Times New Roman" w:cs="Times New Roman" w:eastAsia="Times New Roman" w:hAnsi="Times New Roman"/>
          <w:sz w:val="24"/>
          <w:szCs w:val="24"/>
          <w:rtl w:val="0"/>
        </w:rPr>
        <w:t xml:space="preserve"> The NAKSHA pilot for </w:t>
      </w:r>
      <w:r w:rsidDel="00000000" w:rsidR="00000000" w:rsidRPr="00000000">
        <w:rPr>
          <w:rFonts w:ascii="Times New Roman" w:cs="Times New Roman" w:eastAsia="Times New Roman" w:hAnsi="Times New Roman"/>
          <w:b w:val="1"/>
          <w:bCs w:val="1"/>
          <w:sz w:val="24"/>
          <w:szCs w:val="24"/>
          <w:rtl w:val="0"/>
        </w:rPr>
        <w:t xml:space="preserve">urban property mapping</w:t>
      </w:r>
      <w:r w:rsidDel="00000000" w:rsidR="00000000" w:rsidRPr="00000000">
        <w:rPr>
          <w:rFonts w:ascii="Times New Roman" w:cs="Times New Roman" w:eastAsia="Times New Roman" w:hAnsi="Times New Roman"/>
          <w:sz w:val="24"/>
          <w:szCs w:val="24"/>
          <w:rtl w:val="0"/>
        </w:rPr>
        <w:t xml:space="preserve"> will be scaled up.</w:t>
      </w:r>
    </w:p>
    <w:p w:rsidR="00000000" w:rsidDel="00000000" w:rsidP="00000000" w:rsidRDefault="00000000" w:rsidRPr="00000000" w14:paraId="000002F1">
      <w:pPr>
        <w:numPr>
          <w:ilvl w:val="0"/>
          <w:numId w:val="37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Paperless Registration:</w:t>
      </w:r>
      <w:r w:rsidDel="00000000" w:rsidR="00000000" w:rsidRPr="00000000">
        <w:rPr>
          <w:rFonts w:ascii="Times New Roman" w:cs="Times New Roman" w:eastAsia="Times New Roman" w:hAnsi="Times New Roman"/>
          <w:sz w:val="24"/>
          <w:szCs w:val="24"/>
          <w:rtl w:val="0"/>
        </w:rPr>
        <w:t xml:space="preserve"> End-to-end online property registration will be supported by a </w:t>
      </w:r>
      <w:r w:rsidDel="00000000" w:rsidR="00000000" w:rsidRPr="00000000">
        <w:rPr>
          <w:rFonts w:ascii="Times New Roman" w:cs="Times New Roman" w:eastAsia="Times New Roman" w:hAnsi="Times New Roman"/>
          <w:b w:val="1"/>
          <w:bCs w:val="1"/>
          <w:sz w:val="24"/>
          <w:szCs w:val="24"/>
          <w:rtl w:val="0"/>
        </w:rPr>
        <w:t xml:space="preserve">centralised Registration Repository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75 Sub-Registrar Offices</w:t>
      </w:r>
      <w:r w:rsidDel="00000000" w:rsidR="00000000" w:rsidRPr="00000000">
        <w:rPr>
          <w:rFonts w:ascii="Times New Roman" w:cs="Times New Roman" w:eastAsia="Times New Roman" w:hAnsi="Times New Roman"/>
          <w:sz w:val="24"/>
          <w:szCs w:val="24"/>
          <w:rtl w:val="0"/>
        </w:rPr>
        <w:t xml:space="preserve"> will be upgraded as Registration Seva Kendras.</w:t>
      </w:r>
    </w:p>
    <w:p w:rsidR="00000000" w:rsidDel="00000000" w:rsidP="00000000" w:rsidRDefault="00000000" w:rsidRPr="00000000" w14:paraId="000002F2">
      <w:pPr>
        <w:numPr>
          <w:ilvl w:val="0"/>
          <w:numId w:val="37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Integrated Revenue Courts (RCCMS):</w:t>
      </w:r>
      <w:r w:rsidDel="00000000" w:rsidR="00000000" w:rsidRPr="00000000">
        <w:rPr>
          <w:rFonts w:ascii="Times New Roman" w:cs="Times New Roman" w:eastAsia="Times New Roman" w:hAnsi="Times New Roman"/>
          <w:sz w:val="24"/>
          <w:szCs w:val="24"/>
          <w:rtl w:val="0"/>
        </w:rPr>
        <w:t xml:space="preserve"> Revenue court systems will be linked with land records so that litigation and court orders are reflected in land records.</w:t>
      </w:r>
    </w:p>
    <w:p w:rsidR="00000000" w:rsidDel="00000000" w:rsidP="00000000" w:rsidRDefault="00000000" w:rsidRPr="00000000" w14:paraId="000002F3">
      <w:pPr>
        <w:numPr>
          <w:ilvl w:val="0"/>
          <w:numId w:val="37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Funding:</w:t>
      </w:r>
      <w:r w:rsidDel="00000000" w:rsidR="00000000" w:rsidRPr="00000000">
        <w:rPr>
          <w:rFonts w:ascii="Times New Roman" w:cs="Times New Roman" w:eastAsia="Times New Roman" w:hAnsi="Times New Roman"/>
          <w:sz w:val="24"/>
          <w:szCs w:val="24"/>
          <w:rtl w:val="0"/>
        </w:rPr>
        <w:t xml:space="preserve"> The programme is </w:t>
      </w:r>
      <w:r w:rsidDel="00000000" w:rsidR="00000000" w:rsidRPr="00000000">
        <w:rPr>
          <w:rFonts w:ascii="Times New Roman" w:cs="Times New Roman" w:eastAsia="Times New Roman" w:hAnsi="Times New Roman"/>
          <w:b w:val="1"/>
          <w:bCs w:val="1"/>
          <w:sz w:val="24"/>
          <w:szCs w:val="24"/>
          <w:rtl w:val="0"/>
        </w:rPr>
        <w:t xml:space="preserve">100% centrally funded</w:t>
      </w:r>
      <w:r w:rsidDel="00000000" w:rsidR="00000000" w:rsidRPr="00000000">
        <w:rPr>
          <w:rFonts w:ascii="Times New Roman" w:cs="Times New Roman" w:eastAsia="Times New Roman" w:hAnsi="Times New Roman"/>
          <w:sz w:val="24"/>
          <w:szCs w:val="24"/>
          <w:rtl w:val="0"/>
        </w:rPr>
        <w:t xml:space="preserve">, with performance-linked releases monitored through DILRMP-MIS and </w:t>
      </w:r>
      <w:r w:rsidDel="00000000" w:rsidR="00000000" w:rsidRPr="00000000">
        <w:rPr>
          <w:rFonts w:ascii="Times New Roman" w:cs="Times New Roman" w:eastAsia="Times New Roman" w:hAnsi="Times New Roman"/>
          <w:b w:val="1"/>
          <w:bCs w:val="1"/>
          <w:sz w:val="24"/>
          <w:szCs w:val="24"/>
          <w:rtl w:val="0"/>
        </w:rPr>
        <w:t xml:space="preserve">PFMS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F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dbg1kwnwb7oz" w:id="206"/>
      <w:bookmarkEnd w:id="206"/>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2F5">
      <w:pPr>
        <w:numPr>
          <w:ilvl w:val="0"/>
          <w:numId w:val="19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Integration of registration, cadastral maps and revenue courts can improve </w:t>
      </w:r>
      <w:r w:rsidDel="00000000" w:rsidR="00000000" w:rsidRPr="00000000">
        <w:rPr>
          <w:rFonts w:ascii="Times New Roman" w:cs="Times New Roman" w:eastAsia="Times New Roman" w:hAnsi="Times New Roman"/>
          <w:b w:val="1"/>
          <w:bCs w:val="1"/>
          <w:sz w:val="24"/>
          <w:szCs w:val="24"/>
          <w:rtl w:val="0"/>
        </w:rPr>
        <w:t xml:space="preserve">ownership verification</w:t>
      </w:r>
      <w:r w:rsidDel="00000000" w:rsidR="00000000" w:rsidRPr="00000000">
        <w:rPr>
          <w:rFonts w:ascii="Times New Roman" w:cs="Times New Roman" w:eastAsia="Times New Roman" w:hAnsi="Times New Roman"/>
          <w:sz w:val="24"/>
          <w:szCs w:val="24"/>
          <w:rtl w:val="0"/>
        </w:rPr>
        <w:t xml:space="preserve">, reduce title fraud and address prolonged land disputes.</w:t>
      </w:r>
    </w:p>
    <w:p w:rsidR="00000000" w:rsidDel="00000000" w:rsidP="00000000" w:rsidRDefault="00000000" w:rsidRPr="00000000" w14:paraId="000002F6">
      <w:pPr>
        <w:numPr>
          <w:ilvl w:val="0"/>
          <w:numId w:val="19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Digitally verifiable titles can facilitate quicker access to </w:t>
      </w:r>
      <w:r w:rsidDel="00000000" w:rsidR="00000000" w:rsidRPr="00000000">
        <w:rPr>
          <w:rFonts w:ascii="Times New Roman" w:cs="Times New Roman" w:eastAsia="Times New Roman" w:hAnsi="Times New Roman"/>
          <w:b w:val="1"/>
          <w:bCs w:val="1"/>
          <w:sz w:val="24"/>
          <w:szCs w:val="24"/>
          <w:rtl w:val="0"/>
        </w:rPr>
        <w:t xml:space="preserve">farm loans, KCC and crop insurance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F7">
      <w:pPr>
        <w:pStyle w:val="Heading1"/>
        <w:keepNext w:val="0"/>
        <w:keepLines w:val="0"/>
        <w:spacing w:after="40" w:before="0" w:line="335.99999999999994" w:lineRule="auto"/>
        <w:rPr>
          <w:rFonts w:ascii="Times New Roman" w:cs="Times New Roman" w:eastAsia="Times New Roman" w:hAnsi="Times New Roman"/>
          <w:b w:val="1"/>
          <w:bCs w:val="1"/>
          <w:sz w:val="36"/>
          <w:szCs w:val="36"/>
          <w:shd w:fill="ffe599" w:val="clear"/>
        </w:rPr>
      </w:pPr>
      <w:bookmarkStart w:colFirst="0" w:colLast="0" w:name="_hzjg62w9s8fm" w:id="207"/>
      <w:bookmarkEnd w:id="207"/>
      <w:r w:rsidDel="00000000" w:rsidR="00000000" w:rsidRPr="00000000">
        <w:rPr>
          <w:rtl w:val="0"/>
        </w:rPr>
      </w:r>
    </w:p>
    <w:p w:rsidR="00000000" w:rsidDel="00000000" w:rsidP="00000000" w:rsidRDefault="00000000" w:rsidRPr="00000000" w14:paraId="000002F8">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a7teqeeeynfw" w:id="208"/>
      <w:bookmarkEnd w:id="208"/>
      <w:r w:rsidDel="00000000" w:rsidR="00000000" w:rsidRPr="00000000">
        <w:rPr>
          <w:rFonts w:ascii="Times New Roman" w:cs="Times New Roman" w:eastAsia="Times New Roman" w:hAnsi="Times New Roman"/>
          <w:b w:val="1"/>
          <w:bCs w:val="1"/>
          <w:sz w:val="36"/>
          <w:szCs w:val="36"/>
          <w:rtl w:val="0"/>
        </w:rPr>
        <w:t xml:space="preserve">31. India–MERCOSUR Preferential Trade Agreement (PTA)</w:t>
      </w:r>
    </w:p>
    <w:p w:rsidR="00000000" w:rsidDel="00000000" w:rsidP="00000000" w:rsidRDefault="00000000" w:rsidRPr="00000000" w14:paraId="000002F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feeiigeh08d" w:id="209"/>
      <w:bookmarkEnd w:id="209"/>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2FA">
      <w:pPr>
        <w:numPr>
          <w:ilvl w:val="0"/>
          <w:numId w:val="471"/>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India–MERCOSUR PTA</w:t>
      </w:r>
      <w:r w:rsidDel="00000000" w:rsidR="00000000" w:rsidRPr="00000000">
        <w:rPr>
          <w:rFonts w:ascii="Times New Roman" w:cs="Times New Roman" w:eastAsia="Times New Roman" w:hAnsi="Times New Roman"/>
          <w:sz w:val="24"/>
          <w:szCs w:val="24"/>
          <w:rtl w:val="0"/>
        </w:rPr>
        <w:t xml:space="preserve"> is a limited trade-in-goods agreement signed in </w:t>
      </w:r>
      <w:r w:rsidDel="00000000" w:rsidR="00000000" w:rsidRPr="00000000">
        <w:rPr>
          <w:rFonts w:ascii="Times New Roman" w:cs="Times New Roman" w:eastAsia="Times New Roman" w:hAnsi="Times New Roman"/>
          <w:b w:val="1"/>
          <w:bCs w:val="1"/>
          <w:sz w:val="24"/>
          <w:szCs w:val="24"/>
          <w:rtl w:val="0"/>
        </w:rPr>
        <w:t xml:space="preserve">2004</w:t>
      </w:r>
      <w:r w:rsidDel="00000000" w:rsidR="00000000" w:rsidRPr="00000000">
        <w:rPr>
          <w:rFonts w:ascii="Times New Roman" w:cs="Times New Roman" w:eastAsia="Times New Roman" w:hAnsi="Times New Roman"/>
          <w:sz w:val="24"/>
          <w:szCs w:val="24"/>
          <w:rtl w:val="0"/>
        </w:rPr>
        <w:t xml:space="preserve"> and effective from </w:t>
      </w:r>
      <w:r w:rsidDel="00000000" w:rsidR="00000000" w:rsidRPr="00000000">
        <w:rPr>
          <w:rFonts w:ascii="Times New Roman" w:cs="Times New Roman" w:eastAsia="Times New Roman" w:hAnsi="Times New Roman"/>
          <w:b w:val="1"/>
          <w:bCs w:val="1"/>
          <w:sz w:val="24"/>
          <w:szCs w:val="24"/>
          <w:rtl w:val="0"/>
        </w:rPr>
        <w:t xml:space="preserve">June 1, 2009</w:t>
      </w:r>
      <w:r w:rsidDel="00000000" w:rsidR="00000000" w:rsidRPr="00000000">
        <w:rPr>
          <w:rFonts w:ascii="Times New Roman" w:cs="Times New Roman" w:eastAsia="Times New Roman" w:hAnsi="Times New Roman"/>
          <w:sz w:val="24"/>
          <w:szCs w:val="24"/>
          <w:rtl w:val="0"/>
        </w:rPr>
        <w:t xml:space="preserve">. It seeks to reduce tariff barriers and promote South-South trade and economic cooperation between India and the </w:t>
      </w:r>
      <w:r w:rsidDel="00000000" w:rsidR="00000000" w:rsidRPr="00000000">
        <w:rPr>
          <w:rFonts w:ascii="Times New Roman" w:cs="Times New Roman" w:eastAsia="Times New Roman" w:hAnsi="Times New Roman"/>
          <w:b w:val="1"/>
          <w:bCs w:val="1"/>
          <w:sz w:val="24"/>
          <w:szCs w:val="24"/>
          <w:rtl w:val="0"/>
        </w:rPr>
        <w:t xml:space="preserve">MERCOSUR</w:t>
      </w:r>
      <w:r w:rsidDel="00000000" w:rsidR="00000000" w:rsidRPr="00000000">
        <w:rPr>
          <w:rFonts w:ascii="Times New Roman" w:cs="Times New Roman" w:eastAsia="Times New Roman" w:hAnsi="Times New Roman"/>
          <w:sz w:val="24"/>
          <w:szCs w:val="24"/>
          <w:rtl w:val="0"/>
        </w:rPr>
        <w:t xml:space="preserve"> customs union.</w:t>
      </w:r>
    </w:p>
    <w:p w:rsidR="00000000" w:rsidDel="00000000" w:rsidP="00000000" w:rsidRDefault="00000000" w:rsidRPr="00000000" w14:paraId="000002F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gwueta3n0z53" w:id="210"/>
      <w:bookmarkEnd w:id="210"/>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2FC">
      <w:pPr>
        <w:numPr>
          <w:ilvl w:val="0"/>
          <w:numId w:val="63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and Uruguay formally announced the </w:t>
      </w:r>
      <w:r w:rsidDel="00000000" w:rsidR="00000000" w:rsidRPr="00000000">
        <w:rPr>
          <w:rFonts w:ascii="Times New Roman" w:cs="Times New Roman" w:eastAsia="Times New Roman" w:hAnsi="Times New Roman"/>
          <w:b w:val="1"/>
          <w:bCs w:val="1"/>
          <w:sz w:val="24"/>
          <w:szCs w:val="24"/>
          <w:rtl w:val="0"/>
        </w:rPr>
        <w:t xml:space="preserve">launch of negotiations to expand the existing PTA</w:t>
      </w:r>
      <w:r w:rsidDel="00000000" w:rsidR="00000000" w:rsidRPr="00000000">
        <w:rPr>
          <w:rFonts w:ascii="Times New Roman" w:cs="Times New Roman" w:eastAsia="Times New Roman" w:hAnsi="Times New Roman"/>
          <w:sz w:val="24"/>
          <w:szCs w:val="24"/>
          <w:rtl w:val="0"/>
        </w:rPr>
        <w:t xml:space="preserve">, with the objective of moving towards a more comprehensive </w:t>
      </w:r>
      <w:r w:rsidDel="00000000" w:rsidR="00000000" w:rsidRPr="00000000">
        <w:rPr>
          <w:rFonts w:ascii="Times New Roman" w:cs="Times New Roman" w:eastAsia="Times New Roman" w:hAnsi="Times New Roman"/>
          <w:b w:val="1"/>
          <w:bCs w:val="1"/>
          <w:sz w:val="24"/>
          <w:szCs w:val="24"/>
          <w:rtl w:val="0"/>
        </w:rPr>
        <w:t xml:space="preserve">Free Trade Agreement (FTA)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F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4immhveqgo89" w:id="211"/>
      <w:bookmarkEnd w:id="211"/>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2FE">
      <w:pPr>
        <w:numPr>
          <w:ilvl w:val="0"/>
          <w:numId w:val="2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Limited coverage:</w:t>
      </w:r>
      <w:r w:rsidDel="00000000" w:rsidR="00000000" w:rsidRPr="00000000">
        <w:rPr>
          <w:rFonts w:ascii="Times New Roman" w:cs="Times New Roman" w:eastAsia="Times New Roman" w:hAnsi="Times New Roman"/>
          <w:sz w:val="24"/>
          <w:szCs w:val="24"/>
          <w:rtl w:val="0"/>
        </w:rPr>
        <w:t xml:space="preserve"> Preferential tariff concessions cover about </w:t>
      </w:r>
      <w:r w:rsidDel="00000000" w:rsidR="00000000" w:rsidRPr="00000000">
        <w:rPr>
          <w:rFonts w:ascii="Times New Roman" w:cs="Times New Roman" w:eastAsia="Times New Roman" w:hAnsi="Times New Roman"/>
          <w:b w:val="1"/>
          <w:bCs w:val="1"/>
          <w:sz w:val="24"/>
          <w:szCs w:val="24"/>
          <w:rtl w:val="0"/>
        </w:rPr>
        <w:t xml:space="preserve">450 tariff lines from India and 452 from MERCOSUR</w:t>
      </w:r>
      <w:r w:rsidDel="00000000" w:rsidR="00000000" w:rsidRPr="00000000">
        <w:rPr>
          <w:rFonts w:ascii="Times New Roman" w:cs="Times New Roman" w:eastAsia="Times New Roman" w:hAnsi="Times New Roman"/>
          <w:sz w:val="24"/>
          <w:szCs w:val="24"/>
          <w:rtl w:val="0"/>
        </w:rPr>
        <w:t xml:space="preserve">, with margins ranging from </w:t>
      </w:r>
      <w:r w:rsidDel="00000000" w:rsidR="00000000" w:rsidRPr="00000000">
        <w:rPr>
          <w:rFonts w:ascii="Times New Roman" w:cs="Times New Roman" w:eastAsia="Times New Roman" w:hAnsi="Times New Roman"/>
          <w:b w:val="1"/>
          <w:bCs w:val="1"/>
          <w:sz w:val="24"/>
          <w:szCs w:val="24"/>
          <w:rtl w:val="0"/>
        </w:rPr>
        <w:t xml:space="preserve">10% to 100%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FF">
      <w:pPr>
        <w:numPr>
          <w:ilvl w:val="0"/>
          <w:numId w:val="2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Goods-focused agreement:</w:t>
      </w:r>
      <w:r w:rsidDel="00000000" w:rsidR="00000000" w:rsidRPr="00000000">
        <w:rPr>
          <w:rFonts w:ascii="Times New Roman" w:cs="Times New Roman" w:eastAsia="Times New Roman" w:hAnsi="Times New Roman"/>
          <w:sz w:val="24"/>
          <w:szCs w:val="24"/>
          <w:rtl w:val="0"/>
        </w:rPr>
        <w:t xml:space="preserve"> It presently excludes </w:t>
      </w:r>
      <w:r w:rsidDel="00000000" w:rsidR="00000000" w:rsidRPr="00000000">
        <w:rPr>
          <w:rFonts w:ascii="Times New Roman" w:cs="Times New Roman" w:eastAsia="Times New Roman" w:hAnsi="Times New Roman"/>
          <w:b w:val="1"/>
          <w:bCs w:val="1"/>
          <w:sz w:val="24"/>
          <w:szCs w:val="24"/>
          <w:rtl w:val="0"/>
        </w:rPr>
        <w:t xml:space="preserve">services, investment protection, intellectual property rights and government procurement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00">
      <w:pPr>
        <w:numPr>
          <w:ilvl w:val="0"/>
          <w:numId w:val="2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Trade safeguards:</w:t>
      </w:r>
      <w:r w:rsidDel="00000000" w:rsidR="00000000" w:rsidRPr="00000000">
        <w:rPr>
          <w:rFonts w:ascii="Times New Roman" w:cs="Times New Roman" w:eastAsia="Times New Roman" w:hAnsi="Times New Roman"/>
          <w:sz w:val="24"/>
          <w:szCs w:val="24"/>
          <w:rtl w:val="0"/>
        </w:rPr>
        <w:t xml:space="preserve"> It contains provisions on </w:t>
      </w:r>
      <w:r w:rsidDel="00000000" w:rsidR="00000000" w:rsidRPr="00000000">
        <w:rPr>
          <w:rFonts w:ascii="Times New Roman" w:cs="Times New Roman" w:eastAsia="Times New Roman" w:hAnsi="Times New Roman"/>
          <w:b w:val="1"/>
          <w:bCs w:val="1"/>
          <w:sz w:val="24"/>
          <w:szCs w:val="24"/>
          <w:rtl w:val="0"/>
        </w:rPr>
        <w:t xml:space="preserve">Rules of Origin (RoO)</w:t>
      </w:r>
      <w:r w:rsidDel="00000000" w:rsidR="00000000" w:rsidRPr="00000000">
        <w:rPr>
          <w:rFonts w:ascii="Times New Roman" w:cs="Times New Roman" w:eastAsia="Times New Roman" w:hAnsi="Times New Roman"/>
          <w:sz w:val="24"/>
          <w:szCs w:val="24"/>
          <w:rtl w:val="0"/>
        </w:rPr>
        <w:t xml:space="preserve">, safeguard measures against import surges and dispute settlement.</w:t>
      </w:r>
    </w:p>
    <w:p w:rsidR="00000000" w:rsidDel="00000000" w:rsidP="00000000" w:rsidRDefault="00000000" w:rsidRPr="00000000" w14:paraId="00000301">
      <w:pPr>
        <w:numPr>
          <w:ilvl w:val="0"/>
          <w:numId w:val="2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Digital trade facilitation:</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First Additional Protocol</w:t>
      </w:r>
      <w:r w:rsidDel="00000000" w:rsidR="00000000" w:rsidRPr="00000000">
        <w:rPr>
          <w:rFonts w:ascii="Times New Roman" w:cs="Times New Roman" w:eastAsia="Times New Roman" w:hAnsi="Times New Roman"/>
          <w:sz w:val="24"/>
          <w:szCs w:val="24"/>
          <w:rtl w:val="0"/>
        </w:rPr>
        <w:t xml:space="preserve"> provides for mutual recognition of electronic Certificates of Origin, supporting paperless customs procedures.</w:t>
      </w:r>
    </w:p>
    <w:p w:rsidR="00000000" w:rsidDel="00000000" w:rsidP="00000000" w:rsidRDefault="00000000" w:rsidRPr="00000000" w14:paraId="00000302">
      <w:pPr>
        <w:numPr>
          <w:ilvl w:val="0"/>
          <w:numId w:val="2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Expansion:</w:t>
      </w:r>
      <w:r w:rsidDel="00000000" w:rsidR="00000000" w:rsidRPr="00000000">
        <w:rPr>
          <w:rFonts w:ascii="Times New Roman" w:cs="Times New Roman" w:eastAsia="Times New Roman" w:hAnsi="Times New Roman"/>
          <w:sz w:val="24"/>
          <w:szCs w:val="24"/>
          <w:rtl w:val="0"/>
        </w:rPr>
        <w:t xml:space="preserve"> New negotiations seek to widen product coverage and establish </w:t>
      </w:r>
      <w:r w:rsidDel="00000000" w:rsidR="00000000" w:rsidRPr="00000000">
        <w:rPr>
          <w:rFonts w:ascii="Times New Roman" w:cs="Times New Roman" w:eastAsia="Times New Roman" w:hAnsi="Times New Roman"/>
          <w:b w:val="1"/>
          <w:bCs w:val="1"/>
          <w:sz w:val="24"/>
          <w:szCs w:val="24"/>
          <w:rtl w:val="0"/>
        </w:rPr>
        <w:t xml:space="preserve">Terms of Reference (ToR)</w:t>
      </w:r>
      <w:r w:rsidDel="00000000" w:rsidR="00000000" w:rsidRPr="00000000">
        <w:rPr>
          <w:rFonts w:ascii="Times New Roman" w:cs="Times New Roman" w:eastAsia="Times New Roman" w:hAnsi="Times New Roman"/>
          <w:sz w:val="24"/>
          <w:szCs w:val="24"/>
          <w:rtl w:val="0"/>
        </w:rPr>
        <w:t xml:space="preserve"> for transitioning towards an FTA.</w:t>
      </w:r>
    </w:p>
    <w:p w:rsidR="00000000" w:rsidDel="00000000" w:rsidP="00000000" w:rsidRDefault="00000000" w:rsidRPr="00000000" w14:paraId="0000030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bprkfyej86jh" w:id="212"/>
      <w:bookmarkEnd w:id="212"/>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304">
      <w:pPr>
        <w:numPr>
          <w:ilvl w:val="0"/>
          <w:numId w:val="11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India with an institutional trade gateway to </w:t>
      </w:r>
      <w:r w:rsidDel="00000000" w:rsidR="00000000" w:rsidRPr="00000000">
        <w:rPr>
          <w:rFonts w:ascii="Times New Roman" w:cs="Times New Roman" w:eastAsia="Times New Roman" w:hAnsi="Times New Roman"/>
          <w:b w:val="1"/>
          <w:bCs w:val="1"/>
          <w:sz w:val="24"/>
          <w:szCs w:val="24"/>
          <w:rtl w:val="0"/>
        </w:rPr>
        <w:t xml:space="preserve">South America</w:t>
      </w:r>
      <w:r w:rsidDel="00000000" w:rsidR="00000000" w:rsidRPr="00000000">
        <w:rPr>
          <w:rFonts w:ascii="Times New Roman" w:cs="Times New Roman" w:eastAsia="Times New Roman" w:hAnsi="Times New Roman"/>
          <w:sz w:val="24"/>
          <w:szCs w:val="24"/>
          <w:rtl w:val="0"/>
        </w:rPr>
        <w:t xml:space="preserve">, supporting access for pharmaceuticals, engineering goods and other exports.</w:t>
      </w:r>
    </w:p>
    <w:p w:rsidR="00000000" w:rsidDel="00000000" w:rsidP="00000000" w:rsidRDefault="00000000" w:rsidRPr="00000000" w14:paraId="00000305">
      <w:pPr>
        <w:numPr>
          <w:ilvl w:val="0"/>
          <w:numId w:val="11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facilitate diversified sourcing of </w:t>
      </w:r>
      <w:r w:rsidDel="00000000" w:rsidR="00000000" w:rsidRPr="00000000">
        <w:rPr>
          <w:rFonts w:ascii="Times New Roman" w:cs="Times New Roman" w:eastAsia="Times New Roman" w:hAnsi="Times New Roman"/>
          <w:b w:val="1"/>
          <w:bCs w:val="1"/>
          <w:sz w:val="24"/>
          <w:szCs w:val="24"/>
          <w:rtl w:val="0"/>
        </w:rPr>
        <w:t xml:space="preserve">vegetable oils, crude petroleum, critical minerals such as lithium and fertilizers</w:t>
      </w:r>
      <w:r w:rsidDel="00000000" w:rsidR="00000000" w:rsidRPr="00000000">
        <w:rPr>
          <w:rFonts w:ascii="Times New Roman" w:cs="Times New Roman" w:eastAsia="Times New Roman" w:hAnsi="Times New Roman"/>
          <w:sz w:val="24"/>
          <w:szCs w:val="24"/>
          <w:rtl w:val="0"/>
        </w:rPr>
        <w:t xml:space="preserve">, while broadening India's export markets.</w:t>
      </w:r>
    </w:p>
    <w:p w:rsidR="00000000" w:rsidDel="00000000" w:rsidP="00000000" w:rsidRDefault="00000000" w:rsidRPr="00000000" w14:paraId="00000306">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j9oumoapszwq" w:id="213"/>
      <w:bookmarkEnd w:id="213"/>
      <w:r w:rsidDel="00000000" w:rsidR="00000000" w:rsidRPr="00000000">
        <w:rPr>
          <w:rtl w:val="0"/>
        </w:rPr>
      </w:r>
    </w:p>
    <w:p w:rsidR="00000000" w:rsidDel="00000000" w:rsidP="00000000" w:rsidRDefault="00000000" w:rsidRPr="00000000" w14:paraId="00000307">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2r0az46cishz" w:id="214"/>
      <w:bookmarkEnd w:id="214"/>
      <w:r w:rsidDel="00000000" w:rsidR="00000000" w:rsidRPr="00000000">
        <w:rPr>
          <w:rFonts w:ascii="Times New Roman" w:cs="Times New Roman" w:eastAsia="Times New Roman" w:hAnsi="Times New Roman"/>
          <w:b w:val="1"/>
          <w:bCs w:val="1"/>
          <w:sz w:val="36"/>
          <w:szCs w:val="36"/>
          <w:rtl w:val="0"/>
        </w:rPr>
        <w:t xml:space="preserve">32. </w:t>
      </w:r>
      <w:r w:rsidDel="00000000" w:rsidR="00000000" w:rsidRPr="00000000">
        <w:rPr>
          <w:rFonts w:ascii="Times New Roman" w:cs="Times New Roman" w:eastAsia="Times New Roman" w:hAnsi="Times New Roman"/>
          <w:b w:val="1"/>
          <w:bCs w:val="1"/>
          <w:sz w:val="36"/>
          <w:szCs w:val="36"/>
          <w:rtl w:val="0"/>
        </w:rPr>
        <w:t xml:space="preserve">UPI Merchant Discount Rate (MDR) Framework, 2026</w:t>
      </w:r>
    </w:p>
    <w:p w:rsidR="00000000" w:rsidDel="00000000" w:rsidP="00000000" w:rsidRDefault="00000000" w:rsidRPr="00000000" w14:paraId="0000030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rvdkeiwljxj1" w:id="215"/>
      <w:bookmarkEnd w:id="215"/>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309">
      <w:pPr>
        <w:numPr>
          <w:ilvl w:val="0"/>
          <w:numId w:val="105"/>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Merchant Discount Rate (MDR)</w:t>
      </w:r>
      <w:r w:rsidDel="00000000" w:rsidR="00000000" w:rsidRPr="00000000">
        <w:rPr>
          <w:rFonts w:ascii="Times New Roman" w:cs="Times New Roman" w:eastAsia="Times New Roman" w:hAnsi="Times New Roman"/>
          <w:sz w:val="24"/>
          <w:szCs w:val="24"/>
          <w:rtl w:val="0"/>
        </w:rPr>
        <w:t xml:space="preserve"> is a fee within the merchant-payment ecosystem for processing digital transactions. Under the new UPI framework, it applies to specified </w:t>
      </w:r>
      <w:r w:rsidDel="00000000" w:rsidR="00000000" w:rsidRPr="00000000">
        <w:rPr>
          <w:rFonts w:ascii="Times New Roman" w:cs="Times New Roman" w:eastAsia="Times New Roman" w:hAnsi="Times New Roman"/>
          <w:b w:val="1"/>
          <w:bCs w:val="1"/>
          <w:sz w:val="24"/>
          <w:szCs w:val="24"/>
          <w:rtl w:val="0"/>
        </w:rPr>
        <w:t xml:space="preserve">Person-to-Merchant (P2M)</w:t>
      </w:r>
      <w:r w:rsidDel="00000000" w:rsidR="00000000" w:rsidRPr="00000000">
        <w:rPr>
          <w:rFonts w:ascii="Times New Roman" w:cs="Times New Roman" w:eastAsia="Times New Roman" w:hAnsi="Times New Roman"/>
          <w:sz w:val="24"/>
          <w:szCs w:val="24"/>
          <w:rtl w:val="0"/>
        </w:rPr>
        <w:t xml:space="preserve"> payments and is shared among participating banks, payment service providers and UPI app providers. It is </w:t>
      </w:r>
      <w:r w:rsidDel="00000000" w:rsidR="00000000" w:rsidRPr="00000000">
        <w:rPr>
          <w:rFonts w:ascii="Times New Roman" w:cs="Times New Roman" w:eastAsia="Times New Roman" w:hAnsi="Times New Roman"/>
          <w:b w:val="1"/>
          <w:bCs w:val="1"/>
          <w:sz w:val="24"/>
          <w:szCs w:val="24"/>
          <w:rtl w:val="0"/>
        </w:rPr>
        <w:t xml:space="preserve">not a tax or government levy</w:t>
      </w:r>
      <w:r w:rsidDel="00000000" w:rsidR="00000000" w:rsidRPr="00000000">
        <w:rPr>
          <w:rFonts w:ascii="Times New Roman" w:cs="Times New Roman" w:eastAsia="Times New Roman" w:hAnsi="Times New Roman"/>
          <w:sz w:val="24"/>
          <w:szCs w:val="24"/>
          <w:rtl w:val="0"/>
        </w:rPr>
        <w:t xml:space="preserve">, and customers are not required to pay it.</w:t>
      </w:r>
    </w:p>
    <w:p w:rsidR="00000000" w:rsidDel="00000000" w:rsidP="00000000" w:rsidRDefault="00000000" w:rsidRPr="00000000" w14:paraId="0000030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aps5a51kwazz" w:id="216"/>
      <w:bookmarkEnd w:id="216"/>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30B">
      <w:pPr>
        <w:numPr>
          <w:ilvl w:val="0"/>
          <w:numId w:val="103"/>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Government announced a new </w:t>
      </w:r>
      <w:r w:rsidDel="00000000" w:rsidR="00000000" w:rsidRPr="00000000">
        <w:rPr>
          <w:rFonts w:ascii="Times New Roman" w:cs="Times New Roman" w:eastAsia="Times New Roman" w:hAnsi="Times New Roman"/>
          <w:b w:val="1"/>
          <w:bCs w:val="1"/>
          <w:sz w:val="24"/>
          <w:szCs w:val="24"/>
          <w:rtl w:val="0"/>
        </w:rPr>
        <w:t xml:space="preserve">UPI MDR framework</w:t>
      </w:r>
      <w:r w:rsidDel="00000000" w:rsidR="00000000" w:rsidRPr="00000000">
        <w:rPr>
          <w:rFonts w:ascii="Times New Roman" w:cs="Times New Roman" w:eastAsia="Times New Roman" w:hAnsi="Times New Roman"/>
          <w:sz w:val="24"/>
          <w:szCs w:val="24"/>
          <w:rtl w:val="0"/>
        </w:rPr>
        <w:t xml:space="preserve">, effective </w:t>
      </w:r>
      <w:r w:rsidDel="00000000" w:rsidR="00000000" w:rsidRPr="00000000">
        <w:rPr>
          <w:rFonts w:ascii="Times New Roman" w:cs="Times New Roman" w:eastAsia="Times New Roman" w:hAnsi="Times New Roman"/>
          <w:b w:val="1"/>
          <w:bCs w:val="1"/>
          <w:sz w:val="24"/>
          <w:szCs w:val="24"/>
          <w:rtl w:val="0"/>
        </w:rPr>
        <w:t xml:space="preserve">15 October 2026</w:t>
      </w:r>
      <w:r w:rsidDel="00000000" w:rsidR="00000000" w:rsidRPr="00000000">
        <w:rPr>
          <w:rFonts w:ascii="Times New Roman" w:cs="Times New Roman" w:eastAsia="Times New Roman" w:hAnsi="Times New Roman"/>
          <w:sz w:val="24"/>
          <w:szCs w:val="24"/>
          <w:rtl w:val="0"/>
        </w:rPr>
        <w:t xml:space="preserve">, introducing charges on specified merchant payments above </w:t>
      </w:r>
      <w:r w:rsidDel="00000000" w:rsidR="00000000" w:rsidRPr="00000000">
        <w:rPr>
          <w:rFonts w:ascii="Times New Roman" w:cs="Times New Roman" w:eastAsia="Times New Roman" w:hAnsi="Times New Roman"/>
          <w:b w:val="1"/>
          <w:bCs w:val="1"/>
          <w:sz w:val="24"/>
          <w:szCs w:val="24"/>
          <w:rtl w:val="0"/>
        </w:rPr>
        <w:t xml:space="preserve">₹2,000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0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oit11p0uaja" w:id="217"/>
      <w:bookmarkEnd w:id="217"/>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30D">
      <w:pPr>
        <w:numPr>
          <w:ilvl w:val="0"/>
          <w:numId w:val="5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P2P payments:</w:t>
      </w:r>
      <w:r w:rsidDel="00000000" w:rsidR="00000000" w:rsidRPr="00000000">
        <w:rPr>
          <w:rFonts w:ascii="Times New Roman" w:cs="Times New Roman" w:eastAsia="Times New Roman" w:hAnsi="Times New Roman"/>
          <w:sz w:val="24"/>
          <w:szCs w:val="24"/>
          <w:rtl w:val="0"/>
        </w:rPr>
        <w:t xml:space="preserve"> Remain completely free, irrespective of transaction value.</w:t>
      </w:r>
    </w:p>
    <w:p w:rsidR="00000000" w:rsidDel="00000000" w:rsidP="00000000" w:rsidRDefault="00000000" w:rsidRPr="00000000" w14:paraId="0000030E">
      <w:pPr>
        <w:numPr>
          <w:ilvl w:val="0"/>
          <w:numId w:val="5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Regular P2M:</w:t>
      </w:r>
      <w:r w:rsidDel="00000000" w:rsidR="00000000" w:rsidRPr="00000000">
        <w:rPr>
          <w:rFonts w:ascii="Times New Roman" w:cs="Times New Roman" w:eastAsia="Times New Roman" w:hAnsi="Times New Roman"/>
          <w:sz w:val="24"/>
          <w:szCs w:val="24"/>
          <w:rtl w:val="0"/>
        </w:rPr>
        <w:t xml:space="preserve"> Payments up to </w:t>
      </w:r>
      <w:r w:rsidDel="00000000" w:rsidR="00000000" w:rsidRPr="00000000">
        <w:rPr>
          <w:rFonts w:ascii="Times New Roman" w:cs="Times New Roman" w:eastAsia="Times New Roman" w:hAnsi="Times New Roman"/>
          <w:b w:val="1"/>
          <w:bCs w:val="1"/>
          <w:sz w:val="24"/>
          <w:szCs w:val="24"/>
          <w:rtl w:val="0"/>
        </w:rPr>
        <w:t xml:space="preserve">₹2,000</w:t>
      </w:r>
      <w:r w:rsidDel="00000000" w:rsidR="00000000" w:rsidRPr="00000000">
        <w:rPr>
          <w:rFonts w:ascii="Times New Roman" w:cs="Times New Roman" w:eastAsia="Times New Roman" w:hAnsi="Times New Roman"/>
          <w:sz w:val="24"/>
          <w:szCs w:val="24"/>
          <w:rtl w:val="0"/>
        </w:rPr>
        <w:t xml:space="preserve"> remain free; above ₹2,000 attract </w:t>
      </w:r>
      <w:r w:rsidDel="00000000" w:rsidR="00000000" w:rsidRPr="00000000">
        <w:rPr>
          <w:rFonts w:ascii="Times New Roman" w:cs="Times New Roman" w:eastAsia="Times New Roman" w:hAnsi="Times New Roman"/>
          <w:b w:val="1"/>
          <w:bCs w:val="1"/>
          <w:sz w:val="24"/>
          <w:szCs w:val="24"/>
          <w:rtl w:val="0"/>
        </w:rPr>
        <w:t xml:space="preserve">0.4% MDR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0F">
      <w:pPr>
        <w:numPr>
          <w:ilvl w:val="0"/>
          <w:numId w:val="5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High-value payments:</w:t>
      </w:r>
      <w:r w:rsidDel="00000000" w:rsidR="00000000" w:rsidRPr="00000000">
        <w:rPr>
          <w:rFonts w:ascii="Times New Roman" w:cs="Times New Roman" w:eastAsia="Times New Roman" w:hAnsi="Times New Roman"/>
          <w:sz w:val="24"/>
          <w:szCs w:val="24"/>
          <w:rtl w:val="0"/>
        </w:rPr>
        <w:t xml:space="preserve"> Transactions of </w:t>
      </w:r>
      <w:r w:rsidDel="00000000" w:rsidR="00000000" w:rsidRPr="00000000">
        <w:rPr>
          <w:rFonts w:ascii="Times New Roman" w:cs="Times New Roman" w:eastAsia="Times New Roman" w:hAnsi="Times New Roman"/>
          <w:b w:val="1"/>
          <w:bCs w:val="1"/>
          <w:sz w:val="24"/>
          <w:szCs w:val="24"/>
          <w:rtl w:val="0"/>
        </w:rPr>
        <w:t xml:space="preserve">₹75,000 and above</w:t>
      </w:r>
      <w:r w:rsidDel="00000000" w:rsidR="00000000" w:rsidRPr="00000000">
        <w:rPr>
          <w:rFonts w:ascii="Times New Roman" w:cs="Times New Roman" w:eastAsia="Times New Roman" w:hAnsi="Times New Roman"/>
          <w:sz w:val="24"/>
          <w:szCs w:val="24"/>
          <w:rtl w:val="0"/>
        </w:rPr>
        <w:t xml:space="preserve"> have MDR capped at </w:t>
      </w:r>
      <w:r w:rsidDel="00000000" w:rsidR="00000000" w:rsidRPr="00000000">
        <w:rPr>
          <w:rFonts w:ascii="Times New Roman" w:cs="Times New Roman" w:eastAsia="Times New Roman" w:hAnsi="Times New Roman"/>
          <w:b w:val="1"/>
          <w:bCs w:val="1"/>
          <w:sz w:val="24"/>
          <w:szCs w:val="24"/>
          <w:rtl w:val="0"/>
        </w:rPr>
        <w:t xml:space="preserve">₹300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10">
      <w:pPr>
        <w:numPr>
          <w:ilvl w:val="0"/>
          <w:numId w:val="5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Essential services:</w:t>
      </w:r>
      <w:r w:rsidDel="00000000" w:rsidR="00000000" w:rsidRPr="00000000">
        <w:rPr>
          <w:rFonts w:ascii="Times New Roman" w:cs="Times New Roman" w:eastAsia="Times New Roman" w:hAnsi="Times New Roman"/>
          <w:sz w:val="24"/>
          <w:szCs w:val="24"/>
          <w:rtl w:val="0"/>
        </w:rPr>
        <w:t xml:space="preserve"> Railways, telecom, insurance, fuel, utilities and agricultural inputs attract a concessional </w:t>
      </w:r>
      <w:r w:rsidDel="00000000" w:rsidR="00000000" w:rsidRPr="00000000">
        <w:rPr>
          <w:rFonts w:ascii="Times New Roman" w:cs="Times New Roman" w:eastAsia="Times New Roman" w:hAnsi="Times New Roman"/>
          <w:b w:val="1"/>
          <w:bCs w:val="1"/>
          <w:sz w:val="24"/>
          <w:szCs w:val="24"/>
          <w:rtl w:val="0"/>
        </w:rPr>
        <w:t xml:space="preserve">₹5 MDR</w:t>
      </w:r>
      <w:r w:rsidDel="00000000" w:rsidR="00000000" w:rsidRPr="00000000">
        <w:rPr>
          <w:rFonts w:ascii="Times New Roman" w:cs="Times New Roman" w:eastAsia="Times New Roman" w:hAnsi="Times New Roman"/>
          <w:sz w:val="24"/>
          <w:szCs w:val="24"/>
          <w:rtl w:val="0"/>
        </w:rPr>
        <w:t xml:space="preserve"> above ₹2,000.</w:t>
      </w:r>
    </w:p>
    <w:p w:rsidR="00000000" w:rsidDel="00000000" w:rsidP="00000000" w:rsidRDefault="00000000" w:rsidRPr="00000000" w14:paraId="00000311">
      <w:pPr>
        <w:numPr>
          <w:ilvl w:val="0"/>
          <w:numId w:val="5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Special categories:</w:t>
      </w:r>
      <w:r w:rsidDel="00000000" w:rsidR="00000000" w:rsidRPr="00000000">
        <w:rPr>
          <w:rFonts w:ascii="Times New Roman" w:cs="Times New Roman" w:eastAsia="Times New Roman" w:hAnsi="Times New Roman"/>
          <w:sz w:val="24"/>
          <w:szCs w:val="24"/>
          <w:rtl w:val="0"/>
        </w:rPr>
        <w:t xml:space="preserve"> Capital-market transactions attract </w:t>
      </w:r>
      <w:r w:rsidDel="00000000" w:rsidR="00000000" w:rsidRPr="00000000">
        <w:rPr>
          <w:rFonts w:ascii="Times New Roman" w:cs="Times New Roman" w:eastAsia="Times New Roman" w:hAnsi="Times New Roman"/>
          <w:b w:val="1"/>
          <w:bCs w:val="1"/>
          <w:sz w:val="24"/>
          <w:szCs w:val="24"/>
          <w:rtl w:val="0"/>
        </w:rPr>
        <w:t xml:space="preserve">0.02% MDR</w:t>
      </w:r>
      <w:r w:rsidDel="00000000" w:rsidR="00000000" w:rsidRPr="00000000">
        <w:rPr>
          <w:rFonts w:ascii="Times New Roman" w:cs="Times New Roman" w:eastAsia="Times New Roman" w:hAnsi="Times New Roman"/>
          <w:sz w:val="24"/>
          <w:szCs w:val="24"/>
          <w:rtl w:val="0"/>
        </w:rPr>
        <w:t xml:space="preserve">, capped at ₹300; UPI Mandates/AutoPay remain outside MDR. Small merchants under P2PM remain exempt up to </w:t>
      </w:r>
      <w:r w:rsidDel="00000000" w:rsidR="00000000" w:rsidRPr="00000000">
        <w:rPr>
          <w:rFonts w:ascii="Times New Roman" w:cs="Times New Roman" w:eastAsia="Times New Roman" w:hAnsi="Times New Roman"/>
          <w:b w:val="1"/>
          <w:bCs w:val="1"/>
          <w:sz w:val="24"/>
          <w:szCs w:val="24"/>
          <w:rtl w:val="0"/>
        </w:rPr>
        <w:t xml:space="preserve">₹1 lakh monthly receipts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1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r5es0c5nt2ql" w:id="218"/>
      <w:bookmarkEnd w:id="218"/>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313">
      <w:pPr>
        <w:numPr>
          <w:ilvl w:val="0"/>
          <w:numId w:val="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Consumer protection:</w:t>
      </w:r>
      <w:r w:rsidDel="00000000" w:rsidR="00000000" w:rsidRPr="00000000">
        <w:rPr>
          <w:rFonts w:ascii="Times New Roman" w:cs="Times New Roman" w:eastAsia="Times New Roman" w:hAnsi="Times New Roman"/>
          <w:sz w:val="24"/>
          <w:szCs w:val="24"/>
          <w:rtl w:val="0"/>
        </w:rPr>
        <w:t xml:space="preserve"> Banks are advised not to pass MDR to customers, while UPI apps cannot impose platform fees or hidden charges.</w:t>
      </w:r>
    </w:p>
    <w:p w:rsidR="00000000" w:rsidDel="00000000" w:rsidP="00000000" w:rsidRDefault="00000000" w:rsidRPr="00000000" w14:paraId="00000314">
      <w:pPr>
        <w:numPr>
          <w:ilvl w:val="0"/>
          <w:numId w:val="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Small-business support: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5% of MDR collections</w:t>
      </w:r>
      <w:r w:rsidDel="00000000" w:rsidR="00000000" w:rsidRPr="00000000">
        <w:rPr>
          <w:rFonts w:ascii="Times New Roman" w:cs="Times New Roman" w:eastAsia="Times New Roman" w:hAnsi="Times New Roman"/>
          <w:sz w:val="24"/>
          <w:szCs w:val="24"/>
          <w:rtl w:val="0"/>
        </w:rPr>
        <w:t xml:space="preserve"> will fund UPI adoption among small businesses.</w:t>
      </w:r>
    </w:p>
    <w:p w:rsidR="00000000" w:rsidDel="00000000" w:rsidP="00000000" w:rsidRDefault="00000000" w:rsidRPr="00000000" w14:paraId="00000315">
      <w:pPr>
        <w:numPr>
          <w:ilvl w:val="0"/>
          <w:numId w:val="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Government estimates that only about </w:t>
      </w:r>
      <w:r w:rsidDel="00000000" w:rsidR="00000000" w:rsidRPr="00000000">
        <w:rPr>
          <w:rFonts w:ascii="Times New Roman" w:cs="Times New Roman" w:eastAsia="Times New Roman" w:hAnsi="Times New Roman"/>
          <w:b w:val="1"/>
          <w:bCs w:val="1"/>
          <w:sz w:val="24"/>
          <w:szCs w:val="24"/>
          <w:rtl w:val="0"/>
        </w:rPr>
        <w:t xml:space="preserve">4% of merchant transactions</w:t>
      </w:r>
      <w:r w:rsidDel="00000000" w:rsidR="00000000" w:rsidRPr="00000000">
        <w:rPr>
          <w:rFonts w:ascii="Times New Roman" w:cs="Times New Roman" w:eastAsia="Times New Roman" w:hAnsi="Times New Roman"/>
          <w:sz w:val="24"/>
          <w:szCs w:val="24"/>
          <w:rtl w:val="0"/>
        </w:rPr>
        <w:t xml:space="preserve"> will attract MDR.</w:t>
      </w:r>
    </w:p>
    <w:p w:rsidR="00000000" w:rsidDel="00000000" w:rsidP="00000000" w:rsidRDefault="00000000" w:rsidRPr="00000000" w14:paraId="00000316">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9pxdpcnqwttv" w:id="219"/>
      <w:bookmarkEnd w:id="219"/>
      <w:r w:rsidDel="00000000" w:rsidR="00000000" w:rsidRPr="00000000">
        <w:rPr>
          <w:rtl w:val="0"/>
        </w:rPr>
      </w:r>
    </w:p>
    <w:p w:rsidR="00000000" w:rsidDel="00000000" w:rsidP="00000000" w:rsidRDefault="00000000" w:rsidRPr="00000000" w14:paraId="00000317">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xjl2rffbffdj" w:id="220"/>
      <w:bookmarkEnd w:id="220"/>
      <w:r w:rsidDel="00000000" w:rsidR="00000000" w:rsidRPr="00000000">
        <w:rPr>
          <w:rFonts w:ascii="Times New Roman" w:cs="Times New Roman" w:eastAsia="Times New Roman" w:hAnsi="Times New Roman"/>
          <w:b w:val="1"/>
          <w:bCs w:val="1"/>
          <w:sz w:val="36"/>
          <w:szCs w:val="36"/>
          <w:rtl w:val="0"/>
        </w:rPr>
        <w:t xml:space="preserve">33. </w:t>
      </w:r>
      <w:r w:rsidDel="00000000" w:rsidR="00000000" w:rsidRPr="00000000">
        <w:rPr>
          <w:rFonts w:ascii="Times New Roman" w:cs="Times New Roman" w:eastAsia="Times New Roman" w:hAnsi="Times New Roman"/>
          <w:b w:val="1"/>
          <w:bCs w:val="1"/>
          <w:sz w:val="36"/>
          <w:szCs w:val="36"/>
          <w:rtl w:val="0"/>
        </w:rPr>
        <w:t xml:space="preserve">EPFO Wage Ceiling Raised to ₹25,000</w:t>
      </w:r>
    </w:p>
    <w:p w:rsidR="00000000" w:rsidDel="00000000" w:rsidP="00000000" w:rsidRDefault="00000000" w:rsidRPr="00000000" w14:paraId="0000031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71p5kcq2h0b" w:id="221"/>
      <w:bookmarkEnd w:id="221"/>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319">
      <w:pPr>
        <w:numPr>
          <w:ilvl w:val="0"/>
          <w:numId w:val="411"/>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EPFO wage ceiling</w:t>
      </w:r>
      <w:r w:rsidDel="00000000" w:rsidR="00000000" w:rsidRPr="00000000">
        <w:rPr>
          <w:rFonts w:ascii="Times New Roman" w:cs="Times New Roman" w:eastAsia="Times New Roman" w:hAnsi="Times New Roman"/>
          <w:sz w:val="24"/>
          <w:szCs w:val="24"/>
          <w:rtl w:val="0"/>
        </w:rPr>
        <w:t xml:space="preserve"> is the statutory monthly salary threshold—basic pay plus dearness allowance—up to which workers in establishments employing 20 or more persons are mandatorily covered under EPFO’s provident fund, pension and insurance schemes.</w:t>
      </w:r>
    </w:p>
    <w:p w:rsidR="00000000" w:rsidDel="00000000" w:rsidP="00000000" w:rsidRDefault="00000000" w:rsidRPr="00000000" w14:paraId="0000031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v8e32eile2mk" w:id="222"/>
      <w:bookmarkEnd w:id="222"/>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31B">
      <w:pPr>
        <w:numPr>
          <w:ilvl w:val="0"/>
          <w:numId w:val="505"/>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Union Cabinet approved raising this ceiling from </w:t>
      </w:r>
      <w:r w:rsidDel="00000000" w:rsidR="00000000" w:rsidRPr="00000000">
        <w:rPr>
          <w:rFonts w:ascii="Times New Roman" w:cs="Times New Roman" w:eastAsia="Times New Roman" w:hAnsi="Times New Roman"/>
          <w:b w:val="1"/>
          <w:bCs w:val="1"/>
          <w:sz w:val="24"/>
          <w:szCs w:val="24"/>
          <w:rtl w:val="0"/>
        </w:rPr>
        <w:t xml:space="preserve">₹15,000 to ₹25,000 per month</w:t>
      </w:r>
      <w:r w:rsidDel="00000000" w:rsidR="00000000" w:rsidRPr="00000000">
        <w:rPr>
          <w:rFonts w:ascii="Times New Roman" w:cs="Times New Roman" w:eastAsia="Times New Roman" w:hAnsi="Times New Roman"/>
          <w:sz w:val="24"/>
          <w:szCs w:val="24"/>
          <w:rtl w:val="0"/>
        </w:rPr>
        <w:t xml:space="preserve">, reflecting sustained wage growth, rising living costs and inflation.</w:t>
      </w:r>
    </w:p>
    <w:p w:rsidR="00000000" w:rsidDel="00000000" w:rsidP="00000000" w:rsidRDefault="00000000" w:rsidRPr="00000000" w14:paraId="0000031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rfpt1yk6dfr4" w:id="223"/>
      <w:bookmarkEnd w:id="223"/>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31D">
      <w:pPr>
        <w:numPr>
          <w:ilvl w:val="0"/>
          <w:numId w:val="1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Administered by the </w:t>
      </w:r>
      <w:r w:rsidDel="00000000" w:rsidR="00000000" w:rsidRPr="00000000">
        <w:rPr>
          <w:rFonts w:ascii="Times New Roman" w:cs="Times New Roman" w:eastAsia="Times New Roman" w:hAnsi="Times New Roman"/>
          <w:b w:val="1"/>
          <w:bCs w:val="1"/>
          <w:sz w:val="24"/>
          <w:szCs w:val="24"/>
          <w:rtl w:val="0"/>
        </w:rPr>
        <w:t xml:space="preserve">Employees’ Provident Fund Organisation (EPFO)</w:t>
      </w:r>
      <w:r w:rsidDel="00000000" w:rsidR="00000000" w:rsidRPr="00000000">
        <w:rPr>
          <w:rFonts w:ascii="Times New Roman" w:cs="Times New Roman" w:eastAsia="Times New Roman" w:hAnsi="Times New Roman"/>
          <w:sz w:val="24"/>
          <w:szCs w:val="24"/>
          <w:rtl w:val="0"/>
        </w:rPr>
        <w:t xml:space="preserve">, the change expands automatic social-security coverage to workers earning ₹15,000–₹25,000.</w:t>
      </w:r>
    </w:p>
    <w:p w:rsidR="00000000" w:rsidDel="00000000" w:rsidP="00000000" w:rsidRDefault="00000000" w:rsidRPr="00000000" w14:paraId="0000031E">
      <w:pPr>
        <w:numPr>
          <w:ilvl w:val="0"/>
          <w:numId w:val="1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Coverage extends across </w:t>
      </w:r>
      <w:r w:rsidDel="00000000" w:rsidR="00000000" w:rsidRPr="00000000">
        <w:rPr>
          <w:rFonts w:ascii="Times New Roman" w:cs="Times New Roman" w:eastAsia="Times New Roman" w:hAnsi="Times New Roman"/>
          <w:b w:val="1"/>
          <w:bCs w:val="1"/>
          <w:sz w:val="24"/>
          <w:szCs w:val="24"/>
          <w:rtl w:val="0"/>
        </w:rPr>
        <w:t xml:space="preserve">EPF, EPS-95 and EDLI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1F">
      <w:pPr>
        <w:numPr>
          <w:ilvl w:val="0"/>
          <w:numId w:val="1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EPF</w:t>
      </w:r>
      <w:r w:rsidDel="00000000" w:rsidR="00000000" w:rsidRPr="00000000">
        <w:rPr>
          <w:rFonts w:ascii="Times New Roman" w:cs="Times New Roman" w:eastAsia="Times New Roman" w:hAnsi="Times New Roman"/>
          <w:sz w:val="24"/>
          <w:szCs w:val="24"/>
          <w:rtl w:val="0"/>
        </w:rPr>
        <w:t xml:space="preserve"> builds a retirement corpus; </w:t>
      </w:r>
      <w:r w:rsidDel="00000000" w:rsidR="00000000" w:rsidRPr="00000000">
        <w:rPr>
          <w:rFonts w:ascii="Times New Roman" w:cs="Times New Roman" w:eastAsia="Times New Roman" w:hAnsi="Times New Roman"/>
          <w:b w:val="1"/>
          <w:bCs w:val="1"/>
          <w:sz w:val="24"/>
          <w:szCs w:val="24"/>
          <w:rtl w:val="0"/>
        </w:rPr>
        <w:t xml:space="preserve">EPS-95</w:t>
      </w:r>
      <w:r w:rsidDel="00000000" w:rsidR="00000000" w:rsidRPr="00000000">
        <w:rPr>
          <w:rFonts w:ascii="Times New Roman" w:cs="Times New Roman" w:eastAsia="Times New Roman" w:hAnsi="Times New Roman"/>
          <w:sz w:val="24"/>
          <w:szCs w:val="24"/>
          <w:rtl w:val="0"/>
        </w:rPr>
        <w:t xml:space="preserve"> provides post-retirement pension; </w:t>
      </w:r>
      <w:r w:rsidDel="00000000" w:rsidR="00000000" w:rsidRPr="00000000">
        <w:rPr>
          <w:rFonts w:ascii="Times New Roman" w:cs="Times New Roman" w:eastAsia="Times New Roman" w:hAnsi="Times New Roman"/>
          <w:b w:val="1"/>
          <w:bCs w:val="1"/>
          <w:sz w:val="24"/>
          <w:szCs w:val="24"/>
          <w:rtl w:val="0"/>
        </w:rPr>
        <w:t xml:space="preserve">EDLI</w:t>
      </w:r>
      <w:r w:rsidDel="00000000" w:rsidR="00000000" w:rsidRPr="00000000">
        <w:rPr>
          <w:rFonts w:ascii="Times New Roman" w:cs="Times New Roman" w:eastAsia="Times New Roman" w:hAnsi="Times New Roman"/>
          <w:sz w:val="24"/>
          <w:szCs w:val="24"/>
          <w:rtl w:val="0"/>
        </w:rPr>
        <w:t xml:space="preserve"> provides life insurance cover up to </w:t>
      </w:r>
      <w:r w:rsidDel="00000000" w:rsidR="00000000" w:rsidRPr="00000000">
        <w:rPr>
          <w:rFonts w:ascii="Times New Roman" w:cs="Times New Roman" w:eastAsia="Times New Roman" w:hAnsi="Times New Roman"/>
          <w:b w:val="1"/>
          <w:bCs w:val="1"/>
          <w:sz w:val="24"/>
          <w:szCs w:val="24"/>
          <w:rtl w:val="0"/>
        </w:rPr>
        <w:t xml:space="preserve">₹7 lakh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20">
      <w:pPr>
        <w:numPr>
          <w:ilvl w:val="0"/>
          <w:numId w:val="1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EPS contribution cap, calculated at </w:t>
      </w:r>
      <w:r w:rsidDel="00000000" w:rsidR="00000000" w:rsidRPr="00000000">
        <w:rPr>
          <w:rFonts w:ascii="Times New Roman" w:cs="Times New Roman" w:eastAsia="Times New Roman" w:hAnsi="Times New Roman"/>
          <w:b w:val="1"/>
          <w:bCs w:val="1"/>
          <w:sz w:val="24"/>
          <w:szCs w:val="24"/>
          <w:rtl w:val="0"/>
        </w:rPr>
        <w:t xml:space="preserve">8.33%</w:t>
      </w:r>
      <w:r w:rsidDel="00000000" w:rsidR="00000000" w:rsidRPr="00000000">
        <w:rPr>
          <w:rFonts w:ascii="Times New Roman" w:cs="Times New Roman" w:eastAsia="Times New Roman" w:hAnsi="Times New Roman"/>
          <w:sz w:val="24"/>
          <w:szCs w:val="24"/>
          <w:rtl w:val="0"/>
        </w:rPr>
        <w:t xml:space="preserve"> of the wage ceiling from the employer’s share, rises from ₹1,250 to </w:t>
      </w:r>
      <w:r w:rsidDel="00000000" w:rsidR="00000000" w:rsidRPr="00000000">
        <w:rPr>
          <w:rFonts w:ascii="Times New Roman" w:cs="Times New Roman" w:eastAsia="Times New Roman" w:hAnsi="Times New Roman"/>
          <w:b w:val="1"/>
          <w:bCs w:val="1"/>
          <w:sz w:val="24"/>
          <w:szCs w:val="24"/>
          <w:rtl w:val="0"/>
        </w:rPr>
        <w:t xml:space="preserve">₹2,083 per month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21">
      <w:pPr>
        <w:numPr>
          <w:ilvl w:val="0"/>
          <w:numId w:val="1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than </w:t>
      </w:r>
      <w:r w:rsidDel="00000000" w:rsidR="00000000" w:rsidRPr="00000000">
        <w:rPr>
          <w:rFonts w:ascii="Times New Roman" w:cs="Times New Roman" w:eastAsia="Times New Roman" w:hAnsi="Times New Roman"/>
          <w:b w:val="1"/>
          <w:bCs w:val="1"/>
          <w:sz w:val="24"/>
          <w:szCs w:val="24"/>
          <w:rtl w:val="0"/>
        </w:rPr>
        <w:t xml:space="preserve">51 lakh employees</w:t>
      </w:r>
      <w:r w:rsidDel="00000000" w:rsidR="00000000" w:rsidRPr="00000000">
        <w:rPr>
          <w:rFonts w:ascii="Times New Roman" w:cs="Times New Roman" w:eastAsia="Times New Roman" w:hAnsi="Times New Roman"/>
          <w:sz w:val="24"/>
          <w:szCs w:val="24"/>
          <w:rtl w:val="0"/>
        </w:rPr>
        <w:t xml:space="preserve"> in the ₹15,000–₹25,000 band are estimated to enter mandatory coverage. Government support for EPS will rise by ₹1,089 crore annually to about </w:t>
      </w:r>
      <w:r w:rsidDel="00000000" w:rsidR="00000000" w:rsidRPr="00000000">
        <w:rPr>
          <w:rFonts w:ascii="Times New Roman" w:cs="Times New Roman" w:eastAsia="Times New Roman" w:hAnsi="Times New Roman"/>
          <w:b w:val="1"/>
          <w:bCs w:val="1"/>
          <w:sz w:val="24"/>
          <w:szCs w:val="24"/>
          <w:rtl w:val="0"/>
        </w:rPr>
        <w:t xml:space="preserve">₹11,339 crore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2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d4yq5osf1ib" w:id="224"/>
      <w:bookmarkEnd w:id="224"/>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323">
      <w:pPr>
        <w:numPr>
          <w:ilvl w:val="0"/>
          <w:numId w:val="113"/>
        </w:numPr>
        <w:spacing w:after="0" w:afterAutospacing="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ceiling remained at ₹6,500 from 2004 until September 1, 2014, when it was raised to ₹15,000. Rising minimum wages subsequently brought baseline earnings close to or above the ceiling, leaving some new workers outside automatic coverage. The </w:t>
      </w:r>
      <w:r w:rsidDel="00000000" w:rsidR="00000000" w:rsidRPr="00000000">
        <w:rPr>
          <w:rFonts w:ascii="Times New Roman" w:cs="Times New Roman" w:eastAsia="Times New Roman" w:hAnsi="Times New Roman"/>
          <w:b w:val="1"/>
          <w:bCs w:val="1"/>
          <w:sz w:val="24"/>
          <w:szCs w:val="24"/>
          <w:rtl w:val="0"/>
        </w:rPr>
        <w:t xml:space="preserve">Expenditure Finance Committee</w:t>
      </w:r>
      <w:r w:rsidDel="00000000" w:rsidR="00000000" w:rsidRPr="00000000">
        <w:rPr>
          <w:rFonts w:ascii="Times New Roman" w:cs="Times New Roman" w:eastAsia="Times New Roman" w:hAnsi="Times New Roman"/>
          <w:sz w:val="24"/>
          <w:szCs w:val="24"/>
          <w:rtl w:val="0"/>
        </w:rPr>
        <w:t xml:space="preserve"> cleared the ₹25,000 ceiling in June 2026.</w:t>
      </w:r>
    </w:p>
    <w:p w:rsidR="00000000" w:rsidDel="00000000" w:rsidP="00000000" w:rsidRDefault="00000000" w:rsidRPr="00000000" w14:paraId="00000324">
      <w:pPr>
        <w:numPr>
          <w:ilvl w:val="0"/>
          <w:numId w:val="113"/>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measure expands formal-sector social-security coverage and retirement and survivor benefits, while increasing the fiscal commitment to EPS.</w:t>
      </w:r>
    </w:p>
    <w:p w:rsidR="00000000" w:rsidDel="00000000" w:rsidP="00000000" w:rsidRDefault="00000000" w:rsidRPr="00000000" w14:paraId="00000325">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f61uo7aihitm" w:id="225"/>
      <w:bookmarkEnd w:id="225"/>
      <w:r w:rsidDel="00000000" w:rsidR="00000000" w:rsidRPr="00000000">
        <w:rPr>
          <w:rtl w:val="0"/>
        </w:rPr>
      </w:r>
    </w:p>
    <w:p w:rsidR="00000000" w:rsidDel="00000000" w:rsidP="00000000" w:rsidRDefault="00000000" w:rsidRPr="00000000" w14:paraId="00000326">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uvnhpif7mf4w" w:id="226"/>
      <w:bookmarkEnd w:id="226"/>
      <w:r w:rsidDel="00000000" w:rsidR="00000000" w:rsidRPr="00000000">
        <w:rPr>
          <w:rFonts w:ascii="Times New Roman" w:cs="Times New Roman" w:eastAsia="Times New Roman" w:hAnsi="Times New Roman"/>
          <w:b w:val="1"/>
          <w:bCs w:val="1"/>
          <w:sz w:val="36"/>
          <w:szCs w:val="36"/>
          <w:rtl w:val="0"/>
        </w:rPr>
        <w:t xml:space="preserve">35. </w:t>
      </w:r>
      <w:r w:rsidDel="00000000" w:rsidR="00000000" w:rsidRPr="00000000">
        <w:rPr>
          <w:rFonts w:ascii="Times New Roman" w:cs="Times New Roman" w:eastAsia="Times New Roman" w:hAnsi="Times New Roman"/>
          <w:b w:val="1"/>
          <w:bCs w:val="1"/>
          <w:sz w:val="36"/>
          <w:szCs w:val="36"/>
          <w:rtl w:val="0"/>
        </w:rPr>
        <w:t xml:space="preserve">Census Towns and India’s Changing Urbanisation</w:t>
      </w:r>
    </w:p>
    <w:p w:rsidR="00000000" w:rsidDel="00000000" w:rsidP="00000000" w:rsidRDefault="00000000" w:rsidRPr="00000000" w14:paraId="0000032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bw8yfygd8jv" w:id="227"/>
      <w:bookmarkEnd w:id="227"/>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328">
      <w:pPr>
        <w:numPr>
          <w:ilvl w:val="0"/>
          <w:numId w:val="114"/>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Census Town</w:t>
      </w:r>
      <w:r w:rsidDel="00000000" w:rsidR="00000000" w:rsidRPr="00000000">
        <w:rPr>
          <w:rFonts w:ascii="Times New Roman" w:cs="Times New Roman" w:eastAsia="Times New Roman" w:hAnsi="Times New Roman"/>
          <w:sz w:val="24"/>
          <w:szCs w:val="24"/>
          <w:rtl w:val="0"/>
        </w:rPr>
        <w:t xml:space="preserve"> is a settlement that exhibits urban demographic and economic characteristics but continues to be administered as a rural settlement under Panchayati Raj institutions rather than a statutory Urban Local Body.</w:t>
      </w:r>
    </w:p>
    <w:p w:rsidR="00000000" w:rsidDel="00000000" w:rsidP="00000000" w:rsidRDefault="00000000" w:rsidRPr="00000000" w14:paraId="0000032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on1avgn1vw57" w:id="228"/>
      <w:bookmarkEnd w:id="228"/>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32A">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Ministry of Housing and Urban Affairs</w:t>
      </w:r>
      <w:r w:rsidDel="00000000" w:rsidR="00000000" w:rsidRPr="00000000">
        <w:rPr>
          <w:rFonts w:ascii="Times New Roman" w:cs="Times New Roman" w:eastAsia="Times New Roman" w:hAnsi="Times New Roman"/>
          <w:sz w:val="24"/>
          <w:szCs w:val="24"/>
          <w:rtl w:val="0"/>
        </w:rPr>
        <w:t xml:space="preserve"> informed a Parliamentary Standing Committee that the </w:t>
      </w:r>
      <w:r w:rsidDel="00000000" w:rsidR="00000000" w:rsidRPr="00000000">
        <w:rPr>
          <w:rFonts w:ascii="Times New Roman" w:cs="Times New Roman" w:eastAsia="Times New Roman" w:hAnsi="Times New Roman"/>
          <w:b w:val="1"/>
          <w:bCs w:val="1"/>
          <w:sz w:val="24"/>
          <w:szCs w:val="24"/>
          <w:rtl w:val="0"/>
        </w:rPr>
        <w:t xml:space="preserve">four-decade-old Census Town criteria</w:t>
      </w:r>
      <w:r w:rsidDel="00000000" w:rsidR="00000000" w:rsidRPr="00000000">
        <w:rPr>
          <w:rFonts w:ascii="Times New Roman" w:cs="Times New Roman" w:eastAsia="Times New Roman" w:hAnsi="Times New Roman"/>
          <w:sz w:val="24"/>
          <w:szCs w:val="24"/>
          <w:rtl w:val="0"/>
        </w:rPr>
        <w:t xml:space="preserve"> no longer adequately capture India’s changing urbanisation pattern.</w:t>
      </w:r>
    </w:p>
    <w:p w:rsidR="00000000" w:rsidDel="00000000" w:rsidP="00000000" w:rsidRDefault="00000000" w:rsidRPr="00000000" w14:paraId="0000032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2g2kd6dd0lcb" w:id="229"/>
      <w:bookmarkEnd w:id="229"/>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32C">
      <w:pPr>
        <w:numPr>
          <w:ilvl w:val="0"/>
          <w:numId w:val="5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w:t>
      </w:r>
      <w:r w:rsidDel="00000000" w:rsidR="00000000" w:rsidRPr="00000000">
        <w:rPr>
          <w:rFonts w:ascii="Times New Roman" w:cs="Times New Roman" w:eastAsia="Times New Roman" w:hAnsi="Times New Roman"/>
          <w:b w:val="1"/>
          <w:bCs w:val="1"/>
          <w:sz w:val="24"/>
          <w:szCs w:val="24"/>
          <w:rtl w:val="0"/>
        </w:rPr>
        <w:t xml:space="preserve">1981</w:t>
      </w:r>
      <w:r w:rsidDel="00000000" w:rsidR="00000000" w:rsidRPr="00000000">
        <w:rPr>
          <w:rFonts w:ascii="Times New Roman" w:cs="Times New Roman" w:eastAsia="Times New Roman" w:hAnsi="Times New Roman"/>
          <w:sz w:val="24"/>
          <w:szCs w:val="24"/>
          <w:rtl w:val="0"/>
        </w:rPr>
        <w:t xml:space="preserve">, classification requires all three conditions: </w:t>
      </w:r>
      <w:r w:rsidDel="00000000" w:rsidR="00000000" w:rsidRPr="00000000">
        <w:rPr>
          <w:rFonts w:ascii="Gungsuh" w:cs="Gungsuh" w:eastAsia="Gungsuh" w:hAnsi="Gungsuh"/>
          <w:b w:val="1"/>
          <w:bCs w:val="1"/>
          <w:sz w:val="24"/>
          <w:szCs w:val="24"/>
          <w:rtl w:val="0"/>
        </w:rPr>
        <w:t xml:space="preserve">population ≥5,000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Gungsuh" w:cs="Gungsuh" w:eastAsia="Gungsuh" w:hAnsi="Gungsuh"/>
          <w:b w:val="1"/>
          <w:bCs w:val="1"/>
          <w:sz w:val="24"/>
          <w:szCs w:val="24"/>
          <w:rtl w:val="0"/>
        </w:rPr>
        <w:t xml:space="preserve">population density ≥400 persons/km²</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at least 75% of the male main working population in non-agricultural activities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2D">
      <w:pPr>
        <w:numPr>
          <w:ilvl w:val="0"/>
          <w:numId w:val="5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male-worker criterion creates a </w:t>
      </w:r>
      <w:r w:rsidDel="00000000" w:rsidR="00000000" w:rsidRPr="00000000">
        <w:rPr>
          <w:rFonts w:ascii="Times New Roman" w:cs="Times New Roman" w:eastAsia="Times New Roman" w:hAnsi="Times New Roman"/>
          <w:b w:val="1"/>
          <w:bCs w:val="1"/>
          <w:sz w:val="24"/>
          <w:szCs w:val="24"/>
          <w:rtl w:val="0"/>
        </w:rPr>
        <w:t xml:space="preserve">gender bias</w:t>
      </w:r>
      <w:r w:rsidDel="00000000" w:rsidR="00000000" w:rsidRPr="00000000">
        <w:rPr>
          <w:rFonts w:ascii="Times New Roman" w:cs="Times New Roman" w:eastAsia="Times New Roman" w:hAnsi="Times New Roman"/>
          <w:sz w:val="24"/>
          <w:szCs w:val="24"/>
          <w:rtl w:val="0"/>
        </w:rPr>
        <w:t xml:space="preserve">, as it does not adequately reflect women’s participation in non-farm economic activities.</w:t>
      </w:r>
    </w:p>
    <w:p w:rsidR="00000000" w:rsidDel="00000000" w:rsidP="00000000" w:rsidRDefault="00000000" w:rsidRPr="00000000" w14:paraId="0000032E">
      <w:pPr>
        <w:numPr>
          <w:ilvl w:val="0"/>
          <w:numId w:val="5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Uniform population and density thresholds can disadvantage </w:t>
      </w:r>
      <w:r w:rsidDel="00000000" w:rsidR="00000000" w:rsidRPr="00000000">
        <w:rPr>
          <w:rFonts w:ascii="Times New Roman" w:cs="Times New Roman" w:eastAsia="Times New Roman" w:hAnsi="Times New Roman"/>
          <w:b w:val="1"/>
          <w:bCs w:val="1"/>
          <w:sz w:val="24"/>
          <w:szCs w:val="24"/>
          <w:rtl w:val="0"/>
        </w:rPr>
        <w:t xml:space="preserve">Himalayan and North-Eastern settlements</w:t>
      </w:r>
      <w:r w:rsidDel="00000000" w:rsidR="00000000" w:rsidRPr="00000000">
        <w:rPr>
          <w:rFonts w:ascii="Times New Roman" w:cs="Times New Roman" w:eastAsia="Times New Roman" w:hAnsi="Times New Roman"/>
          <w:sz w:val="24"/>
          <w:szCs w:val="24"/>
          <w:rtl w:val="0"/>
        </w:rPr>
        <w:t xml:space="preserve">, where settlements may perform urban functions despite dispersed populations.</w:t>
      </w:r>
    </w:p>
    <w:p w:rsidR="00000000" w:rsidDel="00000000" w:rsidP="00000000" w:rsidRDefault="00000000" w:rsidRPr="00000000" w14:paraId="0000032F">
      <w:pPr>
        <w:numPr>
          <w:ilvl w:val="0"/>
          <w:numId w:val="5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Large </w:t>
      </w:r>
      <w:r w:rsidDel="00000000" w:rsidR="00000000" w:rsidRPr="00000000">
        <w:rPr>
          <w:rFonts w:ascii="Times New Roman" w:cs="Times New Roman" w:eastAsia="Times New Roman" w:hAnsi="Times New Roman"/>
          <w:b w:val="1"/>
          <w:bCs w:val="1"/>
          <w:sz w:val="24"/>
          <w:szCs w:val="24"/>
          <w:rtl w:val="0"/>
        </w:rPr>
        <w:t xml:space="preserve">revenue-village boundaries</w:t>
      </w:r>
      <w:r w:rsidDel="00000000" w:rsidR="00000000" w:rsidRPr="00000000">
        <w:rPr>
          <w:rFonts w:ascii="Times New Roman" w:cs="Times New Roman" w:eastAsia="Times New Roman" w:hAnsi="Times New Roman"/>
          <w:sz w:val="24"/>
          <w:szCs w:val="24"/>
          <w:rtl w:val="0"/>
        </w:rPr>
        <w:t xml:space="preserve"> can reduce calculated density even where built-up areas are compact and peri-urban.</w:t>
      </w:r>
    </w:p>
    <w:p w:rsidR="00000000" w:rsidDel="00000000" w:rsidP="00000000" w:rsidRDefault="00000000" w:rsidRPr="00000000" w14:paraId="00000330">
      <w:pPr>
        <w:numPr>
          <w:ilvl w:val="0"/>
          <w:numId w:val="5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rural–urban binary may understate </w:t>
      </w:r>
      <w:r w:rsidDel="00000000" w:rsidR="00000000" w:rsidRPr="00000000">
        <w:rPr>
          <w:rFonts w:ascii="Times New Roman" w:cs="Times New Roman" w:eastAsia="Times New Roman" w:hAnsi="Times New Roman"/>
          <w:b w:val="1"/>
          <w:bCs w:val="1"/>
          <w:sz w:val="24"/>
          <w:szCs w:val="24"/>
          <w:rtl w:val="0"/>
        </w:rPr>
        <w:t xml:space="preserve">peri-urban belts, ribbon development and industrial corridors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3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4rewfuitmvfe" w:id="230"/>
      <w:bookmarkEnd w:id="230"/>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332">
      <w:pPr>
        <w:numPr>
          <w:ilvl w:val="0"/>
          <w:numId w:val="5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Continued rural administration can create </w:t>
      </w:r>
      <w:r w:rsidDel="00000000" w:rsidR="00000000" w:rsidRPr="00000000">
        <w:rPr>
          <w:rFonts w:ascii="Times New Roman" w:cs="Times New Roman" w:eastAsia="Times New Roman" w:hAnsi="Times New Roman"/>
          <w:b w:val="1"/>
          <w:bCs w:val="1"/>
          <w:sz w:val="24"/>
          <w:szCs w:val="24"/>
          <w:rtl w:val="0"/>
        </w:rPr>
        <w:t xml:space="preserve">urban governance and service-delivery gaps</w:t>
      </w:r>
      <w:r w:rsidDel="00000000" w:rsidR="00000000" w:rsidRPr="00000000">
        <w:rPr>
          <w:rFonts w:ascii="Times New Roman" w:cs="Times New Roman" w:eastAsia="Times New Roman" w:hAnsi="Times New Roman"/>
          <w:sz w:val="24"/>
          <w:szCs w:val="24"/>
          <w:rtl w:val="0"/>
        </w:rPr>
        <w:t xml:space="preserve">, particularly in planning, building regulation and municipal infrastructure.</w:t>
      </w:r>
    </w:p>
    <w:p w:rsidR="00000000" w:rsidDel="00000000" w:rsidP="00000000" w:rsidRDefault="00000000" w:rsidRPr="00000000" w14:paraId="00000333">
      <w:pPr>
        <w:numPr>
          <w:ilvl w:val="0"/>
          <w:numId w:val="5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Limited access to appropriate urban financing may constrain </w:t>
      </w:r>
      <w:r w:rsidDel="00000000" w:rsidR="00000000" w:rsidRPr="00000000">
        <w:rPr>
          <w:rFonts w:ascii="Times New Roman" w:cs="Times New Roman" w:eastAsia="Times New Roman" w:hAnsi="Times New Roman"/>
          <w:b w:val="1"/>
          <w:bCs w:val="1"/>
          <w:sz w:val="24"/>
          <w:szCs w:val="24"/>
          <w:rtl w:val="0"/>
        </w:rPr>
        <w:t xml:space="preserve">sewerage, piped water and public transport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34">
      <w:pPr>
        <w:numPr>
          <w:ilvl w:val="0"/>
          <w:numId w:val="5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Weak planning can contribute to </w:t>
      </w:r>
      <w:r w:rsidDel="00000000" w:rsidR="00000000" w:rsidRPr="00000000">
        <w:rPr>
          <w:rFonts w:ascii="Times New Roman" w:cs="Times New Roman" w:eastAsia="Times New Roman" w:hAnsi="Times New Roman"/>
          <w:b w:val="1"/>
          <w:bCs w:val="1"/>
          <w:sz w:val="24"/>
          <w:szCs w:val="24"/>
          <w:rtl w:val="0"/>
        </w:rPr>
        <w:t xml:space="preserve">unplanned peri-urban expansion</w:t>
      </w:r>
      <w:r w:rsidDel="00000000" w:rsidR="00000000" w:rsidRPr="00000000">
        <w:rPr>
          <w:rFonts w:ascii="Times New Roman" w:cs="Times New Roman" w:eastAsia="Times New Roman" w:hAnsi="Times New Roman"/>
          <w:sz w:val="24"/>
          <w:szCs w:val="24"/>
          <w:rtl w:val="0"/>
        </w:rPr>
        <w:t xml:space="preserve">, waste-management problems and wetland encroachment.</w:t>
      </w:r>
    </w:p>
    <w:p w:rsidR="00000000" w:rsidDel="00000000" w:rsidP="00000000" w:rsidRDefault="00000000" w:rsidRPr="00000000" w14:paraId="00000335">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75xa2h2p6jo6" w:id="231"/>
      <w:bookmarkEnd w:id="231"/>
      <w:r w:rsidDel="00000000" w:rsidR="00000000" w:rsidRPr="00000000">
        <w:rPr>
          <w:rtl w:val="0"/>
        </w:rPr>
      </w:r>
    </w:p>
    <w:p w:rsidR="00000000" w:rsidDel="00000000" w:rsidP="00000000" w:rsidRDefault="00000000" w:rsidRPr="00000000" w14:paraId="00000336">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ckqmo0xvwoij" w:id="232"/>
      <w:bookmarkEnd w:id="232"/>
      <w:r w:rsidDel="00000000" w:rsidR="00000000" w:rsidRPr="00000000">
        <w:rPr>
          <w:rFonts w:ascii="Times New Roman" w:cs="Times New Roman" w:eastAsia="Times New Roman" w:hAnsi="Times New Roman"/>
          <w:b w:val="1"/>
          <w:bCs w:val="1"/>
          <w:sz w:val="36"/>
          <w:szCs w:val="36"/>
          <w:rtl w:val="0"/>
        </w:rPr>
        <w:t xml:space="preserve">36. </w:t>
      </w:r>
      <w:r w:rsidDel="00000000" w:rsidR="00000000" w:rsidRPr="00000000">
        <w:rPr>
          <w:rFonts w:ascii="Times New Roman" w:cs="Times New Roman" w:eastAsia="Times New Roman" w:hAnsi="Times New Roman"/>
          <w:b w:val="1"/>
          <w:bCs w:val="1"/>
          <w:sz w:val="36"/>
          <w:szCs w:val="36"/>
          <w:rtl w:val="0"/>
        </w:rPr>
        <w:t xml:space="preserve">India–China Trade Deficit: The “Assembly Trap” and Paradox of Self-Reliance</w:t>
      </w:r>
    </w:p>
    <w:p w:rsidR="00000000" w:rsidDel="00000000" w:rsidP="00000000" w:rsidRDefault="00000000" w:rsidRPr="00000000" w14:paraId="0000033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dw7e8b1mf1kw" w:id="233"/>
      <w:bookmarkEnd w:id="233"/>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338">
      <w:pPr>
        <w:numPr>
          <w:ilvl w:val="0"/>
          <w:numId w:val="4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paradox of self-reliance</w:t>
      </w:r>
      <w:r w:rsidDel="00000000" w:rsidR="00000000" w:rsidRPr="00000000">
        <w:rPr>
          <w:rFonts w:ascii="Times New Roman" w:cs="Times New Roman" w:eastAsia="Times New Roman" w:hAnsi="Times New Roman"/>
          <w:sz w:val="24"/>
          <w:szCs w:val="24"/>
          <w:rtl w:val="0"/>
        </w:rPr>
        <w:t xml:space="preserve"> describes a situation where expansion of domestic manufacturing increases dependence on imported </w:t>
      </w:r>
      <w:r w:rsidDel="00000000" w:rsidR="00000000" w:rsidRPr="00000000">
        <w:rPr>
          <w:rFonts w:ascii="Times New Roman" w:cs="Times New Roman" w:eastAsia="Times New Roman" w:hAnsi="Times New Roman"/>
          <w:b w:val="1"/>
          <w:bCs w:val="1"/>
          <w:sz w:val="24"/>
          <w:szCs w:val="24"/>
          <w:rtl w:val="0"/>
        </w:rPr>
        <w:t xml:space="preserve">intermediate goods and components</w:t>
      </w:r>
      <w:r w:rsidDel="00000000" w:rsidR="00000000" w:rsidRPr="00000000">
        <w:rPr>
          <w:rFonts w:ascii="Times New Roman" w:cs="Times New Roman" w:eastAsia="Times New Roman" w:hAnsi="Times New Roman"/>
          <w:sz w:val="24"/>
          <w:szCs w:val="24"/>
          <w:rtl w:val="0"/>
        </w:rPr>
        <w:t xml:space="preserve">, particularly from China.</w:t>
      </w:r>
    </w:p>
    <w:p w:rsidR="00000000" w:rsidDel="00000000" w:rsidP="00000000" w:rsidRDefault="00000000" w:rsidRPr="00000000" w14:paraId="00000339">
      <w:pPr>
        <w:numPr>
          <w:ilvl w:val="0"/>
          <w:numId w:val="4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has expanded final assembly, especially in electronics, but domestic </w:t>
      </w:r>
      <w:r w:rsidDel="00000000" w:rsidR="00000000" w:rsidRPr="00000000">
        <w:rPr>
          <w:rFonts w:ascii="Times New Roman" w:cs="Times New Roman" w:eastAsia="Times New Roman" w:hAnsi="Times New Roman"/>
          <w:b w:val="1"/>
          <w:bCs w:val="1"/>
          <w:sz w:val="24"/>
          <w:szCs w:val="24"/>
          <w:rtl w:val="0"/>
        </w:rPr>
        <w:t xml:space="preserve">backward integration</w:t>
      </w:r>
      <w:r w:rsidDel="00000000" w:rsidR="00000000" w:rsidRPr="00000000">
        <w:rPr>
          <w:rFonts w:ascii="Times New Roman" w:cs="Times New Roman" w:eastAsia="Times New Roman" w:hAnsi="Times New Roman"/>
          <w:sz w:val="24"/>
          <w:szCs w:val="24"/>
          <w:rtl w:val="0"/>
        </w:rPr>
        <w:t xml:space="preserve"> in precision components, semiconductors and capital goods remains limited.</w:t>
      </w:r>
    </w:p>
    <w:p w:rsidR="00000000" w:rsidDel="00000000" w:rsidP="00000000" w:rsidRDefault="00000000" w:rsidRPr="00000000" w14:paraId="0000033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x7hv7qerwjh" w:id="234"/>
      <w:bookmarkEnd w:id="234"/>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33B">
      <w:pPr>
        <w:numPr>
          <w:ilvl w:val="0"/>
          <w:numId w:val="1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India–China bilateral trade reached </w:t>
      </w:r>
      <w:r w:rsidDel="00000000" w:rsidR="00000000" w:rsidRPr="00000000">
        <w:rPr>
          <w:rFonts w:ascii="Times New Roman" w:cs="Times New Roman" w:eastAsia="Times New Roman" w:hAnsi="Times New Roman"/>
          <w:b w:val="1"/>
          <w:bCs w:val="1"/>
          <w:sz w:val="24"/>
          <w:szCs w:val="24"/>
          <w:rtl w:val="0"/>
        </w:rPr>
        <w:t xml:space="preserve">$167.6 billion in 2025</w:t>
      </w:r>
      <w:r w:rsidDel="00000000" w:rsidR="00000000" w:rsidRPr="00000000">
        <w:rPr>
          <w:rFonts w:ascii="Times New Roman" w:cs="Times New Roman" w:eastAsia="Times New Roman" w:hAnsi="Times New Roman"/>
          <w:sz w:val="24"/>
          <w:szCs w:val="24"/>
          <w:rtl w:val="0"/>
        </w:rPr>
        <w:t xml:space="preserve">, alongside a widening trade imbalance.</w:t>
      </w:r>
    </w:p>
    <w:p w:rsidR="00000000" w:rsidDel="00000000" w:rsidP="00000000" w:rsidRDefault="00000000" w:rsidRPr="00000000" w14:paraId="0000033C">
      <w:pPr>
        <w:numPr>
          <w:ilvl w:val="0"/>
          <w:numId w:val="1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manufacturing sector remains significantly dependent on Chinese industrial inputs, raising concerns over </w:t>
      </w:r>
      <w:r w:rsidDel="00000000" w:rsidR="00000000" w:rsidRPr="00000000">
        <w:rPr>
          <w:rFonts w:ascii="Times New Roman" w:cs="Times New Roman" w:eastAsia="Times New Roman" w:hAnsi="Times New Roman"/>
          <w:b w:val="1"/>
          <w:bCs w:val="1"/>
          <w:sz w:val="24"/>
          <w:szCs w:val="24"/>
          <w:rtl w:val="0"/>
        </w:rPr>
        <w:t xml:space="preserve">supply-chain resilience and strategic vulnerability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3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5qigykt5ybj" w:id="235"/>
      <w:bookmarkEnd w:id="235"/>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33E">
      <w:pPr>
        <w:numPr>
          <w:ilvl w:val="0"/>
          <w:numId w:val="4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Chinese imports increased from </w:t>
      </w:r>
      <w:r w:rsidDel="00000000" w:rsidR="00000000" w:rsidRPr="00000000">
        <w:rPr>
          <w:rFonts w:ascii="Times New Roman" w:cs="Times New Roman" w:eastAsia="Times New Roman" w:hAnsi="Times New Roman"/>
          <w:b w:val="1"/>
          <w:bCs w:val="1"/>
          <w:sz w:val="24"/>
          <w:szCs w:val="24"/>
          <w:rtl w:val="0"/>
        </w:rPr>
        <w:t xml:space="preserve">$87.5 billion (2021)</w:t>
      </w:r>
      <w:r w:rsidDel="00000000" w:rsidR="00000000" w:rsidRPr="00000000">
        <w:rPr>
          <w:rFonts w:ascii="Times New Roman" w:cs="Times New Roman" w:eastAsia="Times New Roman" w:hAnsi="Times New Roman"/>
          <w:sz w:val="24"/>
          <w:szCs w:val="24"/>
          <w:rtl w:val="0"/>
        </w:rPr>
        <w:t xml:space="preserve"> to </w:t>
      </w:r>
      <w:r w:rsidDel="00000000" w:rsidR="00000000" w:rsidRPr="00000000">
        <w:rPr>
          <w:rFonts w:ascii="Times New Roman" w:cs="Times New Roman" w:eastAsia="Times New Roman" w:hAnsi="Times New Roman"/>
          <w:b w:val="1"/>
          <w:bCs w:val="1"/>
          <w:sz w:val="24"/>
          <w:szCs w:val="24"/>
          <w:rtl w:val="0"/>
        </w:rPr>
        <w:t xml:space="preserve">$149.5 billion (2025)</w:t>
      </w:r>
      <w:r w:rsidDel="00000000" w:rsidR="00000000" w:rsidRPr="00000000">
        <w:rPr>
          <w:rFonts w:ascii="Times New Roman" w:cs="Times New Roman" w:eastAsia="Times New Roman" w:hAnsi="Times New Roman"/>
          <w:sz w:val="24"/>
          <w:szCs w:val="24"/>
          <w:rtl w:val="0"/>
        </w:rPr>
        <w:t xml:space="preserve">, while Indian exports remained broadly stagnant.</w:t>
      </w:r>
    </w:p>
    <w:p w:rsidR="00000000" w:rsidDel="00000000" w:rsidP="00000000" w:rsidRDefault="00000000" w:rsidRPr="00000000" w14:paraId="0000033F">
      <w:pPr>
        <w:numPr>
          <w:ilvl w:val="0"/>
          <w:numId w:val="4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Nearly </w:t>
      </w:r>
      <w:r w:rsidDel="00000000" w:rsidR="00000000" w:rsidRPr="00000000">
        <w:rPr>
          <w:rFonts w:ascii="Times New Roman" w:cs="Times New Roman" w:eastAsia="Times New Roman" w:hAnsi="Times New Roman"/>
          <w:b w:val="1"/>
          <w:bCs w:val="1"/>
          <w:sz w:val="24"/>
          <w:szCs w:val="24"/>
          <w:rtl w:val="0"/>
        </w:rPr>
        <w:t xml:space="preserve">70%</w:t>
      </w:r>
      <w:r w:rsidDel="00000000" w:rsidR="00000000" w:rsidRPr="00000000">
        <w:rPr>
          <w:rFonts w:ascii="Times New Roman" w:cs="Times New Roman" w:eastAsia="Times New Roman" w:hAnsi="Times New Roman"/>
          <w:sz w:val="24"/>
          <w:szCs w:val="24"/>
          <w:rtl w:val="0"/>
        </w:rPr>
        <w:t xml:space="preserve"> of Chinese imports are </w:t>
      </w:r>
      <w:r w:rsidDel="00000000" w:rsidR="00000000" w:rsidRPr="00000000">
        <w:rPr>
          <w:rFonts w:ascii="Times New Roman" w:cs="Times New Roman" w:eastAsia="Times New Roman" w:hAnsi="Times New Roman"/>
          <w:b w:val="1"/>
          <w:bCs w:val="1"/>
          <w:sz w:val="24"/>
          <w:szCs w:val="24"/>
          <w:rtl w:val="0"/>
        </w:rPr>
        <w:t xml:space="preserve">intermediate goods</w:t>
      </w:r>
      <w:r w:rsidDel="00000000" w:rsidR="00000000" w:rsidRPr="00000000">
        <w:rPr>
          <w:rFonts w:ascii="Times New Roman" w:cs="Times New Roman" w:eastAsia="Times New Roman" w:hAnsi="Times New Roman"/>
          <w:sz w:val="24"/>
          <w:szCs w:val="24"/>
          <w:rtl w:val="0"/>
        </w:rPr>
        <w:t xml:space="preserve"> and about </w:t>
      </w:r>
      <w:r w:rsidDel="00000000" w:rsidR="00000000" w:rsidRPr="00000000">
        <w:rPr>
          <w:rFonts w:ascii="Times New Roman" w:cs="Times New Roman" w:eastAsia="Times New Roman" w:hAnsi="Times New Roman"/>
          <w:b w:val="1"/>
          <w:bCs w:val="1"/>
          <w:sz w:val="24"/>
          <w:szCs w:val="24"/>
          <w:rtl w:val="0"/>
        </w:rPr>
        <w:t xml:space="preserve">22% are capital goods</w:t>
      </w:r>
      <w:r w:rsidDel="00000000" w:rsidR="00000000" w:rsidRPr="00000000">
        <w:rPr>
          <w:rFonts w:ascii="Times New Roman" w:cs="Times New Roman" w:eastAsia="Times New Roman" w:hAnsi="Times New Roman"/>
          <w:sz w:val="24"/>
          <w:szCs w:val="24"/>
          <w:rtl w:val="0"/>
        </w:rPr>
        <w:t xml:space="preserve">; finished consumer goods constitute a relatively small share.</w:t>
      </w:r>
    </w:p>
    <w:p w:rsidR="00000000" w:rsidDel="00000000" w:rsidP="00000000" w:rsidRDefault="00000000" w:rsidRPr="00000000" w14:paraId="00000340">
      <w:pPr>
        <w:numPr>
          <w:ilvl w:val="0"/>
          <w:numId w:val="4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top five import categories rose from </w:t>
      </w:r>
      <w:r w:rsidDel="00000000" w:rsidR="00000000" w:rsidRPr="00000000">
        <w:rPr>
          <w:rFonts w:ascii="Times New Roman" w:cs="Times New Roman" w:eastAsia="Times New Roman" w:hAnsi="Times New Roman"/>
          <w:b w:val="1"/>
          <w:bCs w:val="1"/>
          <w:sz w:val="24"/>
          <w:szCs w:val="24"/>
          <w:rtl w:val="0"/>
        </w:rPr>
        <w:t xml:space="preserve">$19 billion in 2021 to $34.6 billion in 2025</w:t>
      </w:r>
      <w:r w:rsidDel="00000000" w:rsidR="00000000" w:rsidRPr="00000000">
        <w:rPr>
          <w:rFonts w:ascii="Times New Roman" w:cs="Times New Roman" w:eastAsia="Times New Roman" w:hAnsi="Times New Roman"/>
          <w:sz w:val="24"/>
          <w:szCs w:val="24"/>
          <w:rtl w:val="0"/>
        </w:rPr>
        <w:t xml:space="preserve">, including integrated circuits, laptops and telecommunications equipment.</w:t>
      </w:r>
    </w:p>
    <w:p w:rsidR="00000000" w:rsidDel="00000000" w:rsidP="00000000" w:rsidRDefault="00000000" w:rsidRPr="00000000" w14:paraId="00000341">
      <w:pPr>
        <w:numPr>
          <w:ilvl w:val="0"/>
          <w:numId w:val="4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smartphones, imported parts and components increased from </w:t>
      </w:r>
      <w:r w:rsidDel="00000000" w:rsidR="00000000" w:rsidRPr="00000000">
        <w:rPr>
          <w:rFonts w:ascii="Times New Roman" w:cs="Times New Roman" w:eastAsia="Times New Roman" w:hAnsi="Times New Roman"/>
          <w:b w:val="1"/>
          <w:bCs w:val="1"/>
          <w:sz w:val="24"/>
          <w:szCs w:val="24"/>
          <w:rtl w:val="0"/>
        </w:rPr>
        <w:t xml:space="preserve">3.3% of imports in 2022 to 10.1% in 2025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42">
      <w:pPr>
        <w:numPr>
          <w:ilvl w:val="0"/>
          <w:numId w:val="4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PLI schemes</w:t>
      </w:r>
      <w:r w:rsidDel="00000000" w:rsidR="00000000" w:rsidRPr="00000000">
        <w:rPr>
          <w:rFonts w:ascii="Times New Roman" w:cs="Times New Roman" w:eastAsia="Times New Roman" w:hAnsi="Times New Roman"/>
          <w:sz w:val="24"/>
          <w:szCs w:val="24"/>
          <w:rtl w:val="0"/>
        </w:rPr>
        <w:t xml:space="preserve">, Make in India and Atmanirbhar Bharat have expanded production, but incentives focused substantially on output and assembly rather than </w:t>
      </w:r>
      <w:r w:rsidDel="00000000" w:rsidR="00000000" w:rsidRPr="00000000">
        <w:rPr>
          <w:rFonts w:ascii="Times New Roman" w:cs="Times New Roman" w:eastAsia="Times New Roman" w:hAnsi="Times New Roman"/>
          <w:b w:val="1"/>
          <w:bCs w:val="1"/>
          <w:sz w:val="24"/>
          <w:szCs w:val="24"/>
          <w:rtl w:val="0"/>
        </w:rPr>
        <w:t xml:space="preserve">domestic value addition (DVA)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4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iq9n0j5ffdzi" w:id="236"/>
      <w:bookmarkEnd w:id="236"/>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344">
      <w:pPr>
        <w:numPr>
          <w:ilvl w:val="0"/>
          <w:numId w:val="2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Economic:</w:t>
      </w:r>
      <w:r w:rsidDel="00000000" w:rsidR="00000000" w:rsidRPr="00000000">
        <w:rPr>
          <w:rFonts w:ascii="Times New Roman" w:cs="Times New Roman" w:eastAsia="Times New Roman" w:hAnsi="Times New Roman"/>
          <w:sz w:val="24"/>
          <w:szCs w:val="24"/>
          <w:rtl w:val="0"/>
        </w:rPr>
        <w:t xml:space="preserve"> High dependence on imported inputs limits domestic value capture and can widen the trade deficit.</w:t>
      </w:r>
    </w:p>
    <w:p w:rsidR="00000000" w:rsidDel="00000000" w:rsidP="00000000" w:rsidRDefault="00000000" w:rsidRPr="00000000" w14:paraId="00000345">
      <w:pPr>
        <w:numPr>
          <w:ilvl w:val="0"/>
          <w:numId w:val="2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Industrial:</w:t>
      </w:r>
      <w:r w:rsidDel="00000000" w:rsidR="00000000" w:rsidRPr="00000000">
        <w:rPr>
          <w:rFonts w:ascii="Times New Roman" w:cs="Times New Roman" w:eastAsia="Times New Roman" w:hAnsi="Times New Roman"/>
          <w:sz w:val="24"/>
          <w:szCs w:val="24"/>
          <w:rtl w:val="0"/>
        </w:rPr>
        <w:t xml:space="preserve"> Assembly growth without component manufacturing creates an </w:t>
      </w:r>
      <w:r w:rsidDel="00000000" w:rsidR="00000000" w:rsidRPr="00000000">
        <w:rPr>
          <w:rFonts w:ascii="Times New Roman" w:cs="Times New Roman" w:eastAsia="Times New Roman" w:hAnsi="Times New Roman"/>
          <w:b w:val="1"/>
          <w:bCs w:val="1"/>
          <w:sz w:val="24"/>
          <w:szCs w:val="24"/>
          <w:rtl w:val="0"/>
        </w:rPr>
        <w:t xml:space="preserve">“assembly trap”</w:t>
      </w:r>
      <w:r w:rsidDel="00000000" w:rsidR="00000000" w:rsidRPr="00000000">
        <w:rPr>
          <w:rFonts w:ascii="Times New Roman" w:cs="Times New Roman" w:eastAsia="Times New Roman" w:hAnsi="Times New Roman"/>
          <w:sz w:val="24"/>
          <w:szCs w:val="24"/>
          <w:rtl w:val="0"/>
        </w:rPr>
        <w:t xml:space="preserve">, restricting technological upgrading.</w:t>
      </w:r>
    </w:p>
    <w:p w:rsidR="00000000" w:rsidDel="00000000" w:rsidP="00000000" w:rsidRDefault="00000000" w:rsidRPr="00000000" w14:paraId="00000346">
      <w:pPr>
        <w:numPr>
          <w:ilvl w:val="0"/>
          <w:numId w:val="2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Strategic:</w:t>
      </w:r>
      <w:r w:rsidDel="00000000" w:rsidR="00000000" w:rsidRPr="00000000">
        <w:rPr>
          <w:rFonts w:ascii="Times New Roman" w:cs="Times New Roman" w:eastAsia="Times New Roman" w:hAnsi="Times New Roman"/>
          <w:sz w:val="24"/>
          <w:szCs w:val="24"/>
          <w:rtl w:val="0"/>
        </w:rPr>
        <w:t xml:space="preserve"> Dependence on a single major source creates vulnerability in electronics, pharmaceuticals, telecommunications, solar equipment and EV supply chains.</w:t>
      </w:r>
    </w:p>
    <w:p w:rsidR="00000000" w:rsidDel="00000000" w:rsidP="00000000" w:rsidRDefault="00000000" w:rsidRPr="00000000" w14:paraId="00000347">
      <w:pPr>
        <w:numPr>
          <w:ilvl w:val="0"/>
          <w:numId w:val="2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Macroeconomic:</w:t>
      </w:r>
      <w:r w:rsidDel="00000000" w:rsidR="00000000" w:rsidRPr="00000000">
        <w:rPr>
          <w:rFonts w:ascii="Times New Roman" w:cs="Times New Roman" w:eastAsia="Times New Roman" w:hAnsi="Times New Roman"/>
          <w:sz w:val="24"/>
          <w:szCs w:val="24"/>
          <w:rtl w:val="0"/>
        </w:rPr>
        <w:t xml:space="preserve"> A persistent trade deficit increases external-sector and foreign-exchange pressures.</w:t>
      </w:r>
    </w:p>
    <w:p w:rsidR="00000000" w:rsidDel="00000000" w:rsidP="00000000" w:rsidRDefault="00000000" w:rsidRPr="00000000" w14:paraId="00000348">
      <w:pPr>
        <w:numPr>
          <w:ilvl w:val="0"/>
          <w:numId w:val="2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Geopolitical:</w:t>
      </w:r>
      <w:r w:rsidDel="00000000" w:rsidR="00000000" w:rsidRPr="00000000">
        <w:rPr>
          <w:rFonts w:ascii="Times New Roman" w:cs="Times New Roman" w:eastAsia="Times New Roman" w:hAnsi="Times New Roman"/>
          <w:sz w:val="24"/>
          <w:szCs w:val="24"/>
          <w:rtl w:val="0"/>
        </w:rPr>
        <w:t xml:space="preserve"> Supply-chain diversification becomes important amid broader India–China strategic competition.</w:t>
      </w:r>
    </w:p>
    <w:p w:rsidR="00000000" w:rsidDel="00000000" w:rsidP="00000000" w:rsidRDefault="00000000" w:rsidRPr="00000000" w14:paraId="0000034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mqwk6it8y3kt" w:id="237"/>
      <w:bookmarkEnd w:id="237"/>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34A">
      <w:pPr>
        <w:numPr>
          <w:ilvl w:val="0"/>
          <w:numId w:val="2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Balance of Trade:</w:t>
      </w:r>
      <w:r w:rsidDel="00000000" w:rsidR="00000000" w:rsidRPr="00000000">
        <w:rPr>
          <w:rFonts w:ascii="Times New Roman" w:cs="Times New Roman" w:eastAsia="Times New Roman" w:hAnsi="Times New Roman"/>
          <w:sz w:val="24"/>
          <w:szCs w:val="24"/>
          <w:rtl w:val="0"/>
        </w:rPr>
        <w:t xml:space="preserve"> Exports minus imports of goods; persistent bilateral deficits reflect trade asymmetry.</w:t>
      </w:r>
    </w:p>
    <w:p w:rsidR="00000000" w:rsidDel="00000000" w:rsidP="00000000" w:rsidRDefault="00000000" w:rsidRPr="00000000" w14:paraId="0000034B">
      <w:pPr>
        <w:numPr>
          <w:ilvl w:val="0"/>
          <w:numId w:val="2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Global Value Chains (GVCs):</w:t>
      </w:r>
      <w:r w:rsidDel="00000000" w:rsidR="00000000" w:rsidRPr="00000000">
        <w:rPr>
          <w:rFonts w:ascii="Times New Roman" w:cs="Times New Roman" w:eastAsia="Times New Roman" w:hAnsi="Times New Roman"/>
          <w:sz w:val="24"/>
          <w:szCs w:val="24"/>
          <w:rtl w:val="0"/>
        </w:rPr>
        <w:t xml:space="preserve"> Production is fragmented across countries, with different economies specialising in different stages.</w:t>
      </w:r>
    </w:p>
    <w:p w:rsidR="00000000" w:rsidDel="00000000" w:rsidP="00000000" w:rsidRDefault="00000000" w:rsidRPr="00000000" w14:paraId="0000034C">
      <w:pPr>
        <w:numPr>
          <w:ilvl w:val="0"/>
          <w:numId w:val="2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Backward Integration:</w:t>
      </w:r>
      <w:r w:rsidDel="00000000" w:rsidR="00000000" w:rsidRPr="00000000">
        <w:rPr>
          <w:rFonts w:ascii="Times New Roman" w:cs="Times New Roman" w:eastAsia="Times New Roman" w:hAnsi="Times New Roman"/>
          <w:sz w:val="24"/>
          <w:szCs w:val="24"/>
          <w:rtl w:val="0"/>
        </w:rPr>
        <w:t xml:space="preserve"> Development of domestic upstream suppliers supplying components and intermediate inputs.</w:t>
      </w:r>
    </w:p>
    <w:p w:rsidR="00000000" w:rsidDel="00000000" w:rsidP="00000000" w:rsidRDefault="00000000" w:rsidRPr="00000000" w14:paraId="0000034D">
      <w:pPr>
        <w:numPr>
          <w:ilvl w:val="0"/>
          <w:numId w:val="2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PLI:</w:t>
      </w:r>
      <w:r w:rsidDel="00000000" w:rsidR="00000000" w:rsidRPr="00000000">
        <w:rPr>
          <w:rFonts w:ascii="Times New Roman" w:cs="Times New Roman" w:eastAsia="Times New Roman" w:hAnsi="Times New Roman"/>
          <w:sz w:val="24"/>
          <w:szCs w:val="24"/>
          <w:rtl w:val="0"/>
        </w:rPr>
        <w:t xml:space="preserve"> Links incentives to specified production/performance outcomes; its effectiveness also depends on domestic ecosystem development.</w:t>
      </w:r>
    </w:p>
    <w:p w:rsidR="00000000" w:rsidDel="00000000" w:rsidP="00000000" w:rsidRDefault="00000000" w:rsidRPr="00000000" w14:paraId="0000034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ny4qfv7z7t01" w:id="238"/>
      <w:bookmarkEnd w:id="238"/>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34F">
      <w:pPr>
        <w:numPr>
          <w:ilvl w:val="0"/>
          <w:numId w:val="3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Nascent domestic ecosystem for </w:t>
      </w:r>
      <w:r w:rsidDel="00000000" w:rsidR="00000000" w:rsidRPr="00000000">
        <w:rPr>
          <w:rFonts w:ascii="Times New Roman" w:cs="Times New Roman" w:eastAsia="Times New Roman" w:hAnsi="Times New Roman"/>
          <w:b w:val="1"/>
          <w:bCs w:val="1"/>
          <w:sz w:val="24"/>
          <w:szCs w:val="24"/>
          <w:rtl w:val="0"/>
        </w:rPr>
        <w:t xml:space="preserve">precision engineering, PCB assemblies and semiconductor fabrication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50">
      <w:pPr>
        <w:numPr>
          <w:ilvl w:val="0"/>
          <w:numId w:val="3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Chinese suppliers possess strong </w:t>
      </w:r>
      <w:r w:rsidDel="00000000" w:rsidR="00000000" w:rsidRPr="00000000">
        <w:rPr>
          <w:rFonts w:ascii="Times New Roman" w:cs="Times New Roman" w:eastAsia="Times New Roman" w:hAnsi="Times New Roman"/>
          <w:b w:val="1"/>
          <w:bCs w:val="1"/>
          <w:sz w:val="24"/>
          <w:szCs w:val="24"/>
          <w:rtl w:val="0"/>
        </w:rPr>
        <w:t xml:space="preserve">scale, industrial clusters and cost competitiveness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51">
      <w:pPr>
        <w:numPr>
          <w:ilvl w:val="0"/>
          <w:numId w:val="3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Tariff inversions</w:t>
      </w:r>
      <w:r w:rsidDel="00000000" w:rsidR="00000000" w:rsidRPr="00000000">
        <w:rPr>
          <w:rFonts w:ascii="Times New Roman" w:cs="Times New Roman" w:eastAsia="Times New Roman" w:hAnsi="Times New Roman"/>
          <w:sz w:val="24"/>
          <w:szCs w:val="24"/>
          <w:rtl w:val="0"/>
        </w:rPr>
        <w:t xml:space="preserve"> can make imported raw materials more expensive than finished sub-assemblies.</w:t>
      </w:r>
    </w:p>
    <w:p w:rsidR="00000000" w:rsidDel="00000000" w:rsidP="00000000" w:rsidRDefault="00000000" w:rsidRPr="00000000" w14:paraId="00000352">
      <w:pPr>
        <w:numPr>
          <w:ilvl w:val="0"/>
          <w:numId w:val="3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Limited domestic </w:t>
      </w:r>
      <w:r w:rsidDel="00000000" w:rsidR="00000000" w:rsidRPr="00000000">
        <w:rPr>
          <w:rFonts w:ascii="Times New Roman" w:cs="Times New Roman" w:eastAsia="Times New Roman" w:hAnsi="Times New Roman"/>
          <w:b w:val="1"/>
          <w:bCs w:val="1"/>
          <w:sz w:val="24"/>
          <w:szCs w:val="24"/>
          <w:rtl w:val="0"/>
        </w:rPr>
        <w:t xml:space="preserve">R&amp;D-to-industry translation</w:t>
      </w:r>
      <w:r w:rsidDel="00000000" w:rsidR="00000000" w:rsidRPr="00000000">
        <w:rPr>
          <w:rFonts w:ascii="Times New Roman" w:cs="Times New Roman" w:eastAsia="Times New Roman" w:hAnsi="Times New Roman"/>
          <w:sz w:val="24"/>
          <w:szCs w:val="24"/>
          <w:rtl w:val="0"/>
        </w:rPr>
        <w:t xml:space="preserve"> constrains technological depth.</w:t>
      </w:r>
    </w:p>
    <w:p w:rsidR="00000000" w:rsidDel="00000000" w:rsidP="00000000" w:rsidRDefault="00000000" w:rsidRPr="00000000" w14:paraId="00000353">
      <w:pPr>
        <w:numPr>
          <w:ilvl w:val="0"/>
          <w:numId w:val="3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Excessive dependence on one source creates potential </w:t>
      </w:r>
      <w:r w:rsidDel="00000000" w:rsidR="00000000" w:rsidRPr="00000000">
        <w:rPr>
          <w:rFonts w:ascii="Times New Roman" w:cs="Times New Roman" w:eastAsia="Times New Roman" w:hAnsi="Times New Roman"/>
          <w:b w:val="1"/>
          <w:bCs w:val="1"/>
          <w:sz w:val="24"/>
          <w:szCs w:val="24"/>
          <w:rtl w:val="0"/>
        </w:rPr>
        <w:t xml:space="preserve">supply-chain chokepoints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5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vduxjsfopmg" w:id="239"/>
      <w:bookmarkEnd w:id="239"/>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355">
      <w:pPr>
        <w:numPr>
          <w:ilvl w:val="0"/>
          <w:numId w:val="43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PLI schemes</w:t>
      </w:r>
      <w:r w:rsidDel="00000000" w:rsidR="00000000" w:rsidRPr="00000000">
        <w:rPr>
          <w:rFonts w:ascii="Times New Roman" w:cs="Times New Roman" w:eastAsia="Times New Roman" w:hAnsi="Times New Roman"/>
          <w:sz w:val="24"/>
          <w:szCs w:val="24"/>
          <w:rtl w:val="0"/>
        </w:rPr>
        <w:t xml:space="preserve">, semiconductor initiatives and </w:t>
      </w:r>
      <w:r w:rsidDel="00000000" w:rsidR="00000000" w:rsidRPr="00000000">
        <w:rPr>
          <w:rFonts w:ascii="Times New Roman" w:cs="Times New Roman" w:eastAsia="Times New Roman" w:hAnsi="Times New Roman"/>
          <w:b w:val="1"/>
          <w:bCs w:val="1"/>
          <w:sz w:val="24"/>
          <w:szCs w:val="24"/>
          <w:rtl w:val="0"/>
        </w:rPr>
        <w:t xml:space="preserve">Atmanirbhar Bharat</w:t>
      </w:r>
      <w:r w:rsidDel="00000000" w:rsidR="00000000" w:rsidRPr="00000000">
        <w:rPr>
          <w:rFonts w:ascii="Times New Roman" w:cs="Times New Roman" w:eastAsia="Times New Roman" w:hAnsi="Times New Roman"/>
          <w:sz w:val="24"/>
          <w:szCs w:val="24"/>
          <w:rtl w:val="0"/>
        </w:rPr>
        <w:t xml:space="preserve"> seek to strengthen domestic manufacturing.</w:t>
      </w:r>
    </w:p>
    <w:p w:rsidR="00000000" w:rsidDel="00000000" w:rsidP="00000000" w:rsidRDefault="00000000" w:rsidRPr="00000000" w14:paraId="00000356">
      <w:pPr>
        <w:numPr>
          <w:ilvl w:val="0"/>
          <w:numId w:val="43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Policy emphasis has increasingly included domestic electronics and strategic technology capabilities.</w:t>
      </w:r>
    </w:p>
    <w:p w:rsidR="00000000" w:rsidDel="00000000" w:rsidP="00000000" w:rsidRDefault="00000000" w:rsidRPr="00000000" w14:paraId="00000357">
      <w:pPr>
        <w:numPr>
          <w:ilvl w:val="0"/>
          <w:numId w:val="43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Diversification through </w:t>
      </w:r>
      <w:r w:rsidDel="00000000" w:rsidR="00000000" w:rsidRPr="00000000">
        <w:rPr>
          <w:rFonts w:ascii="Times New Roman" w:cs="Times New Roman" w:eastAsia="Times New Roman" w:hAnsi="Times New Roman"/>
          <w:b w:val="1"/>
          <w:bCs w:val="1"/>
          <w:sz w:val="24"/>
          <w:szCs w:val="24"/>
          <w:rtl w:val="0"/>
        </w:rPr>
        <w:t xml:space="preserve">China-plus-one</w:t>
      </w:r>
      <w:r w:rsidDel="00000000" w:rsidR="00000000" w:rsidRPr="00000000">
        <w:rPr>
          <w:rFonts w:ascii="Times New Roman" w:cs="Times New Roman" w:eastAsia="Times New Roman" w:hAnsi="Times New Roman"/>
          <w:sz w:val="24"/>
          <w:szCs w:val="24"/>
          <w:rtl w:val="0"/>
        </w:rPr>
        <w:t xml:space="preserve"> sourcing and integration with global value chains can reduce concentration risks.</w:t>
      </w:r>
    </w:p>
    <w:p w:rsidR="00000000" w:rsidDel="00000000" w:rsidP="00000000" w:rsidRDefault="00000000" w:rsidRPr="00000000" w14:paraId="00000358">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Way Forward</w:t>
      </w:r>
    </w:p>
    <w:p w:rsidR="00000000" w:rsidDel="00000000" w:rsidP="00000000" w:rsidRDefault="00000000" w:rsidRPr="00000000" w14:paraId="00000359">
      <w:pPr>
        <w:numPr>
          <w:ilvl w:val="0"/>
          <w:numId w:val="5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Pursuing Guarded Globalisation:</w:t>
      </w:r>
      <w:r w:rsidDel="00000000" w:rsidR="00000000" w:rsidRPr="00000000">
        <w:rPr>
          <w:rFonts w:ascii="Times New Roman" w:cs="Times New Roman" w:eastAsia="Times New Roman" w:hAnsi="Times New Roman"/>
          <w:sz w:val="24"/>
          <w:szCs w:val="24"/>
          <w:rtl w:val="0"/>
        </w:rPr>
        <w:t xml:space="preserve"> Integrate deeply into global value chains (GVCs) while proactively building domestic manufacturing depth, preventing critical intermediate dependencies from turning into permanent strategic chokepoints.</w:t>
      </w:r>
    </w:p>
    <w:p w:rsidR="00000000" w:rsidDel="00000000" w:rsidP="00000000" w:rsidRDefault="00000000" w:rsidRPr="00000000" w14:paraId="0000035A">
      <w:pPr>
        <w:numPr>
          <w:ilvl w:val="0"/>
          <w:numId w:val="5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Shifting Incentives from Assembly to Upstream Components:</w:t>
      </w:r>
      <w:r w:rsidDel="00000000" w:rsidR="00000000" w:rsidRPr="00000000">
        <w:rPr>
          <w:rFonts w:ascii="Times New Roman" w:cs="Times New Roman" w:eastAsia="Times New Roman" w:hAnsi="Times New Roman"/>
          <w:sz w:val="24"/>
          <w:szCs w:val="24"/>
          <w:rtl w:val="0"/>
        </w:rPr>
        <w:t xml:space="preserve"> Recalibrate future PLI schemes and capital subsidies to explicitly reward domestic value addition, precision tooling, local supplier networks, and semiconductor testing/packaging (ATMP).</w:t>
      </w:r>
    </w:p>
    <w:p w:rsidR="00000000" w:rsidDel="00000000" w:rsidP="00000000" w:rsidRDefault="00000000" w:rsidRPr="00000000" w14:paraId="0000035B">
      <w:pPr>
        <w:numPr>
          <w:ilvl w:val="0"/>
          <w:numId w:val="5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Deploying Calibrated Rather Than Blanket Tariffs:</w:t>
      </w:r>
      <w:r w:rsidDel="00000000" w:rsidR="00000000" w:rsidRPr="00000000">
        <w:rPr>
          <w:rFonts w:ascii="Times New Roman" w:cs="Times New Roman" w:eastAsia="Times New Roman" w:hAnsi="Times New Roman"/>
          <w:sz w:val="24"/>
          <w:szCs w:val="24"/>
          <w:rtl w:val="0"/>
        </w:rPr>
        <w:t xml:space="preserve"> Avoid disruptive blanket import bans; instead, implement phased, targeted tariffs on specific components where viable domestic substitutes exist, providing protected incubation windows for local MSME suppliers.</w:t>
      </w:r>
    </w:p>
    <w:p w:rsidR="00000000" w:rsidDel="00000000" w:rsidP="00000000" w:rsidRDefault="00000000" w:rsidRPr="00000000" w14:paraId="0000035C">
      <w:pPr>
        <w:numPr>
          <w:ilvl w:val="0"/>
          <w:numId w:val="5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Strengthening Industry-Academia R&amp;D Translation:</w:t>
      </w:r>
      <w:r w:rsidDel="00000000" w:rsidR="00000000" w:rsidRPr="00000000">
        <w:rPr>
          <w:rFonts w:ascii="Times New Roman" w:cs="Times New Roman" w:eastAsia="Times New Roman" w:hAnsi="Times New Roman"/>
          <w:sz w:val="24"/>
          <w:szCs w:val="24"/>
          <w:rtl w:val="0"/>
        </w:rPr>
        <w:t xml:space="preserve"> Direct public research funding through bodies like the Anusandhan National Research Foundation (ANRF) into applied materials science, precision metallurgy, and electronic design automation (EDA).</w:t>
      </w:r>
    </w:p>
    <w:p w:rsidR="00000000" w:rsidDel="00000000" w:rsidP="00000000" w:rsidRDefault="00000000" w:rsidRPr="00000000" w14:paraId="0000035D">
      <w:pPr>
        <w:numPr>
          <w:ilvl w:val="0"/>
          <w:numId w:val="5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Diversifying Alternate Import Sourcing:</w:t>
      </w:r>
      <w:r w:rsidDel="00000000" w:rsidR="00000000" w:rsidRPr="00000000">
        <w:rPr>
          <w:rFonts w:ascii="Times New Roman" w:cs="Times New Roman" w:eastAsia="Times New Roman" w:hAnsi="Times New Roman"/>
          <w:sz w:val="24"/>
          <w:szCs w:val="24"/>
          <w:rtl w:val="0"/>
        </w:rPr>
        <w:t xml:space="preserve"> Expand intermediate sourcing partnerships through China-plus-one frameworks, Free Trade Agreements (FTAs), and trusted-trade corridors with partner economies to dilute single-source exposure</w:t>
      </w:r>
    </w:p>
    <w:p w:rsidR="00000000" w:rsidDel="00000000" w:rsidP="00000000" w:rsidRDefault="00000000" w:rsidRPr="00000000" w14:paraId="0000035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63fqcu1jrnor" w:id="240"/>
      <w:bookmarkEnd w:id="240"/>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35F">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self-reliance cannot be measured merely by the number of products assembled domestically. Sustainable manufacturing requires </w:t>
      </w:r>
      <w:r w:rsidDel="00000000" w:rsidR="00000000" w:rsidRPr="00000000">
        <w:rPr>
          <w:rFonts w:ascii="Times New Roman" w:cs="Times New Roman" w:eastAsia="Times New Roman" w:hAnsi="Times New Roman"/>
          <w:b w:val="1"/>
          <w:bCs w:val="1"/>
          <w:sz w:val="24"/>
          <w:szCs w:val="24"/>
          <w:rtl w:val="0"/>
        </w:rPr>
        <w:t xml:space="preserve">technological capability, backward integration and higher domestic value addition</w:t>
      </w:r>
      <w:r w:rsidDel="00000000" w:rsidR="00000000" w:rsidRPr="00000000">
        <w:rPr>
          <w:rFonts w:ascii="Times New Roman" w:cs="Times New Roman" w:eastAsia="Times New Roman" w:hAnsi="Times New Roman"/>
          <w:sz w:val="24"/>
          <w:szCs w:val="24"/>
          <w:rtl w:val="0"/>
        </w:rPr>
        <w:t xml:space="preserve">, enabling India to participate in global value chains while building resilient and strategically secure supply chains.</w:t>
      </w:r>
    </w:p>
    <w:p w:rsidR="00000000" w:rsidDel="00000000" w:rsidP="00000000" w:rsidRDefault="00000000" w:rsidRPr="00000000" w14:paraId="00000360">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g0ah56tmvtf7" w:id="241"/>
      <w:bookmarkEnd w:id="241"/>
      <w:r w:rsidDel="00000000" w:rsidR="00000000" w:rsidRPr="00000000">
        <w:rPr>
          <w:rtl w:val="0"/>
        </w:rPr>
      </w:r>
    </w:p>
    <w:p w:rsidR="00000000" w:rsidDel="00000000" w:rsidP="00000000" w:rsidRDefault="00000000" w:rsidRPr="00000000" w14:paraId="00000361">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htke9hyspplu" w:id="242"/>
      <w:bookmarkEnd w:id="242"/>
      <w:r w:rsidDel="00000000" w:rsidR="00000000" w:rsidRPr="00000000">
        <w:rPr>
          <w:rFonts w:ascii="Times New Roman" w:cs="Times New Roman" w:eastAsia="Times New Roman" w:hAnsi="Times New Roman"/>
          <w:b w:val="1"/>
          <w:bCs w:val="1"/>
          <w:sz w:val="36"/>
          <w:szCs w:val="36"/>
          <w:rtl w:val="0"/>
        </w:rPr>
        <w:t xml:space="preserve">37. </w:t>
      </w:r>
      <w:r w:rsidDel="00000000" w:rsidR="00000000" w:rsidRPr="00000000">
        <w:rPr>
          <w:rFonts w:ascii="Times New Roman" w:cs="Times New Roman" w:eastAsia="Times New Roman" w:hAnsi="Times New Roman"/>
          <w:b w:val="1"/>
          <w:bCs w:val="1"/>
          <w:sz w:val="36"/>
          <w:szCs w:val="36"/>
          <w:rtl w:val="0"/>
        </w:rPr>
        <w:t xml:space="preserve">Open Market Operation (OMO) Auction</w:t>
      </w:r>
    </w:p>
    <w:p w:rsidR="00000000" w:rsidDel="00000000" w:rsidP="00000000" w:rsidRDefault="00000000" w:rsidRPr="00000000" w14:paraId="0000036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efwc0er2l4j3" w:id="243"/>
      <w:bookmarkEnd w:id="243"/>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363">
      <w:pPr>
        <w:numPr>
          <w:ilvl w:val="0"/>
          <w:numId w:val="476"/>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Open Market Operations (OMOs)</w:t>
      </w:r>
      <w:r w:rsidDel="00000000" w:rsidR="00000000" w:rsidRPr="00000000">
        <w:rPr>
          <w:rFonts w:ascii="Times New Roman" w:cs="Times New Roman" w:eastAsia="Times New Roman" w:hAnsi="Times New Roman"/>
          <w:sz w:val="24"/>
          <w:szCs w:val="24"/>
          <w:rtl w:val="0"/>
        </w:rPr>
        <w:t xml:space="preserve"> are a quantitative monetary policy tool through which the </w:t>
      </w:r>
      <w:r w:rsidDel="00000000" w:rsidR="00000000" w:rsidRPr="00000000">
        <w:rPr>
          <w:rFonts w:ascii="Times New Roman" w:cs="Times New Roman" w:eastAsia="Times New Roman" w:hAnsi="Times New Roman"/>
          <w:b w:val="1"/>
          <w:bCs w:val="1"/>
          <w:sz w:val="24"/>
          <w:szCs w:val="24"/>
          <w:rtl w:val="0"/>
        </w:rPr>
        <w:t xml:space="preserve">RBI</w:t>
      </w:r>
      <w:r w:rsidDel="00000000" w:rsidR="00000000" w:rsidRPr="00000000">
        <w:rPr>
          <w:rFonts w:ascii="Times New Roman" w:cs="Times New Roman" w:eastAsia="Times New Roman" w:hAnsi="Times New Roman"/>
          <w:sz w:val="24"/>
          <w:szCs w:val="24"/>
          <w:rtl w:val="0"/>
        </w:rPr>
        <w:t xml:space="preserve"> buys or sells Government Securities (G-Secs) in the open secondary market to regulate durable liquidity in the banking system.</w:t>
      </w:r>
    </w:p>
    <w:p w:rsidR="00000000" w:rsidDel="00000000" w:rsidP="00000000" w:rsidRDefault="00000000" w:rsidRPr="00000000" w14:paraId="0000036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1rdw92aqdy1" w:id="244"/>
      <w:bookmarkEnd w:id="244"/>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365">
      <w:pPr>
        <w:numPr>
          <w:ilvl w:val="0"/>
          <w:numId w:val="1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RBI conducted an OMO sale auction of ₹25,000 crore</w:t>
      </w:r>
      <w:r w:rsidDel="00000000" w:rsidR="00000000" w:rsidRPr="00000000">
        <w:rPr>
          <w:rFonts w:ascii="Times New Roman" w:cs="Times New Roman" w:eastAsia="Times New Roman" w:hAnsi="Times New Roman"/>
          <w:sz w:val="24"/>
          <w:szCs w:val="24"/>
          <w:rtl w:val="0"/>
        </w:rPr>
        <w:t xml:space="preserve"> of G-Secs to absorb durable surplus rupee liquidity from the banking system.</w:t>
      </w:r>
    </w:p>
    <w:p w:rsidR="00000000" w:rsidDel="00000000" w:rsidP="00000000" w:rsidRDefault="00000000" w:rsidRPr="00000000" w14:paraId="0000036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5ltmg1ouqtxs" w:id="245"/>
      <w:bookmarkEnd w:id="245"/>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367">
      <w:pPr>
        <w:numPr>
          <w:ilvl w:val="0"/>
          <w:numId w:val="5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Outright OMO Sale:</w:t>
      </w:r>
      <w:r w:rsidDel="00000000" w:rsidR="00000000" w:rsidRPr="00000000">
        <w:rPr>
          <w:rFonts w:ascii="Times New Roman" w:cs="Times New Roman" w:eastAsia="Times New Roman" w:hAnsi="Times New Roman"/>
          <w:sz w:val="24"/>
          <w:szCs w:val="24"/>
          <w:rtl w:val="0"/>
        </w:rPr>
        <w:t xml:space="preserve"> RBI sells G-Secs from its portfolio, permanently absorbing surplus banking liquidity.</w:t>
      </w:r>
    </w:p>
    <w:p w:rsidR="00000000" w:rsidDel="00000000" w:rsidP="00000000" w:rsidRDefault="00000000" w:rsidRPr="00000000" w14:paraId="00000368">
      <w:pPr>
        <w:numPr>
          <w:ilvl w:val="0"/>
          <w:numId w:val="5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Outright OMO Purchase:</w:t>
      </w:r>
      <w:r w:rsidDel="00000000" w:rsidR="00000000" w:rsidRPr="00000000">
        <w:rPr>
          <w:rFonts w:ascii="Times New Roman" w:cs="Times New Roman" w:eastAsia="Times New Roman" w:hAnsi="Times New Roman"/>
          <w:sz w:val="24"/>
          <w:szCs w:val="24"/>
          <w:rtl w:val="0"/>
        </w:rPr>
        <w:t xml:space="preserve"> RBI buys G-Secs, injecting central bank money and durable reserve liquidity.</w:t>
      </w:r>
    </w:p>
    <w:p w:rsidR="00000000" w:rsidDel="00000000" w:rsidP="00000000" w:rsidRDefault="00000000" w:rsidRPr="00000000" w14:paraId="00000369">
      <w:pPr>
        <w:numPr>
          <w:ilvl w:val="0"/>
          <w:numId w:val="5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Operation Twist:</w:t>
      </w:r>
      <w:r w:rsidDel="00000000" w:rsidR="00000000" w:rsidRPr="00000000">
        <w:rPr>
          <w:rFonts w:ascii="Times New Roman" w:cs="Times New Roman" w:eastAsia="Times New Roman" w:hAnsi="Times New Roman"/>
          <w:sz w:val="24"/>
          <w:szCs w:val="24"/>
          <w:rtl w:val="0"/>
        </w:rPr>
        <w:t xml:space="preserve"> Simultaneous sale of short-term securities and purchase of long-term bonds to influence the yield curve without expanding the RBI’s balance sheet.</w:t>
      </w:r>
    </w:p>
    <w:p w:rsidR="00000000" w:rsidDel="00000000" w:rsidP="00000000" w:rsidRDefault="00000000" w:rsidRPr="00000000" w14:paraId="0000036A">
      <w:pPr>
        <w:numPr>
          <w:ilvl w:val="0"/>
          <w:numId w:val="5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Transactions involve electronic bidding through </w:t>
      </w:r>
      <w:r w:rsidDel="00000000" w:rsidR="00000000" w:rsidRPr="00000000">
        <w:rPr>
          <w:rFonts w:ascii="Times New Roman" w:cs="Times New Roman" w:eastAsia="Times New Roman" w:hAnsi="Times New Roman"/>
          <w:b w:val="1"/>
          <w:bCs w:val="1"/>
          <w:sz w:val="24"/>
          <w:szCs w:val="24"/>
          <w:rtl w:val="0"/>
        </w:rPr>
        <w:t xml:space="preserve">e-Kuber</w:t>
      </w:r>
      <w:r w:rsidDel="00000000" w:rsidR="00000000" w:rsidRPr="00000000">
        <w:rPr>
          <w:rFonts w:ascii="Times New Roman" w:cs="Times New Roman" w:eastAsia="Times New Roman" w:hAnsi="Times New Roman"/>
          <w:sz w:val="24"/>
          <w:szCs w:val="24"/>
          <w:rtl w:val="0"/>
        </w:rPr>
        <w:t xml:space="preserve">, with eligible participants submitting yield/price bids.</w:t>
      </w:r>
    </w:p>
    <w:p w:rsidR="00000000" w:rsidDel="00000000" w:rsidP="00000000" w:rsidRDefault="00000000" w:rsidRPr="00000000" w14:paraId="0000036B">
      <w:pPr>
        <w:numPr>
          <w:ilvl w:val="0"/>
          <w:numId w:val="5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settlement, funds move from participants’ RBI accounts for purchasing securities, thereby withdrawing liquidity from circulation.</w:t>
      </w:r>
    </w:p>
    <w:p w:rsidR="00000000" w:rsidDel="00000000" w:rsidP="00000000" w:rsidRDefault="00000000" w:rsidRPr="00000000" w14:paraId="0000036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yyx11snnl5y" w:id="246"/>
      <w:bookmarkEnd w:id="246"/>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36D">
      <w:pPr>
        <w:numPr>
          <w:ilvl w:val="0"/>
          <w:numId w:val="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OMO sales can absorb excess liquidity arising from </w:t>
      </w:r>
      <w:r w:rsidDel="00000000" w:rsidR="00000000" w:rsidRPr="00000000">
        <w:rPr>
          <w:rFonts w:ascii="Times New Roman" w:cs="Times New Roman" w:eastAsia="Times New Roman" w:hAnsi="Times New Roman"/>
          <w:b w:val="1"/>
          <w:bCs w:val="1"/>
          <w:sz w:val="24"/>
          <w:szCs w:val="24"/>
          <w:rtl w:val="0"/>
        </w:rPr>
        <w:t xml:space="preserve">foreign-exchange interventions</w:t>
      </w:r>
      <w:r w:rsidDel="00000000" w:rsidR="00000000" w:rsidRPr="00000000">
        <w:rPr>
          <w:rFonts w:ascii="Times New Roman" w:cs="Times New Roman" w:eastAsia="Times New Roman" w:hAnsi="Times New Roman"/>
          <w:sz w:val="24"/>
          <w:szCs w:val="24"/>
          <w:rtl w:val="0"/>
        </w:rPr>
        <w:t xml:space="preserve">, helping contain excessive monetary expansion and inflationary pressures.</w:t>
      </w:r>
    </w:p>
    <w:p w:rsidR="00000000" w:rsidDel="00000000" w:rsidP="00000000" w:rsidRDefault="00000000" w:rsidRPr="00000000" w14:paraId="0000036E">
      <w:pPr>
        <w:numPr>
          <w:ilvl w:val="0"/>
          <w:numId w:val="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help keep short-term interbank rates such as the </w:t>
      </w:r>
      <w:r w:rsidDel="00000000" w:rsidR="00000000" w:rsidRPr="00000000">
        <w:rPr>
          <w:rFonts w:ascii="Times New Roman" w:cs="Times New Roman" w:eastAsia="Times New Roman" w:hAnsi="Times New Roman"/>
          <w:b w:val="1"/>
          <w:bCs w:val="1"/>
          <w:sz w:val="24"/>
          <w:szCs w:val="24"/>
          <w:rtl w:val="0"/>
        </w:rPr>
        <w:t xml:space="preserve">Weighted Average Call Rate (WACR)</w:t>
      </w:r>
      <w:r w:rsidDel="00000000" w:rsidR="00000000" w:rsidRPr="00000000">
        <w:rPr>
          <w:rFonts w:ascii="Times New Roman" w:cs="Times New Roman" w:eastAsia="Times New Roman" w:hAnsi="Times New Roman"/>
          <w:sz w:val="24"/>
          <w:szCs w:val="24"/>
          <w:rtl w:val="0"/>
        </w:rPr>
        <w:t xml:space="preserve"> aligned with the policy Repo rate, strengthening monetary-policy transmission.</w:t>
      </w:r>
    </w:p>
    <w:p w:rsidR="00000000" w:rsidDel="00000000" w:rsidP="00000000" w:rsidRDefault="00000000" w:rsidRPr="00000000" w14:paraId="0000036F">
      <w:pPr>
        <w:numPr>
          <w:ilvl w:val="0"/>
          <w:numId w:val="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Large operations may be conducted in </w:t>
      </w:r>
      <w:r w:rsidDel="00000000" w:rsidR="00000000" w:rsidRPr="00000000">
        <w:rPr>
          <w:rFonts w:ascii="Times New Roman" w:cs="Times New Roman" w:eastAsia="Times New Roman" w:hAnsi="Times New Roman"/>
          <w:b w:val="1"/>
          <w:bCs w:val="1"/>
          <w:sz w:val="24"/>
          <w:szCs w:val="24"/>
          <w:rtl w:val="0"/>
        </w:rPr>
        <w:t xml:space="preserve">phased tranches</w:t>
      </w:r>
      <w:r w:rsidDel="00000000" w:rsidR="00000000" w:rsidRPr="00000000">
        <w:rPr>
          <w:rFonts w:ascii="Times New Roman" w:cs="Times New Roman" w:eastAsia="Times New Roman" w:hAnsi="Times New Roman"/>
          <w:sz w:val="24"/>
          <w:szCs w:val="24"/>
          <w:rtl w:val="0"/>
        </w:rPr>
        <w:t xml:space="preserve"> to manage their impact on G-Sec yields and market conditions.</w:t>
      </w:r>
    </w:p>
    <w:p w:rsidR="00000000" w:rsidDel="00000000" w:rsidP="00000000" w:rsidRDefault="00000000" w:rsidRPr="00000000" w14:paraId="00000370">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bgvzzfwy6gqb" w:id="247"/>
      <w:bookmarkEnd w:id="247"/>
      <w:r w:rsidDel="00000000" w:rsidR="00000000" w:rsidRPr="00000000">
        <w:rPr>
          <w:rtl w:val="0"/>
        </w:rPr>
      </w:r>
    </w:p>
    <w:p w:rsidR="00000000" w:rsidDel="00000000" w:rsidP="00000000" w:rsidRDefault="00000000" w:rsidRPr="00000000" w14:paraId="00000371">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8lntq9xl2u2e" w:id="248"/>
      <w:bookmarkEnd w:id="248"/>
      <w:r w:rsidDel="00000000" w:rsidR="00000000" w:rsidRPr="00000000">
        <w:rPr>
          <w:rFonts w:ascii="Times New Roman" w:cs="Times New Roman" w:eastAsia="Times New Roman" w:hAnsi="Times New Roman"/>
          <w:b w:val="1"/>
          <w:bCs w:val="1"/>
          <w:sz w:val="36"/>
          <w:szCs w:val="36"/>
          <w:rtl w:val="0"/>
        </w:rPr>
        <w:t xml:space="preserve">38. </w:t>
      </w:r>
      <w:r w:rsidDel="00000000" w:rsidR="00000000" w:rsidRPr="00000000">
        <w:rPr>
          <w:rFonts w:ascii="Times New Roman" w:cs="Times New Roman" w:eastAsia="Times New Roman" w:hAnsi="Times New Roman"/>
          <w:b w:val="1"/>
          <w:bCs w:val="1"/>
          <w:sz w:val="36"/>
          <w:szCs w:val="36"/>
          <w:rtl w:val="0"/>
        </w:rPr>
        <w:t xml:space="preserve">Anti-Dumping Duty (ADD)</w:t>
      </w:r>
    </w:p>
    <w:p w:rsidR="00000000" w:rsidDel="00000000" w:rsidP="00000000" w:rsidRDefault="00000000" w:rsidRPr="00000000" w14:paraId="0000037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mxa9x465pca" w:id="249"/>
      <w:bookmarkEnd w:id="249"/>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373">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Anti-Dumping Duty (ADD)</w:t>
      </w:r>
      <w:r w:rsidDel="00000000" w:rsidR="00000000" w:rsidRPr="00000000">
        <w:rPr>
          <w:rFonts w:ascii="Times New Roman" w:cs="Times New Roman" w:eastAsia="Times New Roman" w:hAnsi="Times New Roman"/>
          <w:sz w:val="24"/>
          <w:szCs w:val="24"/>
          <w:rtl w:val="0"/>
        </w:rPr>
        <w:t xml:space="preserve"> is a trade-remedial tariff imposed on imports sold below their normal value, to address resulting injury to the domestic industry.</w:t>
      </w:r>
    </w:p>
    <w:p w:rsidR="00000000" w:rsidDel="00000000" w:rsidP="00000000" w:rsidRDefault="00000000" w:rsidRPr="00000000" w14:paraId="0000037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d39c49e9agb3" w:id="250"/>
      <w:bookmarkEnd w:id="250"/>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375">
      <w:pPr>
        <w:numPr>
          <w:ilvl w:val="0"/>
          <w:numId w:val="47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Department of Revenue, Ministry of Finance</w:t>
      </w:r>
      <w:r w:rsidDel="00000000" w:rsidR="00000000" w:rsidRPr="00000000">
        <w:rPr>
          <w:rFonts w:ascii="Times New Roman" w:cs="Times New Roman" w:eastAsia="Times New Roman" w:hAnsi="Times New Roman"/>
          <w:sz w:val="24"/>
          <w:szCs w:val="24"/>
          <w:rtl w:val="0"/>
        </w:rPr>
        <w:t xml:space="preserve">, extended ADD on </w:t>
      </w:r>
      <w:r w:rsidDel="00000000" w:rsidR="00000000" w:rsidRPr="00000000">
        <w:rPr>
          <w:rFonts w:ascii="Times New Roman" w:cs="Times New Roman" w:eastAsia="Times New Roman" w:hAnsi="Times New Roman"/>
          <w:b w:val="1"/>
          <w:bCs w:val="1"/>
          <w:sz w:val="24"/>
          <w:szCs w:val="24"/>
          <w:rtl w:val="0"/>
        </w:rPr>
        <w:t xml:space="preserve">‘Decor Paper’</w:t>
      </w:r>
      <w:r w:rsidDel="00000000" w:rsidR="00000000" w:rsidRPr="00000000">
        <w:rPr>
          <w:rFonts w:ascii="Times New Roman" w:cs="Times New Roman" w:eastAsia="Times New Roman" w:hAnsi="Times New Roman"/>
          <w:sz w:val="24"/>
          <w:szCs w:val="24"/>
          <w:rtl w:val="0"/>
        </w:rPr>
        <w:t xml:space="preserve"> originating in or exported from China up to </w:t>
      </w:r>
      <w:r w:rsidDel="00000000" w:rsidR="00000000" w:rsidRPr="00000000">
        <w:rPr>
          <w:rFonts w:ascii="Times New Roman" w:cs="Times New Roman" w:eastAsia="Times New Roman" w:hAnsi="Times New Roman"/>
          <w:b w:val="1"/>
          <w:bCs w:val="1"/>
          <w:sz w:val="24"/>
          <w:szCs w:val="24"/>
          <w:rtl w:val="0"/>
        </w:rPr>
        <w:t xml:space="preserve">March 26, 2027</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7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i1l8i35n3jx1" w:id="251"/>
      <w:bookmarkEnd w:id="251"/>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377">
      <w:pPr>
        <w:numPr>
          <w:ilvl w:val="0"/>
          <w:numId w:val="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Multilateral basis:</w:t>
      </w:r>
      <w:r w:rsidDel="00000000" w:rsidR="00000000" w:rsidRPr="00000000">
        <w:rPr>
          <w:rFonts w:ascii="Times New Roman" w:cs="Times New Roman" w:eastAsia="Times New Roman" w:hAnsi="Times New Roman"/>
          <w:sz w:val="24"/>
          <w:szCs w:val="24"/>
          <w:rtl w:val="0"/>
        </w:rPr>
        <w:t xml:space="preserve"> ADD is grounded in </w:t>
      </w:r>
      <w:r w:rsidDel="00000000" w:rsidR="00000000" w:rsidRPr="00000000">
        <w:rPr>
          <w:rFonts w:ascii="Times New Roman" w:cs="Times New Roman" w:eastAsia="Times New Roman" w:hAnsi="Times New Roman"/>
          <w:b w:val="1"/>
          <w:bCs w:val="1"/>
          <w:sz w:val="24"/>
          <w:szCs w:val="24"/>
          <w:rtl w:val="0"/>
        </w:rPr>
        <w:t xml:space="preserve">Article VI of GATT 1994</w:t>
      </w:r>
      <w:r w:rsidDel="00000000" w:rsidR="00000000" w:rsidRPr="00000000">
        <w:rPr>
          <w:rFonts w:ascii="Times New Roman" w:cs="Times New Roman" w:eastAsia="Times New Roman" w:hAnsi="Times New Roman"/>
          <w:sz w:val="24"/>
          <w:szCs w:val="24"/>
          <w:rtl w:val="0"/>
        </w:rPr>
        <w:t xml:space="preserve"> and the </w:t>
      </w:r>
      <w:r w:rsidDel="00000000" w:rsidR="00000000" w:rsidRPr="00000000">
        <w:rPr>
          <w:rFonts w:ascii="Times New Roman" w:cs="Times New Roman" w:eastAsia="Times New Roman" w:hAnsi="Times New Roman"/>
          <w:b w:val="1"/>
          <w:bCs w:val="1"/>
          <w:sz w:val="24"/>
          <w:szCs w:val="24"/>
          <w:rtl w:val="0"/>
        </w:rPr>
        <w:t xml:space="preserve">WTO Anti-Dumping Agreement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78">
      <w:pPr>
        <w:numPr>
          <w:ilvl w:val="0"/>
          <w:numId w:val="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Indian legal basis:</w:t>
      </w:r>
      <w:r w:rsidDel="00000000" w:rsidR="00000000" w:rsidRPr="00000000">
        <w:rPr>
          <w:rFonts w:ascii="Times New Roman" w:cs="Times New Roman" w:eastAsia="Times New Roman" w:hAnsi="Times New Roman"/>
          <w:sz w:val="24"/>
          <w:szCs w:val="24"/>
          <w:rtl w:val="0"/>
        </w:rPr>
        <w:t xml:space="preserve"> It operates under </w:t>
      </w:r>
      <w:r w:rsidDel="00000000" w:rsidR="00000000" w:rsidRPr="00000000">
        <w:rPr>
          <w:rFonts w:ascii="Times New Roman" w:cs="Times New Roman" w:eastAsia="Times New Roman" w:hAnsi="Times New Roman"/>
          <w:b w:val="1"/>
          <w:bCs w:val="1"/>
          <w:sz w:val="24"/>
          <w:szCs w:val="24"/>
          <w:rtl w:val="0"/>
        </w:rPr>
        <w:t xml:space="preserve">Section 9A of the Customs Tariff Act, 1975</w:t>
      </w:r>
      <w:r w:rsidDel="00000000" w:rsidR="00000000" w:rsidRPr="00000000">
        <w:rPr>
          <w:rFonts w:ascii="Times New Roman" w:cs="Times New Roman" w:eastAsia="Times New Roman" w:hAnsi="Times New Roman"/>
          <w:sz w:val="24"/>
          <w:szCs w:val="24"/>
          <w:rtl w:val="0"/>
        </w:rPr>
        <w:t xml:space="preserve">, read with the </w:t>
      </w:r>
      <w:r w:rsidDel="00000000" w:rsidR="00000000" w:rsidRPr="00000000">
        <w:rPr>
          <w:rFonts w:ascii="Times New Roman" w:cs="Times New Roman" w:eastAsia="Times New Roman" w:hAnsi="Times New Roman"/>
          <w:b w:val="1"/>
          <w:bCs w:val="1"/>
          <w:sz w:val="24"/>
          <w:szCs w:val="24"/>
          <w:rtl w:val="0"/>
        </w:rPr>
        <w:t xml:space="preserve">Customs Tariff Rules, 1995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79">
      <w:pPr>
        <w:numPr>
          <w:ilvl w:val="0"/>
          <w:numId w:val="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Investigation:</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DGTR</w:t>
      </w:r>
      <w:r w:rsidDel="00000000" w:rsidR="00000000" w:rsidRPr="00000000">
        <w:rPr>
          <w:rFonts w:ascii="Times New Roman" w:cs="Times New Roman" w:eastAsia="Times New Roman" w:hAnsi="Times New Roman"/>
          <w:sz w:val="24"/>
          <w:szCs w:val="24"/>
          <w:rtl w:val="0"/>
        </w:rPr>
        <w:t xml:space="preserve">, under the Ministry of Commerce and Industry, examines dumping, material injury to domestic industry and a causal link between them.</w:t>
      </w:r>
    </w:p>
    <w:p w:rsidR="00000000" w:rsidDel="00000000" w:rsidP="00000000" w:rsidRDefault="00000000" w:rsidRPr="00000000" w14:paraId="0000037A">
      <w:pPr>
        <w:numPr>
          <w:ilvl w:val="0"/>
          <w:numId w:val="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Duty calculation:</w:t>
      </w:r>
      <w:r w:rsidDel="00000000" w:rsidR="00000000" w:rsidRPr="00000000">
        <w:rPr>
          <w:rFonts w:ascii="Times New Roman" w:cs="Times New Roman" w:eastAsia="Times New Roman" w:hAnsi="Times New Roman"/>
          <w:sz w:val="24"/>
          <w:szCs w:val="24"/>
          <w:rtl w:val="0"/>
        </w:rPr>
        <w:t xml:space="preserve"> Dumping Margin = </w:t>
      </w:r>
      <w:r w:rsidDel="00000000" w:rsidR="00000000" w:rsidRPr="00000000">
        <w:rPr>
          <w:rFonts w:ascii="Gungsuh" w:cs="Gungsuh" w:eastAsia="Gungsuh" w:hAnsi="Gungsuh"/>
          <w:b w:val="1"/>
          <w:bCs w:val="1"/>
          <w:sz w:val="24"/>
          <w:szCs w:val="24"/>
          <w:rtl w:val="0"/>
        </w:rPr>
        <w:t xml:space="preserve">Normal Value − Export Price</w:t>
      </w:r>
      <w:r w:rsidDel="00000000" w:rsidR="00000000" w:rsidRPr="00000000">
        <w:rPr>
          <w:rFonts w:ascii="Times New Roman" w:cs="Times New Roman" w:eastAsia="Times New Roman" w:hAnsi="Times New Roman"/>
          <w:sz w:val="24"/>
          <w:szCs w:val="24"/>
          <w:rtl w:val="0"/>
        </w:rPr>
        <w:t xml:space="preserve">. Under India's </w:t>
      </w:r>
      <w:r w:rsidDel="00000000" w:rsidR="00000000" w:rsidRPr="00000000">
        <w:rPr>
          <w:rFonts w:ascii="Times New Roman" w:cs="Times New Roman" w:eastAsia="Times New Roman" w:hAnsi="Times New Roman"/>
          <w:b w:val="1"/>
          <w:bCs w:val="1"/>
          <w:sz w:val="24"/>
          <w:szCs w:val="24"/>
          <w:rtl w:val="0"/>
        </w:rPr>
        <w:t xml:space="preserve">Lesser Duty Rule</w:t>
      </w:r>
      <w:r w:rsidDel="00000000" w:rsidR="00000000" w:rsidRPr="00000000">
        <w:rPr>
          <w:rFonts w:ascii="Times New Roman" w:cs="Times New Roman" w:eastAsia="Times New Roman" w:hAnsi="Times New Roman"/>
          <w:sz w:val="24"/>
          <w:szCs w:val="24"/>
          <w:rtl w:val="0"/>
        </w:rPr>
        <w:t xml:space="preserve">, the lower of the dumping and injury margins is applied.</w:t>
      </w:r>
    </w:p>
    <w:p w:rsidR="00000000" w:rsidDel="00000000" w:rsidP="00000000" w:rsidRDefault="00000000" w:rsidRPr="00000000" w14:paraId="0000037B">
      <w:pPr>
        <w:numPr>
          <w:ilvl w:val="0"/>
          <w:numId w:val="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Duration:</w:t>
      </w:r>
      <w:r w:rsidDel="00000000" w:rsidR="00000000" w:rsidRPr="00000000">
        <w:rPr>
          <w:rFonts w:ascii="Times New Roman" w:cs="Times New Roman" w:eastAsia="Times New Roman" w:hAnsi="Times New Roman"/>
          <w:sz w:val="24"/>
          <w:szCs w:val="24"/>
          <w:rtl w:val="0"/>
        </w:rPr>
        <w:t xml:space="preserve"> ADD normally operates for </w:t>
      </w:r>
      <w:r w:rsidDel="00000000" w:rsidR="00000000" w:rsidRPr="00000000">
        <w:rPr>
          <w:rFonts w:ascii="Times New Roman" w:cs="Times New Roman" w:eastAsia="Times New Roman" w:hAnsi="Times New Roman"/>
          <w:b w:val="1"/>
          <w:bCs w:val="1"/>
          <w:sz w:val="24"/>
          <w:szCs w:val="24"/>
          <w:rtl w:val="0"/>
        </w:rPr>
        <w:t xml:space="preserve">five years</w:t>
      </w:r>
      <w:r w:rsidDel="00000000" w:rsidR="00000000" w:rsidRPr="00000000">
        <w:rPr>
          <w:rFonts w:ascii="Times New Roman" w:cs="Times New Roman" w:eastAsia="Times New Roman" w:hAnsi="Times New Roman"/>
          <w:sz w:val="24"/>
          <w:szCs w:val="24"/>
          <w:rtl w:val="0"/>
        </w:rPr>
        <w:t xml:space="preserve"> and may be extended following a </w:t>
      </w:r>
      <w:r w:rsidDel="00000000" w:rsidR="00000000" w:rsidRPr="00000000">
        <w:rPr>
          <w:rFonts w:ascii="Times New Roman" w:cs="Times New Roman" w:eastAsia="Times New Roman" w:hAnsi="Times New Roman"/>
          <w:b w:val="1"/>
          <w:bCs w:val="1"/>
          <w:sz w:val="24"/>
          <w:szCs w:val="24"/>
          <w:rtl w:val="0"/>
        </w:rPr>
        <w:t xml:space="preserve">Sunset Review</w:t>
      </w:r>
      <w:r w:rsidDel="00000000" w:rsidR="00000000" w:rsidRPr="00000000">
        <w:rPr>
          <w:rFonts w:ascii="Times New Roman" w:cs="Times New Roman" w:eastAsia="Times New Roman" w:hAnsi="Times New Roman"/>
          <w:sz w:val="24"/>
          <w:szCs w:val="24"/>
          <w:rtl w:val="0"/>
        </w:rPr>
        <w:t xml:space="preserve"> if continued dumping and injury are likely.</w:t>
      </w:r>
    </w:p>
    <w:p w:rsidR="00000000" w:rsidDel="00000000" w:rsidP="00000000" w:rsidRDefault="00000000" w:rsidRPr="00000000" w14:paraId="0000037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yovqjby2fclk" w:id="252"/>
      <w:bookmarkEnd w:id="252"/>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37D">
      <w:pPr>
        <w:numPr>
          <w:ilvl w:val="0"/>
          <w:numId w:val="3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a mechanism to protect domestic producers from </w:t>
      </w:r>
      <w:r w:rsidDel="00000000" w:rsidR="00000000" w:rsidRPr="00000000">
        <w:rPr>
          <w:rFonts w:ascii="Times New Roman" w:cs="Times New Roman" w:eastAsia="Times New Roman" w:hAnsi="Times New Roman"/>
          <w:b w:val="1"/>
          <w:bCs w:val="1"/>
          <w:sz w:val="24"/>
          <w:szCs w:val="24"/>
          <w:rtl w:val="0"/>
        </w:rPr>
        <w:t xml:space="preserve">distortive import pricing</w:t>
      </w:r>
      <w:r w:rsidDel="00000000" w:rsidR="00000000" w:rsidRPr="00000000">
        <w:rPr>
          <w:rFonts w:ascii="Times New Roman" w:cs="Times New Roman" w:eastAsia="Times New Roman" w:hAnsi="Times New Roman"/>
          <w:sz w:val="24"/>
          <w:szCs w:val="24"/>
          <w:rtl w:val="0"/>
        </w:rPr>
        <w:t xml:space="preserve"> while remaining a trade-remedial measure rather than an import ban.</w:t>
      </w:r>
    </w:p>
    <w:p w:rsidR="00000000" w:rsidDel="00000000" w:rsidP="00000000" w:rsidRDefault="00000000" w:rsidRPr="00000000" w14:paraId="0000037E">
      <w:pPr>
        <w:numPr>
          <w:ilvl w:val="0"/>
          <w:numId w:val="3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w:t>
      </w:r>
      <w:r w:rsidDel="00000000" w:rsidR="00000000" w:rsidRPr="00000000">
        <w:rPr>
          <w:rFonts w:ascii="Times New Roman" w:cs="Times New Roman" w:eastAsia="Times New Roman" w:hAnsi="Times New Roman"/>
          <w:b w:val="1"/>
          <w:bCs w:val="1"/>
          <w:sz w:val="24"/>
          <w:szCs w:val="24"/>
          <w:rtl w:val="0"/>
        </w:rPr>
        <w:t xml:space="preserve">product- and country-specific</w:t>
      </w:r>
      <w:r w:rsidDel="00000000" w:rsidR="00000000" w:rsidRPr="00000000">
        <w:rPr>
          <w:rFonts w:ascii="Times New Roman" w:cs="Times New Roman" w:eastAsia="Times New Roman" w:hAnsi="Times New Roman"/>
          <w:sz w:val="24"/>
          <w:szCs w:val="24"/>
          <w:rtl w:val="0"/>
        </w:rPr>
        <w:t xml:space="preserve"> nature allows action against identified dumping without imposing a blanket restriction on trade.</w:t>
      </w:r>
    </w:p>
    <w:p w:rsidR="00000000" w:rsidDel="00000000" w:rsidP="00000000" w:rsidRDefault="00000000" w:rsidRPr="00000000" w14:paraId="0000037F">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80wtgf9necte" w:id="253"/>
      <w:bookmarkEnd w:id="253"/>
      <w:r w:rsidDel="00000000" w:rsidR="00000000" w:rsidRPr="00000000">
        <w:rPr>
          <w:rtl w:val="0"/>
        </w:rPr>
      </w:r>
    </w:p>
    <w:p w:rsidR="00000000" w:rsidDel="00000000" w:rsidP="00000000" w:rsidRDefault="00000000" w:rsidRPr="00000000" w14:paraId="00000380">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bnrq8y14hrt5" w:id="254"/>
      <w:bookmarkEnd w:id="254"/>
      <w:r w:rsidDel="00000000" w:rsidR="00000000" w:rsidRPr="00000000">
        <w:rPr>
          <w:rFonts w:ascii="Times New Roman" w:cs="Times New Roman" w:eastAsia="Times New Roman" w:hAnsi="Times New Roman"/>
          <w:b w:val="1"/>
          <w:bCs w:val="1"/>
          <w:sz w:val="36"/>
          <w:szCs w:val="36"/>
          <w:rtl w:val="0"/>
        </w:rPr>
        <w:t xml:space="preserve">39. </w:t>
      </w:r>
      <w:r w:rsidDel="00000000" w:rsidR="00000000" w:rsidRPr="00000000">
        <w:rPr>
          <w:rFonts w:ascii="Times New Roman" w:cs="Times New Roman" w:eastAsia="Times New Roman" w:hAnsi="Times New Roman"/>
          <w:b w:val="1"/>
          <w:bCs w:val="1"/>
          <w:sz w:val="36"/>
          <w:szCs w:val="36"/>
          <w:rtl w:val="0"/>
        </w:rPr>
        <w:t xml:space="preserve">Make in India: From Assembly to Deep-Tier Manufacturing</w:t>
      </w:r>
    </w:p>
    <w:p w:rsidR="00000000" w:rsidDel="00000000" w:rsidP="00000000" w:rsidRDefault="00000000" w:rsidRPr="00000000" w14:paraId="0000038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1aisl0qhui6t" w:id="255"/>
      <w:bookmarkEnd w:id="255"/>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382">
      <w:pPr>
        <w:numPr>
          <w:ilvl w:val="0"/>
          <w:numId w:val="477"/>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Make in India</w:t>
      </w:r>
      <w:r w:rsidDel="00000000" w:rsidR="00000000" w:rsidRPr="00000000">
        <w:rPr>
          <w:rFonts w:ascii="Times New Roman" w:cs="Times New Roman" w:eastAsia="Times New Roman" w:hAnsi="Times New Roman"/>
          <w:sz w:val="24"/>
          <w:szCs w:val="24"/>
          <w:rtl w:val="0"/>
        </w:rPr>
        <w:t xml:space="preserve"> is a flagship government initiative launched on </w:t>
      </w:r>
      <w:r w:rsidDel="00000000" w:rsidR="00000000" w:rsidRPr="00000000">
        <w:rPr>
          <w:rFonts w:ascii="Times New Roman" w:cs="Times New Roman" w:eastAsia="Times New Roman" w:hAnsi="Times New Roman"/>
          <w:b w:val="1"/>
          <w:bCs w:val="1"/>
          <w:sz w:val="24"/>
          <w:szCs w:val="24"/>
          <w:rtl w:val="0"/>
        </w:rPr>
        <w:t xml:space="preserve">25 September 2014</w:t>
      </w:r>
      <w:r w:rsidDel="00000000" w:rsidR="00000000" w:rsidRPr="00000000">
        <w:rPr>
          <w:rFonts w:ascii="Times New Roman" w:cs="Times New Roman" w:eastAsia="Times New Roman" w:hAnsi="Times New Roman"/>
          <w:sz w:val="24"/>
          <w:szCs w:val="24"/>
          <w:rtl w:val="0"/>
        </w:rPr>
        <w:t xml:space="preserve"> to transform India into a global </w:t>
      </w:r>
      <w:r w:rsidDel="00000000" w:rsidR="00000000" w:rsidRPr="00000000">
        <w:rPr>
          <w:rFonts w:ascii="Times New Roman" w:cs="Times New Roman" w:eastAsia="Times New Roman" w:hAnsi="Times New Roman"/>
          <w:b w:val="1"/>
          <w:bCs w:val="1"/>
          <w:sz w:val="24"/>
          <w:szCs w:val="24"/>
          <w:rtl w:val="0"/>
        </w:rPr>
        <w:t xml:space="preserve">manufacturing, design and innovation hub</w:t>
      </w:r>
      <w:r w:rsidDel="00000000" w:rsidR="00000000" w:rsidRPr="00000000">
        <w:rPr>
          <w:rFonts w:ascii="Times New Roman" w:cs="Times New Roman" w:eastAsia="Times New Roman" w:hAnsi="Times New Roman"/>
          <w:sz w:val="24"/>
          <w:szCs w:val="24"/>
          <w:rtl w:val="0"/>
        </w:rPr>
        <w:t xml:space="preserve">, guided by the principle of </w:t>
      </w:r>
      <w:r w:rsidDel="00000000" w:rsidR="00000000" w:rsidRPr="00000000">
        <w:rPr>
          <w:rFonts w:ascii="Times New Roman" w:cs="Times New Roman" w:eastAsia="Times New Roman" w:hAnsi="Times New Roman"/>
          <w:b w:val="1"/>
          <w:bCs w:val="1"/>
          <w:sz w:val="24"/>
          <w:szCs w:val="24"/>
          <w:rtl w:val="0"/>
        </w:rPr>
        <w:t xml:space="preserve">“Minimum Government, Maximum Governance.”</w:t>
      </w:r>
      <w:r w:rsidDel="00000000" w:rsidR="00000000" w:rsidRPr="00000000">
        <w:rPr>
          <w:rFonts w:ascii="Times New Roman" w:cs="Times New Roman" w:eastAsia="Times New Roman" w:hAnsi="Times New Roman"/>
          <w:sz w:val="24"/>
          <w:szCs w:val="24"/>
          <w:rtl w:val="0"/>
        </w:rPr>
        <w:t xml:space="preserve"> It initially focused on 25 sectors and was subsequently expanded under </w:t>
      </w:r>
      <w:r w:rsidDel="00000000" w:rsidR="00000000" w:rsidRPr="00000000">
        <w:rPr>
          <w:rFonts w:ascii="Times New Roman" w:cs="Times New Roman" w:eastAsia="Times New Roman" w:hAnsi="Times New Roman"/>
          <w:b w:val="1"/>
          <w:bCs w:val="1"/>
          <w:sz w:val="24"/>
          <w:szCs w:val="24"/>
          <w:rtl w:val="0"/>
        </w:rPr>
        <w:t xml:space="preserve">Make in India 2.0</w:t>
      </w:r>
      <w:r w:rsidDel="00000000" w:rsidR="00000000" w:rsidRPr="00000000">
        <w:rPr>
          <w:rFonts w:ascii="Times New Roman" w:cs="Times New Roman" w:eastAsia="Times New Roman" w:hAnsi="Times New Roman"/>
          <w:sz w:val="24"/>
          <w:szCs w:val="24"/>
          <w:rtl w:val="0"/>
        </w:rPr>
        <w:t xml:space="preserve"> to </w:t>
      </w:r>
      <w:r w:rsidDel="00000000" w:rsidR="00000000" w:rsidRPr="00000000">
        <w:rPr>
          <w:rFonts w:ascii="Times New Roman" w:cs="Times New Roman" w:eastAsia="Times New Roman" w:hAnsi="Times New Roman"/>
          <w:b w:val="1"/>
          <w:bCs w:val="1"/>
          <w:sz w:val="24"/>
          <w:szCs w:val="24"/>
          <w:rtl w:val="0"/>
        </w:rPr>
        <w:t xml:space="preserve">27 sectors</w:t>
      </w:r>
      <w:r w:rsidDel="00000000" w:rsidR="00000000" w:rsidRPr="00000000">
        <w:rPr>
          <w:rFonts w:ascii="Times New Roman" w:cs="Times New Roman" w:eastAsia="Times New Roman" w:hAnsi="Times New Roman"/>
          <w:sz w:val="24"/>
          <w:szCs w:val="24"/>
          <w:rtl w:val="0"/>
        </w:rPr>
        <w:t xml:space="preserve">—15 manufacturing and 12 service sectors.</w:t>
      </w:r>
    </w:p>
    <w:p w:rsidR="00000000" w:rsidDel="00000000" w:rsidP="00000000" w:rsidRDefault="00000000" w:rsidRPr="00000000" w14:paraId="0000038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uijodv5lc95t" w:id="256"/>
      <w:bookmarkEnd w:id="256"/>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384">
      <w:pPr>
        <w:numPr>
          <w:ilvl w:val="0"/>
          <w:numId w:val="56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Government marked </w:t>
      </w:r>
      <w:r w:rsidDel="00000000" w:rsidR="00000000" w:rsidRPr="00000000">
        <w:rPr>
          <w:rFonts w:ascii="Times New Roman" w:cs="Times New Roman" w:eastAsia="Times New Roman" w:hAnsi="Times New Roman"/>
          <w:b w:val="1"/>
          <w:bCs w:val="1"/>
          <w:sz w:val="24"/>
          <w:szCs w:val="24"/>
          <w:rtl w:val="0"/>
        </w:rPr>
        <w:t xml:space="preserve">12 years of Make in India</w:t>
      </w:r>
      <w:r w:rsidDel="00000000" w:rsidR="00000000" w:rsidRPr="00000000">
        <w:rPr>
          <w:rFonts w:ascii="Times New Roman" w:cs="Times New Roman" w:eastAsia="Times New Roman" w:hAnsi="Times New Roman"/>
          <w:sz w:val="24"/>
          <w:szCs w:val="24"/>
          <w:rtl w:val="0"/>
        </w:rPr>
        <w:t xml:space="preserve">, highlighting its shift from investment facilitation towards deeper domestic manufacturing capabilities.</w:t>
      </w:r>
    </w:p>
    <w:p w:rsidR="00000000" w:rsidDel="00000000" w:rsidP="00000000" w:rsidRDefault="00000000" w:rsidRPr="00000000" w14:paraId="00000385">
      <w:pPr>
        <w:numPr>
          <w:ilvl w:val="0"/>
          <w:numId w:val="56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 emphasis is on </w:t>
      </w:r>
      <w:r w:rsidDel="00000000" w:rsidR="00000000" w:rsidRPr="00000000">
        <w:rPr>
          <w:rFonts w:ascii="Times New Roman" w:cs="Times New Roman" w:eastAsia="Times New Roman" w:hAnsi="Times New Roman"/>
          <w:b w:val="1"/>
          <w:bCs w:val="1"/>
          <w:sz w:val="24"/>
          <w:szCs w:val="24"/>
          <w:rtl w:val="0"/>
        </w:rPr>
        <w:t xml:space="preserve">domestic value addition, strategic materials, components, semiconductors and deep-tech manufacturing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8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ejak4k63fv5" w:id="257"/>
      <w:bookmarkEnd w:id="257"/>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387">
      <w:pPr>
        <w:numPr>
          <w:ilvl w:val="0"/>
          <w:numId w:val="5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Manufacturing GVA recorded </w:t>
      </w:r>
      <w:r w:rsidDel="00000000" w:rsidR="00000000" w:rsidRPr="00000000">
        <w:rPr>
          <w:rFonts w:ascii="Times New Roman" w:cs="Times New Roman" w:eastAsia="Times New Roman" w:hAnsi="Times New Roman"/>
          <w:b w:val="1"/>
          <w:bCs w:val="1"/>
          <w:sz w:val="24"/>
          <w:szCs w:val="24"/>
          <w:rtl w:val="0"/>
        </w:rPr>
        <w:t xml:space="preserve">10.88% CAGR during 2022–23 to 2025–26</w:t>
      </w:r>
      <w:r w:rsidDel="00000000" w:rsidR="00000000" w:rsidRPr="00000000">
        <w:rPr>
          <w:rFonts w:ascii="Times New Roman" w:cs="Times New Roman" w:eastAsia="Times New Roman" w:hAnsi="Times New Roman"/>
          <w:sz w:val="24"/>
          <w:szCs w:val="24"/>
          <w:rtl w:val="0"/>
        </w:rPr>
        <w:t xml:space="preserve">; manufacturing IIP grew </w:t>
      </w:r>
      <w:r w:rsidDel="00000000" w:rsidR="00000000" w:rsidRPr="00000000">
        <w:rPr>
          <w:rFonts w:ascii="Times New Roman" w:cs="Times New Roman" w:eastAsia="Times New Roman" w:hAnsi="Times New Roman"/>
          <w:b w:val="1"/>
          <w:bCs w:val="1"/>
          <w:sz w:val="24"/>
          <w:szCs w:val="24"/>
          <w:rtl w:val="0"/>
        </w:rPr>
        <w:t xml:space="preserve">7.0% during April–July 2026</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88">
      <w:pPr>
        <w:numPr>
          <w:ilvl w:val="0"/>
          <w:numId w:val="5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Electronics output rose from </w:t>
      </w:r>
      <w:r w:rsidDel="00000000" w:rsidR="00000000" w:rsidRPr="00000000">
        <w:rPr>
          <w:rFonts w:ascii="Times New Roman" w:cs="Times New Roman" w:eastAsia="Times New Roman" w:hAnsi="Times New Roman"/>
          <w:b w:val="1"/>
          <w:bCs w:val="1"/>
          <w:sz w:val="24"/>
          <w:szCs w:val="24"/>
          <w:rtl w:val="0"/>
        </w:rPr>
        <w:t xml:space="preserve">₹1.9 lakh crore (2014–15) to ₹13.11 lakh crore (2025–26)</w:t>
      </w:r>
      <w:r w:rsidDel="00000000" w:rsidR="00000000" w:rsidRPr="00000000">
        <w:rPr>
          <w:rFonts w:ascii="Times New Roman" w:cs="Times New Roman" w:eastAsia="Times New Roman" w:hAnsi="Times New Roman"/>
          <w:sz w:val="24"/>
          <w:szCs w:val="24"/>
          <w:rtl w:val="0"/>
        </w:rPr>
        <w:t xml:space="preserve">. Mobile manufacturing increased from ₹18,000 crore to </w:t>
      </w:r>
      <w:r w:rsidDel="00000000" w:rsidR="00000000" w:rsidRPr="00000000">
        <w:rPr>
          <w:rFonts w:ascii="Times New Roman" w:cs="Times New Roman" w:eastAsia="Times New Roman" w:hAnsi="Times New Roman"/>
          <w:b w:val="1"/>
          <w:bCs w:val="1"/>
          <w:sz w:val="24"/>
          <w:szCs w:val="24"/>
          <w:rtl w:val="0"/>
        </w:rPr>
        <w:t xml:space="preserve">₹6.27 lakh crore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89">
      <w:pPr>
        <w:numPr>
          <w:ilvl w:val="0"/>
          <w:numId w:val="5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Domestic defence production increased from </w:t>
      </w:r>
      <w:r w:rsidDel="00000000" w:rsidR="00000000" w:rsidRPr="00000000">
        <w:rPr>
          <w:rFonts w:ascii="Times New Roman" w:cs="Times New Roman" w:eastAsia="Times New Roman" w:hAnsi="Times New Roman"/>
          <w:b w:val="1"/>
          <w:bCs w:val="1"/>
          <w:sz w:val="24"/>
          <w:szCs w:val="24"/>
          <w:rtl w:val="0"/>
        </w:rPr>
        <w:t xml:space="preserve">₹46,429 crore to ₹1.78 lakh crore</w:t>
      </w:r>
      <w:r w:rsidDel="00000000" w:rsidR="00000000" w:rsidRPr="00000000">
        <w:rPr>
          <w:rFonts w:ascii="Times New Roman" w:cs="Times New Roman" w:eastAsia="Times New Roman" w:hAnsi="Times New Roman"/>
          <w:sz w:val="24"/>
          <w:szCs w:val="24"/>
          <w:rtl w:val="0"/>
        </w:rPr>
        <w:t xml:space="preserve"> between 2014–15 and 2025–26.</w:t>
      </w:r>
    </w:p>
    <w:p w:rsidR="00000000" w:rsidDel="00000000" w:rsidP="00000000" w:rsidRDefault="00000000" w:rsidRPr="00000000" w14:paraId="0000038A">
      <w:pPr>
        <w:numPr>
          <w:ilvl w:val="0"/>
          <w:numId w:val="5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Crude steel production rose from </w:t>
      </w:r>
      <w:r w:rsidDel="00000000" w:rsidR="00000000" w:rsidRPr="00000000">
        <w:rPr>
          <w:rFonts w:ascii="Times New Roman" w:cs="Times New Roman" w:eastAsia="Times New Roman" w:hAnsi="Times New Roman"/>
          <w:b w:val="1"/>
          <w:bCs w:val="1"/>
          <w:sz w:val="24"/>
          <w:szCs w:val="24"/>
          <w:rtl w:val="0"/>
        </w:rPr>
        <w:t xml:space="preserve">81.7 MT to 170 MT</w:t>
      </w:r>
      <w:r w:rsidDel="00000000" w:rsidR="00000000" w:rsidRPr="00000000">
        <w:rPr>
          <w:rFonts w:ascii="Times New Roman" w:cs="Times New Roman" w:eastAsia="Times New Roman" w:hAnsi="Times New Roman"/>
          <w:sz w:val="24"/>
          <w:szCs w:val="24"/>
          <w:rtl w:val="0"/>
        </w:rPr>
        <w:t xml:space="preserve"> during the same period.</w:t>
      </w:r>
    </w:p>
    <w:p w:rsidR="00000000" w:rsidDel="00000000" w:rsidP="00000000" w:rsidRDefault="00000000" w:rsidRPr="00000000" w14:paraId="0000038B">
      <w:pPr>
        <w:numPr>
          <w:ilvl w:val="0"/>
          <w:numId w:val="5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PLI schemes</w:t>
      </w:r>
      <w:r w:rsidDel="00000000" w:rsidR="00000000" w:rsidRPr="00000000">
        <w:rPr>
          <w:rFonts w:ascii="Times New Roman" w:cs="Times New Roman" w:eastAsia="Times New Roman" w:hAnsi="Times New Roman"/>
          <w:sz w:val="24"/>
          <w:szCs w:val="24"/>
          <w:rtl w:val="0"/>
        </w:rPr>
        <w:t xml:space="preserve"> across 14 sectors attracted ₹2.40 lakh crore investment, generating ₹22.66 lakh crore production/sales and over </w:t>
      </w:r>
      <w:r w:rsidDel="00000000" w:rsidR="00000000" w:rsidRPr="00000000">
        <w:rPr>
          <w:rFonts w:ascii="Times New Roman" w:cs="Times New Roman" w:eastAsia="Times New Roman" w:hAnsi="Times New Roman"/>
          <w:b w:val="1"/>
          <w:bCs w:val="1"/>
          <w:sz w:val="24"/>
          <w:szCs w:val="24"/>
          <w:rtl w:val="0"/>
        </w:rPr>
        <w:t xml:space="preserve">14 lakh direct jobs</w:t>
      </w:r>
      <w:r w:rsidDel="00000000" w:rsidR="00000000" w:rsidRPr="00000000">
        <w:rPr>
          <w:rFonts w:ascii="Times New Roman" w:cs="Times New Roman" w:eastAsia="Times New Roman" w:hAnsi="Times New Roman"/>
          <w:sz w:val="24"/>
          <w:szCs w:val="24"/>
          <w:rtl w:val="0"/>
        </w:rPr>
        <w:t xml:space="preserve"> by June 2026.</w:t>
      </w:r>
    </w:p>
    <w:p w:rsidR="00000000" w:rsidDel="00000000" w:rsidP="00000000" w:rsidRDefault="00000000" w:rsidRPr="00000000" w14:paraId="0000038C">
      <w:pPr>
        <w:numPr>
          <w:ilvl w:val="0"/>
          <w:numId w:val="5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Semicon 2.0</w:t>
      </w:r>
      <w:r w:rsidDel="00000000" w:rsidR="00000000" w:rsidRPr="00000000">
        <w:rPr>
          <w:rFonts w:ascii="Times New Roman" w:cs="Times New Roman" w:eastAsia="Times New Roman" w:hAnsi="Times New Roman"/>
          <w:sz w:val="24"/>
          <w:szCs w:val="24"/>
          <w:rtl w:val="0"/>
        </w:rPr>
        <w:t xml:space="preserve"> has an outlay of </w:t>
      </w:r>
      <w:r w:rsidDel="00000000" w:rsidR="00000000" w:rsidRPr="00000000">
        <w:rPr>
          <w:rFonts w:ascii="Times New Roman" w:cs="Times New Roman" w:eastAsia="Times New Roman" w:hAnsi="Times New Roman"/>
          <w:b w:val="1"/>
          <w:bCs w:val="1"/>
          <w:sz w:val="24"/>
          <w:szCs w:val="24"/>
          <w:rtl w:val="0"/>
        </w:rPr>
        <w:t xml:space="preserve">₹1,27,500 crore</w:t>
      </w:r>
      <w:r w:rsidDel="00000000" w:rsidR="00000000" w:rsidRPr="00000000">
        <w:rPr>
          <w:rFonts w:ascii="Times New Roman" w:cs="Times New Roman" w:eastAsia="Times New Roman" w:hAnsi="Times New Roman"/>
          <w:sz w:val="24"/>
          <w:szCs w:val="24"/>
          <w:rtl w:val="0"/>
        </w:rPr>
        <w:t xml:space="preserve">, while the Mobile Phone Manufacturing Scheme has ₹62,500 crore.</w:t>
      </w:r>
    </w:p>
    <w:p w:rsidR="00000000" w:rsidDel="00000000" w:rsidP="00000000" w:rsidRDefault="00000000" w:rsidRPr="00000000" w14:paraId="0000038D">
      <w:pPr>
        <w:numPr>
          <w:ilvl w:val="0"/>
          <w:numId w:val="5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BHAVYA</w:t>
      </w:r>
      <w:r w:rsidDel="00000000" w:rsidR="00000000" w:rsidRPr="00000000">
        <w:rPr>
          <w:rFonts w:ascii="Times New Roman" w:cs="Times New Roman" w:eastAsia="Times New Roman" w:hAnsi="Times New Roman"/>
          <w:sz w:val="24"/>
          <w:szCs w:val="24"/>
          <w:rtl w:val="0"/>
        </w:rPr>
        <w:t xml:space="preserve"> proposes 100 investment-ready industrial parks with an outlay of </w:t>
      </w:r>
      <w:r w:rsidDel="00000000" w:rsidR="00000000" w:rsidRPr="00000000">
        <w:rPr>
          <w:rFonts w:ascii="Times New Roman" w:cs="Times New Roman" w:eastAsia="Times New Roman" w:hAnsi="Times New Roman"/>
          <w:b w:val="1"/>
          <w:bCs w:val="1"/>
          <w:sz w:val="24"/>
          <w:szCs w:val="24"/>
          <w:rtl w:val="0"/>
        </w:rPr>
        <w:t xml:space="preserve">₹33,660 crore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8E">
      <w:pPr>
        <w:numPr>
          <w:ilvl w:val="0"/>
          <w:numId w:val="5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Rare Earth Magnets Scheme</w:t>
      </w:r>
      <w:r w:rsidDel="00000000" w:rsidR="00000000" w:rsidRPr="00000000">
        <w:rPr>
          <w:rFonts w:ascii="Times New Roman" w:cs="Times New Roman" w:eastAsia="Times New Roman" w:hAnsi="Times New Roman"/>
          <w:sz w:val="24"/>
          <w:szCs w:val="24"/>
          <w:rtl w:val="0"/>
        </w:rPr>
        <w:t xml:space="preserve"> provides ₹7,280 crore for </w:t>
      </w:r>
      <w:r w:rsidDel="00000000" w:rsidR="00000000" w:rsidRPr="00000000">
        <w:rPr>
          <w:rFonts w:ascii="Times New Roman" w:cs="Times New Roman" w:eastAsia="Times New Roman" w:hAnsi="Times New Roman"/>
          <w:b w:val="1"/>
          <w:bCs w:val="1"/>
          <w:sz w:val="24"/>
          <w:szCs w:val="24"/>
          <w:rtl w:val="0"/>
        </w:rPr>
        <w:t xml:space="preserve">6,000 MTPA</w:t>
      </w:r>
      <w:r w:rsidDel="00000000" w:rsidR="00000000" w:rsidRPr="00000000">
        <w:rPr>
          <w:rFonts w:ascii="Times New Roman" w:cs="Times New Roman" w:eastAsia="Times New Roman" w:hAnsi="Times New Roman"/>
          <w:sz w:val="24"/>
          <w:szCs w:val="24"/>
          <w:rtl w:val="0"/>
        </w:rPr>
        <w:t xml:space="preserve"> integrated NdFeB magnet capacity.</w:t>
      </w:r>
    </w:p>
    <w:p w:rsidR="00000000" w:rsidDel="00000000" w:rsidP="00000000" w:rsidRDefault="00000000" w:rsidRPr="00000000" w14:paraId="0000038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tf00bgebbwc" w:id="258"/>
      <w:bookmarkEnd w:id="258"/>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390">
      <w:pPr>
        <w:numPr>
          <w:ilvl w:val="0"/>
          <w:numId w:val="50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Economic:</w:t>
      </w:r>
      <w:r w:rsidDel="00000000" w:rsidR="00000000" w:rsidRPr="00000000">
        <w:rPr>
          <w:rFonts w:ascii="Times New Roman" w:cs="Times New Roman" w:eastAsia="Times New Roman" w:hAnsi="Times New Roman"/>
          <w:sz w:val="24"/>
          <w:szCs w:val="24"/>
          <w:rtl w:val="0"/>
        </w:rPr>
        <w:t xml:space="preserve"> Higher manufacturing capacity can diversify exports, employment and investment.</w:t>
      </w:r>
    </w:p>
    <w:p w:rsidR="00000000" w:rsidDel="00000000" w:rsidP="00000000" w:rsidRDefault="00000000" w:rsidRPr="00000000" w14:paraId="00000391">
      <w:pPr>
        <w:numPr>
          <w:ilvl w:val="0"/>
          <w:numId w:val="50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Strategic:</w:t>
      </w:r>
      <w:r w:rsidDel="00000000" w:rsidR="00000000" w:rsidRPr="00000000">
        <w:rPr>
          <w:rFonts w:ascii="Times New Roman" w:cs="Times New Roman" w:eastAsia="Times New Roman" w:hAnsi="Times New Roman"/>
          <w:sz w:val="24"/>
          <w:szCs w:val="24"/>
          <w:rtl w:val="0"/>
        </w:rPr>
        <w:t xml:space="preserve"> Domestic capabilities in semiconductors, rare-earth magnets and defence reduce critical supply-chain vulnerabilities.</w:t>
      </w:r>
    </w:p>
    <w:p w:rsidR="00000000" w:rsidDel="00000000" w:rsidP="00000000" w:rsidRDefault="00000000" w:rsidRPr="00000000" w14:paraId="00000392">
      <w:pPr>
        <w:numPr>
          <w:ilvl w:val="0"/>
          <w:numId w:val="50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Technological:</w:t>
      </w:r>
      <w:r w:rsidDel="00000000" w:rsidR="00000000" w:rsidRPr="00000000">
        <w:rPr>
          <w:rFonts w:ascii="Times New Roman" w:cs="Times New Roman" w:eastAsia="Times New Roman" w:hAnsi="Times New Roman"/>
          <w:sz w:val="24"/>
          <w:szCs w:val="24"/>
          <w:rtl w:val="0"/>
        </w:rPr>
        <w:t xml:space="preserve"> Deep-tech manufacturing links public research with commercial production.</w:t>
      </w:r>
    </w:p>
    <w:p w:rsidR="00000000" w:rsidDel="00000000" w:rsidP="00000000" w:rsidRDefault="00000000" w:rsidRPr="00000000" w14:paraId="00000393">
      <w:pPr>
        <w:numPr>
          <w:ilvl w:val="0"/>
          <w:numId w:val="50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Infrastructure: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PM GatiShakti</w:t>
      </w:r>
      <w:r w:rsidDel="00000000" w:rsidR="00000000" w:rsidRPr="00000000">
        <w:rPr>
          <w:rFonts w:ascii="Times New Roman" w:cs="Times New Roman" w:eastAsia="Times New Roman" w:hAnsi="Times New Roman"/>
          <w:sz w:val="24"/>
          <w:szCs w:val="24"/>
          <w:rtl w:val="0"/>
        </w:rPr>
        <w:t xml:space="preserve"> and industrial parks can improve multimodal connectivity and reduce logistics costs.</w:t>
      </w:r>
    </w:p>
    <w:p w:rsidR="00000000" w:rsidDel="00000000" w:rsidP="00000000" w:rsidRDefault="00000000" w:rsidRPr="00000000" w14:paraId="00000394">
      <w:pPr>
        <w:numPr>
          <w:ilvl w:val="0"/>
          <w:numId w:val="50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Value-chain integration:</w:t>
      </w:r>
      <w:r w:rsidDel="00000000" w:rsidR="00000000" w:rsidRPr="00000000">
        <w:rPr>
          <w:rFonts w:ascii="Times New Roman" w:cs="Times New Roman" w:eastAsia="Times New Roman" w:hAnsi="Times New Roman"/>
          <w:sz w:val="24"/>
          <w:szCs w:val="24"/>
          <w:rtl w:val="0"/>
        </w:rPr>
        <w:t xml:space="preserve"> The focus is shifting from final assembly towards components and precision engineering.</w:t>
      </w:r>
    </w:p>
    <w:p w:rsidR="00000000" w:rsidDel="00000000" w:rsidP="00000000" w:rsidRDefault="00000000" w:rsidRPr="00000000" w14:paraId="00000395">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Challenges / Concerns</w:t>
      </w:r>
    </w:p>
    <w:p w:rsidR="00000000" w:rsidDel="00000000" w:rsidP="00000000" w:rsidRDefault="00000000" w:rsidRPr="00000000" w14:paraId="00000396">
      <w:pPr>
        <w:numPr>
          <w:ilvl w:val="0"/>
          <w:numId w:val="6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The Downstream “Assembly Trap”:</w:t>
      </w:r>
      <w:r w:rsidDel="00000000" w:rsidR="00000000" w:rsidRPr="00000000">
        <w:rPr>
          <w:rFonts w:ascii="Times New Roman" w:cs="Times New Roman" w:eastAsia="Times New Roman" w:hAnsi="Times New Roman"/>
          <w:sz w:val="24"/>
          <w:szCs w:val="24"/>
          <w:rtl w:val="0"/>
        </w:rPr>
        <w:t xml:space="preserve"> Although final output has reached record highs (particularly in mobile phones and consumer electronics), the manufacturing process remains reliant on imported intermediate inputs, sub-assemblies, and precision components.</w:t>
      </w:r>
    </w:p>
    <w:p w:rsidR="00000000" w:rsidDel="00000000" w:rsidP="00000000" w:rsidRDefault="00000000" w:rsidRPr="00000000" w14:paraId="00000397">
      <w:pPr>
        <w:numPr>
          <w:ilvl w:val="0"/>
          <w:numId w:val="6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Persisting Trade Asymmetries:</w:t>
      </w:r>
      <w:r w:rsidDel="00000000" w:rsidR="00000000" w:rsidRPr="00000000">
        <w:rPr>
          <w:rFonts w:ascii="Times New Roman" w:cs="Times New Roman" w:eastAsia="Times New Roman" w:hAnsi="Times New Roman"/>
          <w:sz w:val="24"/>
          <w:szCs w:val="24"/>
          <w:rtl w:val="0"/>
        </w:rPr>
        <w:t xml:space="preserve"> Expansion in domestic assembly lines has correlated with rising imports of capital equipment, printed circuit boards, and integrated circuits from hubs like China, requiring faster local supplier integration.</w:t>
      </w:r>
    </w:p>
    <w:p w:rsidR="00000000" w:rsidDel="00000000" w:rsidP="00000000" w:rsidRDefault="00000000" w:rsidRPr="00000000" w14:paraId="00000398">
      <w:pPr>
        <w:numPr>
          <w:ilvl w:val="0"/>
          <w:numId w:val="6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Infrastructure &amp; Regulatory Friction at State Levels:</w:t>
      </w:r>
      <w:r w:rsidDel="00000000" w:rsidR="00000000" w:rsidRPr="00000000">
        <w:rPr>
          <w:rFonts w:ascii="Times New Roman" w:cs="Times New Roman" w:eastAsia="Times New Roman" w:hAnsi="Times New Roman"/>
          <w:sz w:val="24"/>
          <w:szCs w:val="24"/>
          <w:rtl w:val="0"/>
        </w:rPr>
        <w:t xml:space="preserve"> High industrial power tariffs, rigid local land compliance in non-notified zones, and logistical overheads in hinterland corridors still raise the cost of doing business relative to competing East Asian manufacturing hubs.</w:t>
      </w:r>
    </w:p>
    <w:p w:rsidR="00000000" w:rsidDel="00000000" w:rsidP="00000000" w:rsidRDefault="00000000" w:rsidRPr="00000000" w14:paraId="00000399">
      <w:pPr>
        <w:numPr>
          <w:ilvl w:val="0"/>
          <w:numId w:val="6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R&amp;D and IP Commercialization:</w:t>
      </w:r>
      <w:r w:rsidDel="00000000" w:rsidR="00000000" w:rsidRPr="00000000">
        <w:rPr>
          <w:rFonts w:ascii="Times New Roman" w:cs="Times New Roman" w:eastAsia="Times New Roman" w:hAnsi="Times New Roman"/>
          <w:sz w:val="24"/>
          <w:szCs w:val="24"/>
          <w:rtl w:val="0"/>
        </w:rPr>
        <w:t xml:space="preserve"> While public research labs (such as ARCI, SCL, and DRDO) achieve technological breakthroughs, scaling deep-tech innovations into private, high-volume commercial production lines requires deeper risk-capital markets.</w:t>
      </w:r>
    </w:p>
    <w:p w:rsidR="00000000" w:rsidDel="00000000" w:rsidP="00000000" w:rsidRDefault="00000000" w:rsidRPr="00000000" w14:paraId="0000039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47p9y1s5s3ab" w:id="259"/>
      <w:bookmarkEnd w:id="259"/>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39B">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Measures include </w:t>
      </w:r>
      <w:r w:rsidDel="00000000" w:rsidR="00000000" w:rsidRPr="00000000">
        <w:rPr>
          <w:rFonts w:ascii="Times New Roman" w:cs="Times New Roman" w:eastAsia="Times New Roman" w:hAnsi="Times New Roman"/>
          <w:b w:val="1"/>
          <w:bCs w:val="1"/>
          <w:sz w:val="24"/>
          <w:szCs w:val="24"/>
          <w:rtl w:val="0"/>
        </w:rPr>
        <w:t xml:space="preserve">PLI, National Single Window System, PM GatiShakti, BHAVYA, Semicon 2.0, Rare Earth Magnets Scheme</w:t>
      </w:r>
      <w:r w:rsidDel="00000000" w:rsidR="00000000" w:rsidRPr="00000000">
        <w:rPr>
          <w:rFonts w:ascii="Times New Roman" w:cs="Times New Roman" w:eastAsia="Times New Roman" w:hAnsi="Times New Roman"/>
          <w:sz w:val="24"/>
          <w:szCs w:val="24"/>
          <w:rtl w:val="0"/>
        </w:rPr>
        <w:t xml:space="preserve"> and specialty-steel PLI expansion. The National Single Window System integrates </w:t>
      </w:r>
      <w:r w:rsidDel="00000000" w:rsidR="00000000" w:rsidRPr="00000000">
        <w:rPr>
          <w:rFonts w:ascii="Times New Roman" w:cs="Times New Roman" w:eastAsia="Times New Roman" w:hAnsi="Times New Roman"/>
          <w:b w:val="1"/>
          <w:bCs w:val="1"/>
          <w:sz w:val="24"/>
          <w:szCs w:val="24"/>
          <w:rtl w:val="0"/>
        </w:rPr>
        <w:t xml:space="preserve">327 Central and 3,452 State approvals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9C">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Way Forward</w:t>
      </w:r>
    </w:p>
    <w:p w:rsidR="00000000" w:rsidDel="00000000" w:rsidP="00000000" w:rsidRDefault="00000000" w:rsidRPr="00000000" w14:paraId="0000039D">
      <w:pPr>
        <w:numPr>
          <w:ilvl w:val="0"/>
          <w:numId w:val="8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Incentivizing Upstream Component Localization:</w:t>
      </w:r>
      <w:r w:rsidDel="00000000" w:rsidR="00000000" w:rsidRPr="00000000">
        <w:rPr>
          <w:rFonts w:ascii="Times New Roman" w:cs="Times New Roman" w:eastAsia="Times New Roman" w:hAnsi="Times New Roman"/>
          <w:sz w:val="24"/>
          <w:szCs w:val="24"/>
          <w:rtl w:val="0"/>
        </w:rPr>
        <w:t xml:space="preserve"> Recalibrate future PLI disbursements to reward local Domestic Value Addition (DVA) and component fabrication rather than gross assembly turnover.</w:t>
      </w:r>
    </w:p>
    <w:p w:rsidR="00000000" w:rsidDel="00000000" w:rsidP="00000000" w:rsidRDefault="00000000" w:rsidRPr="00000000" w14:paraId="0000039E">
      <w:pPr>
        <w:numPr>
          <w:ilvl w:val="0"/>
          <w:numId w:val="8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Accelerating Industrial Decarbonization &amp; Green Logistics:</w:t>
      </w:r>
      <w:r w:rsidDel="00000000" w:rsidR="00000000" w:rsidRPr="00000000">
        <w:rPr>
          <w:rFonts w:ascii="Times New Roman" w:cs="Times New Roman" w:eastAsia="Times New Roman" w:hAnsi="Times New Roman"/>
          <w:sz w:val="24"/>
          <w:szCs w:val="24"/>
          <w:rtl w:val="0"/>
        </w:rPr>
        <w:t xml:space="preserve"> Leverage PM GatiShakti multi-modal freight corridors to lower logistics costs below 9% of GDP while expanding industrial park solarization and waste-to-energy circular utilities under BHAVYA.</w:t>
      </w:r>
    </w:p>
    <w:p w:rsidR="00000000" w:rsidDel="00000000" w:rsidP="00000000" w:rsidRDefault="00000000" w:rsidRPr="00000000" w14:paraId="0000039F">
      <w:pPr>
        <w:numPr>
          <w:ilvl w:val="0"/>
          <w:numId w:val="8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Scaling Private R&amp;D Partnerships:</w:t>
      </w:r>
      <w:r w:rsidDel="00000000" w:rsidR="00000000" w:rsidRPr="00000000">
        <w:rPr>
          <w:rFonts w:ascii="Times New Roman" w:cs="Times New Roman" w:eastAsia="Times New Roman" w:hAnsi="Times New Roman"/>
          <w:sz w:val="24"/>
          <w:szCs w:val="24"/>
          <w:rtl w:val="0"/>
        </w:rPr>
        <w:t xml:space="preserve"> Expand collaborative funding between the Anusandhan National Research Foundation (ANRF), premier engineering institutes, and deep-tech startups to support indigenous industrial design tools, robotics, and advanced metallurgy.</w:t>
      </w:r>
    </w:p>
    <w:p w:rsidR="00000000" w:rsidDel="00000000" w:rsidP="00000000" w:rsidRDefault="00000000" w:rsidRPr="00000000" w14:paraId="000003A0">
      <w:pPr>
        <w:numPr>
          <w:ilvl w:val="0"/>
          <w:numId w:val="8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Deepening MSME Supply Networks:</w:t>
      </w:r>
      <w:r w:rsidDel="00000000" w:rsidR="00000000" w:rsidRPr="00000000">
        <w:rPr>
          <w:rFonts w:ascii="Times New Roman" w:cs="Times New Roman" w:eastAsia="Times New Roman" w:hAnsi="Times New Roman"/>
          <w:sz w:val="24"/>
          <w:szCs w:val="24"/>
          <w:rtl w:val="0"/>
        </w:rPr>
        <w:t xml:space="preserve"> Integrate domestic MSME machine-tool makers into tier-1 and tier-2 vendor supply chains of global defense and electronics original equipment manufacturers (OEMs).</w:t>
      </w:r>
    </w:p>
    <w:p w:rsidR="00000000" w:rsidDel="00000000" w:rsidP="00000000" w:rsidRDefault="00000000" w:rsidRPr="00000000" w14:paraId="000003A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ihtq027qxbmk" w:id="260"/>
      <w:bookmarkEnd w:id="260"/>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3A2">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phase of </w:t>
      </w:r>
      <w:r w:rsidDel="00000000" w:rsidR="00000000" w:rsidRPr="00000000">
        <w:rPr>
          <w:rFonts w:ascii="Times New Roman" w:cs="Times New Roman" w:eastAsia="Times New Roman" w:hAnsi="Times New Roman"/>
          <w:b w:val="1"/>
          <w:bCs w:val="1"/>
          <w:sz w:val="24"/>
          <w:szCs w:val="24"/>
          <w:rtl w:val="0"/>
        </w:rPr>
        <w:t xml:space="preserve">Make in India</w:t>
      </w:r>
      <w:r w:rsidDel="00000000" w:rsidR="00000000" w:rsidRPr="00000000">
        <w:rPr>
          <w:rFonts w:ascii="Times New Roman" w:cs="Times New Roman" w:eastAsia="Times New Roman" w:hAnsi="Times New Roman"/>
          <w:sz w:val="24"/>
          <w:szCs w:val="24"/>
          <w:rtl w:val="0"/>
        </w:rPr>
        <w:t xml:space="preserve"> must move from </w:t>
      </w:r>
      <w:r w:rsidDel="00000000" w:rsidR="00000000" w:rsidRPr="00000000">
        <w:rPr>
          <w:rFonts w:ascii="Times New Roman" w:cs="Times New Roman" w:eastAsia="Times New Roman" w:hAnsi="Times New Roman"/>
          <w:b w:val="1"/>
          <w:bCs w:val="1"/>
          <w:sz w:val="24"/>
          <w:szCs w:val="24"/>
          <w:rtl w:val="0"/>
        </w:rPr>
        <w:t xml:space="preserve">“manufacturing more” to “adding more value domestically.”</w:t>
      </w:r>
      <w:r w:rsidDel="00000000" w:rsidR="00000000" w:rsidRPr="00000000">
        <w:rPr>
          <w:rFonts w:ascii="Times New Roman" w:cs="Times New Roman" w:eastAsia="Times New Roman" w:hAnsi="Times New Roman"/>
          <w:sz w:val="24"/>
          <w:szCs w:val="24"/>
          <w:rtl w:val="0"/>
        </w:rPr>
        <w:t xml:space="preserve"> Building capabilities in components, strategic materials, precision engineering and deep technology will determine India’s ability to develop resilient and globally competitive manufacturing value chains.</w:t>
      </w:r>
    </w:p>
    <w:p w:rsidR="00000000" w:rsidDel="00000000" w:rsidP="00000000" w:rsidRDefault="00000000" w:rsidRPr="00000000" w14:paraId="000003A3">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pStyle w:val="Heading1"/>
        <w:keepNext w:val="0"/>
        <w:keepLines w:val="0"/>
        <w:spacing w:after="40" w:before="0" w:line="335.99999999999994" w:lineRule="auto"/>
        <w:ind w:right="-630"/>
        <w:rPr>
          <w:rFonts w:ascii="Times New Roman" w:cs="Times New Roman" w:eastAsia="Times New Roman" w:hAnsi="Times New Roman"/>
          <w:b w:val="1"/>
          <w:bCs w:val="1"/>
          <w:sz w:val="48"/>
          <w:szCs w:val="48"/>
        </w:rPr>
      </w:pPr>
      <w:bookmarkStart w:colFirst="0" w:colLast="0" w:name="_q8tdid967pza" w:id="261"/>
      <w:bookmarkEnd w:id="261"/>
      <w:r w:rsidDel="00000000" w:rsidR="00000000" w:rsidRPr="00000000">
        <w:rPr>
          <w:rFonts w:ascii="Times New Roman" w:cs="Times New Roman" w:eastAsia="Times New Roman" w:hAnsi="Times New Roman"/>
          <w:sz w:val="56"/>
          <w:szCs w:val="56"/>
        </w:rPr>
        <w:drawing>
          <wp:inline distB="114300" distT="114300" distL="114300" distR="114300">
            <wp:extent cx="5891213" cy="8331467"/>
            <wp:effectExtent b="0" l="0" r="0" t="0"/>
            <wp:docPr id="6" name="image12.png"/>
            <a:graphic>
              <a:graphicData uri="http://schemas.openxmlformats.org/drawingml/2006/picture">
                <pic:pic>
                  <pic:nvPicPr>
                    <pic:cNvPr id="0" name="image12.png"/>
                    <pic:cNvPicPr preferRelativeResize="0"/>
                  </pic:nvPicPr>
                  <pic:blipFill>
                    <a:blip r:embed="rId19"/>
                    <a:srcRect b="0" l="0" r="0" t="0"/>
                    <a:stretch>
                      <a:fillRect/>
                    </a:stretch>
                  </pic:blipFill>
                  <pic:spPr>
                    <a:xfrm>
                      <a:off x="0" y="0"/>
                      <a:ext cx="5891213" cy="8331467"/>
                    </a:xfrm>
                    <a:prstGeom prst="rect"/>
                    <a:ln/>
                  </pic:spPr>
                </pic:pic>
              </a:graphicData>
            </a:graphic>
          </wp:inline>
        </w:drawing>
      </w:r>
      <w:r w:rsidDel="00000000" w:rsidR="00000000" w:rsidRPr="00000000">
        <w:rPr>
          <w:rtl w:val="0"/>
        </w:rPr>
      </w:r>
    </w:p>
    <w:p w:rsidR="00000000" w:rsidDel="00000000" w:rsidP="00000000" w:rsidRDefault="00000000" w:rsidRPr="00000000" w14:paraId="000003A6">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jmpv7yj6iewp" w:id="262"/>
      <w:bookmarkEnd w:id="262"/>
      <w:r w:rsidDel="00000000" w:rsidR="00000000" w:rsidRPr="00000000">
        <w:rPr>
          <w:rFonts w:ascii="Times New Roman" w:cs="Times New Roman" w:eastAsia="Times New Roman" w:hAnsi="Times New Roman"/>
          <w:b w:val="1"/>
          <w:bCs w:val="1"/>
          <w:sz w:val="36"/>
          <w:szCs w:val="36"/>
          <w:rtl w:val="0"/>
        </w:rPr>
        <w:t xml:space="preserve">40. Indus Waters Treaty &amp; PCA Ruling</w:t>
      </w:r>
    </w:p>
    <w:p w:rsidR="00000000" w:rsidDel="00000000" w:rsidP="00000000" w:rsidRDefault="00000000" w:rsidRPr="00000000" w14:paraId="000003A7">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wsgnzyhetoia" w:id="263"/>
      <w:bookmarkEnd w:id="263"/>
      <w:r w:rsidDel="00000000" w:rsidR="00000000" w:rsidRPr="00000000">
        <w:rPr>
          <w:rFonts w:ascii="Times New Roman" w:cs="Times New Roman" w:eastAsia="Times New Roman" w:hAnsi="Times New Roman"/>
          <w:b w:val="1"/>
          <w:bCs w:val="1"/>
          <w:sz w:val="24"/>
          <w:szCs w:val="24"/>
          <w:rtl w:val="0"/>
        </w:rPr>
        <w:t xml:space="preserve">What is it?</w:t>
      </w:r>
    </w:p>
    <w:p w:rsidR="00000000" w:rsidDel="00000000" w:rsidP="00000000" w:rsidRDefault="00000000" w:rsidRPr="00000000" w14:paraId="000003A8">
      <w:pPr>
        <w:numPr>
          <w:ilvl w:val="0"/>
          <w:numId w:val="598"/>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Indus Waters Treaty (IWT), 1960</w:t>
      </w:r>
      <w:r w:rsidDel="00000000" w:rsidR="00000000" w:rsidRPr="00000000">
        <w:rPr>
          <w:rFonts w:ascii="Times New Roman" w:cs="Times New Roman" w:eastAsia="Times New Roman" w:hAnsi="Times New Roman"/>
          <w:sz w:val="24"/>
          <w:szCs w:val="24"/>
          <w:rtl w:val="0"/>
        </w:rPr>
        <w:t xml:space="preserve"> is a World Bank-brokered water-sharing treaty allocating the </w:t>
      </w:r>
      <w:r w:rsidDel="00000000" w:rsidR="00000000" w:rsidRPr="00000000">
        <w:rPr>
          <w:rFonts w:ascii="Times New Roman" w:cs="Times New Roman" w:eastAsia="Times New Roman" w:hAnsi="Times New Roman"/>
          <w:b w:val="1"/>
          <w:bCs w:val="1"/>
          <w:sz w:val="24"/>
          <w:szCs w:val="24"/>
          <w:rtl w:val="0"/>
        </w:rPr>
        <w:t xml:space="preserve">eastern rivers—Ravi, Beas, Sutlej—to India</w:t>
      </w:r>
      <w:r w:rsidDel="00000000" w:rsidR="00000000" w:rsidRPr="00000000">
        <w:rPr>
          <w:rFonts w:ascii="Times New Roman" w:cs="Times New Roman" w:eastAsia="Times New Roman" w:hAnsi="Times New Roman"/>
          <w:sz w:val="24"/>
          <w:szCs w:val="24"/>
          <w:rtl w:val="0"/>
        </w:rPr>
        <w:t xml:space="preserve"> and the </w:t>
      </w:r>
      <w:r w:rsidDel="00000000" w:rsidR="00000000" w:rsidRPr="00000000">
        <w:rPr>
          <w:rFonts w:ascii="Times New Roman" w:cs="Times New Roman" w:eastAsia="Times New Roman" w:hAnsi="Times New Roman"/>
          <w:b w:val="1"/>
          <w:bCs w:val="1"/>
          <w:sz w:val="24"/>
          <w:szCs w:val="24"/>
          <w:rtl w:val="0"/>
        </w:rPr>
        <w:t xml:space="preserve">western rivers—Indus, Jhelum, Chenab—to Pakistan</w:t>
      </w:r>
      <w:r w:rsidDel="00000000" w:rsidR="00000000" w:rsidRPr="00000000">
        <w:rPr>
          <w:rFonts w:ascii="Times New Roman" w:cs="Times New Roman" w:eastAsia="Times New Roman" w:hAnsi="Times New Roman"/>
          <w:sz w:val="24"/>
          <w:szCs w:val="24"/>
          <w:rtl w:val="0"/>
        </w:rPr>
        <w:t xml:space="preserve">, while permitting specified Indian uses, including hydropower, on western rivers.</w:t>
      </w:r>
    </w:p>
    <w:p w:rsidR="00000000" w:rsidDel="00000000" w:rsidP="00000000" w:rsidRDefault="00000000" w:rsidRPr="00000000" w14:paraId="000003A9">
      <w:pPr>
        <w:numPr>
          <w:ilvl w:val="0"/>
          <w:numId w:val="598"/>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Permanent Court of Arbitration (PCA)</w:t>
      </w:r>
      <w:r w:rsidDel="00000000" w:rsidR="00000000" w:rsidRPr="00000000">
        <w:rPr>
          <w:rFonts w:ascii="Times New Roman" w:cs="Times New Roman" w:eastAsia="Times New Roman" w:hAnsi="Times New Roman"/>
          <w:sz w:val="24"/>
          <w:szCs w:val="24"/>
          <w:rtl w:val="0"/>
        </w:rPr>
        <w:t xml:space="preserve"> is an intergovernmental institution established under the </w:t>
      </w:r>
      <w:r w:rsidDel="00000000" w:rsidR="00000000" w:rsidRPr="00000000">
        <w:rPr>
          <w:rFonts w:ascii="Times New Roman" w:cs="Times New Roman" w:eastAsia="Times New Roman" w:hAnsi="Times New Roman"/>
          <w:b w:val="1"/>
          <w:bCs w:val="1"/>
          <w:sz w:val="24"/>
          <w:szCs w:val="24"/>
          <w:rtl w:val="0"/>
        </w:rPr>
        <w:t xml:space="preserve">1899 Hague Convention</w:t>
      </w:r>
      <w:r w:rsidDel="00000000" w:rsidR="00000000" w:rsidRPr="00000000">
        <w:rPr>
          <w:rFonts w:ascii="Times New Roman" w:cs="Times New Roman" w:eastAsia="Times New Roman" w:hAnsi="Times New Roman"/>
          <w:sz w:val="24"/>
          <w:szCs w:val="24"/>
          <w:rtl w:val="0"/>
        </w:rPr>
        <w:t xml:space="preserve">. It facilitates arbitration through </w:t>
      </w:r>
      <w:r w:rsidDel="00000000" w:rsidR="00000000" w:rsidRPr="00000000">
        <w:rPr>
          <w:rFonts w:ascii="Times New Roman" w:cs="Times New Roman" w:eastAsia="Times New Roman" w:hAnsi="Times New Roman"/>
          <w:b w:val="1"/>
          <w:bCs w:val="1"/>
          <w:sz w:val="24"/>
          <w:szCs w:val="24"/>
          <w:rtl w:val="0"/>
        </w:rPr>
        <w:t xml:space="preserve">ad-hoc tribunals</w:t>
      </w:r>
      <w:r w:rsidDel="00000000" w:rsidR="00000000" w:rsidRPr="00000000">
        <w:rPr>
          <w:rFonts w:ascii="Times New Roman" w:cs="Times New Roman" w:eastAsia="Times New Roman" w:hAnsi="Times New Roman"/>
          <w:sz w:val="24"/>
          <w:szCs w:val="24"/>
          <w:rtl w:val="0"/>
        </w:rPr>
        <w:t xml:space="preserve"> rather than functioning as a conventional permanent court.</w:t>
      </w:r>
    </w:p>
    <w:p w:rsidR="00000000" w:rsidDel="00000000" w:rsidP="00000000" w:rsidRDefault="00000000" w:rsidRPr="00000000" w14:paraId="000003AA">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5wizqxq645wi" w:id="264"/>
      <w:bookmarkEnd w:id="264"/>
      <w:r w:rsidDel="00000000" w:rsidR="00000000" w:rsidRPr="00000000">
        <w:rPr>
          <w:rFonts w:ascii="Times New Roman" w:cs="Times New Roman" w:eastAsia="Times New Roman" w:hAnsi="Times New Roman"/>
          <w:b w:val="1"/>
          <w:bCs w:val="1"/>
          <w:sz w:val="24"/>
          <w:szCs w:val="24"/>
          <w:rtl w:val="0"/>
        </w:rPr>
        <w:t xml:space="preserve">Why in News?</w:t>
      </w:r>
    </w:p>
    <w:p w:rsidR="00000000" w:rsidDel="00000000" w:rsidP="00000000" w:rsidRDefault="00000000" w:rsidRPr="00000000" w14:paraId="000003AB">
      <w:pPr>
        <w:numPr>
          <w:ilvl w:val="0"/>
          <w:numId w:val="52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In </w:t>
      </w:r>
      <w:r w:rsidDel="00000000" w:rsidR="00000000" w:rsidRPr="00000000">
        <w:rPr>
          <w:rFonts w:ascii="Times New Roman" w:cs="Times New Roman" w:eastAsia="Times New Roman" w:hAnsi="Times New Roman"/>
          <w:b w:val="1"/>
          <w:bCs w:val="1"/>
          <w:sz w:val="24"/>
          <w:szCs w:val="24"/>
          <w:rtl w:val="0"/>
        </w:rPr>
        <w:t xml:space="preserve">August 2026</w:t>
      </w:r>
      <w:r w:rsidDel="00000000" w:rsidR="00000000" w:rsidRPr="00000000">
        <w:rPr>
          <w:rFonts w:ascii="Times New Roman" w:cs="Times New Roman" w:eastAsia="Times New Roman" w:hAnsi="Times New Roman"/>
          <w:sz w:val="24"/>
          <w:szCs w:val="24"/>
          <w:rtl w:val="0"/>
        </w:rPr>
        <w:t xml:space="preserve">, a PCA arbitral tribunal held that the </w:t>
      </w:r>
      <w:r w:rsidDel="00000000" w:rsidR="00000000" w:rsidRPr="00000000">
        <w:rPr>
          <w:rFonts w:ascii="Times New Roman" w:cs="Times New Roman" w:eastAsia="Times New Roman" w:hAnsi="Times New Roman"/>
          <w:b w:val="1"/>
          <w:bCs w:val="1"/>
          <w:sz w:val="24"/>
          <w:szCs w:val="24"/>
          <w:rtl w:val="0"/>
        </w:rPr>
        <w:t xml:space="preserve">IWT remains binding</w:t>
      </w:r>
      <w:r w:rsidDel="00000000" w:rsidR="00000000" w:rsidRPr="00000000">
        <w:rPr>
          <w:rFonts w:ascii="Times New Roman" w:cs="Times New Roman" w:eastAsia="Times New Roman" w:hAnsi="Times New Roman"/>
          <w:sz w:val="24"/>
          <w:szCs w:val="24"/>
          <w:rtl w:val="0"/>
        </w:rPr>
        <w:t xml:space="preserve"> and cannot be unilaterally suspended, while restricting specified works on the </w:t>
      </w:r>
      <w:r w:rsidDel="00000000" w:rsidR="00000000" w:rsidRPr="00000000">
        <w:rPr>
          <w:rFonts w:ascii="Times New Roman" w:cs="Times New Roman" w:eastAsia="Times New Roman" w:hAnsi="Times New Roman"/>
          <w:b w:val="1"/>
          <w:bCs w:val="1"/>
          <w:sz w:val="24"/>
          <w:szCs w:val="24"/>
          <w:rtl w:val="0"/>
        </w:rPr>
        <w:t xml:space="preserve">850-MW Ratle Hydroelectric Project</w:t>
      </w:r>
      <w:r w:rsidDel="00000000" w:rsidR="00000000" w:rsidRPr="00000000">
        <w:rPr>
          <w:rFonts w:ascii="Times New Roman" w:cs="Times New Roman" w:eastAsia="Times New Roman" w:hAnsi="Times New Roman"/>
          <w:sz w:val="24"/>
          <w:szCs w:val="24"/>
          <w:rtl w:val="0"/>
        </w:rPr>
        <w:t xml:space="preserve"> on the Chenab.</w:t>
      </w:r>
    </w:p>
    <w:p w:rsidR="00000000" w:rsidDel="00000000" w:rsidP="00000000" w:rsidRDefault="00000000" w:rsidRPr="00000000" w14:paraId="000003AC">
      <w:pPr>
        <w:numPr>
          <w:ilvl w:val="0"/>
          <w:numId w:val="52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India rejected the proceedings, arguing that the tribunal was </w:t>
      </w:r>
      <w:r w:rsidDel="00000000" w:rsidR="00000000" w:rsidRPr="00000000">
        <w:rPr>
          <w:rFonts w:ascii="Times New Roman" w:cs="Times New Roman" w:eastAsia="Times New Roman" w:hAnsi="Times New Roman"/>
          <w:b w:val="1"/>
          <w:bCs w:val="1"/>
          <w:sz w:val="24"/>
          <w:szCs w:val="24"/>
          <w:rtl w:val="0"/>
        </w:rPr>
        <w:t xml:space="preserve">illegally constituted</w:t>
      </w:r>
      <w:r w:rsidDel="00000000" w:rsidR="00000000" w:rsidRPr="00000000">
        <w:rPr>
          <w:rFonts w:ascii="Times New Roman" w:cs="Times New Roman" w:eastAsia="Times New Roman" w:hAnsi="Times New Roman"/>
          <w:sz w:val="24"/>
          <w:szCs w:val="24"/>
          <w:rtl w:val="0"/>
        </w:rPr>
        <w:t xml:space="preserve"> and its decisions are </w:t>
      </w:r>
      <w:r w:rsidDel="00000000" w:rsidR="00000000" w:rsidRPr="00000000">
        <w:rPr>
          <w:rFonts w:ascii="Times New Roman" w:cs="Times New Roman" w:eastAsia="Times New Roman" w:hAnsi="Times New Roman"/>
          <w:b w:val="1"/>
          <w:bCs w:val="1"/>
          <w:sz w:val="24"/>
          <w:szCs w:val="24"/>
          <w:rtl w:val="0"/>
        </w:rPr>
        <w:t xml:space="preserve">null and void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AD">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980sxhkofb81" w:id="265"/>
      <w:bookmarkEnd w:id="265"/>
      <w:r w:rsidDel="00000000" w:rsidR="00000000" w:rsidRPr="00000000">
        <w:rPr>
          <w:rFonts w:ascii="Times New Roman" w:cs="Times New Roman" w:eastAsia="Times New Roman" w:hAnsi="Times New Roman"/>
          <w:b w:val="1"/>
          <w:bCs w:val="1"/>
          <w:sz w:val="24"/>
          <w:szCs w:val="24"/>
          <w:rtl w:val="0"/>
        </w:rPr>
        <w:t xml:space="preserve">Key Points &amp; Analysis</w:t>
      </w:r>
    </w:p>
    <w:p w:rsidR="00000000" w:rsidDel="00000000" w:rsidP="00000000" w:rsidRDefault="00000000" w:rsidRPr="00000000" w14:paraId="000003AE">
      <w:pPr>
        <w:numPr>
          <w:ilvl w:val="0"/>
          <w:numId w:val="15"/>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Core legal dispute:</w:t>
      </w:r>
      <w:r w:rsidDel="00000000" w:rsidR="00000000" w:rsidRPr="00000000">
        <w:rPr>
          <w:rFonts w:ascii="Times New Roman" w:cs="Times New Roman" w:eastAsia="Times New Roman" w:hAnsi="Times New Roman"/>
          <w:sz w:val="24"/>
          <w:szCs w:val="24"/>
          <w:rtl w:val="0"/>
        </w:rPr>
        <w:t xml:space="preserve"> Article IX establishes a </w:t>
      </w:r>
      <w:r w:rsidDel="00000000" w:rsidR="00000000" w:rsidRPr="00000000">
        <w:rPr>
          <w:rFonts w:ascii="Times New Roman" w:cs="Times New Roman" w:eastAsia="Times New Roman" w:hAnsi="Times New Roman"/>
          <w:b w:val="1"/>
          <w:bCs w:val="1"/>
          <w:sz w:val="24"/>
          <w:szCs w:val="24"/>
          <w:rtl w:val="0"/>
        </w:rPr>
        <w:t xml:space="preserve">graded dispute-resolution mechanism</w:t>
      </w:r>
      <w:r w:rsidDel="00000000" w:rsidR="00000000" w:rsidRPr="00000000">
        <w:rPr>
          <w:rFonts w:ascii="Cardo" w:cs="Cardo" w:eastAsia="Cardo" w:hAnsi="Cardo"/>
          <w:sz w:val="24"/>
          <w:szCs w:val="24"/>
          <w:rtl w:val="0"/>
        </w:rPr>
        <w:t xml:space="preserve">—Permanent Indus Commission → </w:t>
      </w:r>
      <w:r w:rsidDel="00000000" w:rsidR="00000000" w:rsidRPr="00000000">
        <w:rPr>
          <w:rFonts w:ascii="Times New Roman" w:cs="Times New Roman" w:eastAsia="Times New Roman" w:hAnsi="Times New Roman"/>
          <w:b w:val="1"/>
          <w:bCs w:val="1"/>
          <w:sz w:val="24"/>
          <w:szCs w:val="24"/>
          <w:rtl w:val="0"/>
        </w:rPr>
        <w:t xml:space="preserve">Neutral Expert</w:t>
      </w:r>
      <w:r w:rsidDel="00000000" w:rsidR="00000000" w:rsidRPr="00000000">
        <w:rPr>
          <w:rFonts w:ascii="Cardo" w:cs="Cardo" w:eastAsia="Cardo" w:hAnsi="Cardo"/>
          <w:sz w:val="24"/>
          <w:szCs w:val="24"/>
          <w:rtl w:val="0"/>
        </w:rPr>
        <w:t xml:space="preserve"> → Court of Arbitration. India argues that parallel proceedings undermine this treaty architecture.</w:t>
      </w:r>
    </w:p>
    <w:p w:rsidR="00000000" w:rsidDel="00000000" w:rsidP="00000000" w:rsidRDefault="00000000" w:rsidRPr="00000000" w14:paraId="000003AF">
      <w:pPr>
        <w:numPr>
          <w:ilvl w:val="0"/>
          <w:numId w:val="15"/>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Hydropower–sovereignty tension:</w:t>
      </w:r>
      <w:r w:rsidDel="00000000" w:rsidR="00000000" w:rsidRPr="00000000">
        <w:rPr>
          <w:rFonts w:ascii="Times New Roman" w:cs="Times New Roman" w:eastAsia="Times New Roman" w:hAnsi="Times New Roman"/>
          <w:sz w:val="24"/>
          <w:szCs w:val="24"/>
          <w:rtl w:val="0"/>
        </w:rPr>
        <w:t xml:space="preserve"> IWT permits India </w:t>
      </w:r>
      <w:r w:rsidDel="00000000" w:rsidR="00000000" w:rsidRPr="00000000">
        <w:rPr>
          <w:rFonts w:ascii="Times New Roman" w:cs="Times New Roman" w:eastAsia="Times New Roman" w:hAnsi="Times New Roman"/>
          <w:b w:val="1"/>
          <w:bCs w:val="1"/>
          <w:sz w:val="24"/>
          <w:szCs w:val="24"/>
          <w:rtl w:val="0"/>
        </w:rPr>
        <w:t xml:space="preserve">run-of-river hydropower</w:t>
      </w:r>
      <w:r w:rsidDel="00000000" w:rsidR="00000000" w:rsidRPr="00000000">
        <w:rPr>
          <w:rFonts w:ascii="Times New Roman" w:cs="Times New Roman" w:eastAsia="Times New Roman" w:hAnsi="Times New Roman"/>
          <w:sz w:val="24"/>
          <w:szCs w:val="24"/>
          <w:rtl w:val="0"/>
        </w:rPr>
        <w:t xml:space="preserve"> on western rivers subject to design restrictions. Projects such as </w:t>
      </w:r>
      <w:r w:rsidDel="00000000" w:rsidR="00000000" w:rsidRPr="00000000">
        <w:rPr>
          <w:rFonts w:ascii="Times New Roman" w:cs="Times New Roman" w:eastAsia="Times New Roman" w:hAnsi="Times New Roman"/>
          <w:b w:val="1"/>
          <w:bCs w:val="1"/>
          <w:sz w:val="24"/>
          <w:szCs w:val="24"/>
          <w:rtl w:val="0"/>
        </w:rPr>
        <w:t xml:space="preserve">Ratle and Kishenganga</w:t>
      </w:r>
      <w:r w:rsidDel="00000000" w:rsidR="00000000" w:rsidRPr="00000000">
        <w:rPr>
          <w:rFonts w:ascii="Times New Roman" w:cs="Times New Roman" w:eastAsia="Times New Roman" w:hAnsi="Times New Roman"/>
          <w:sz w:val="24"/>
          <w:szCs w:val="24"/>
          <w:rtl w:val="0"/>
        </w:rPr>
        <w:t xml:space="preserve"> therefore involve a balance between India’s developmental rights and Pakistan’s concerns over downstream flows.</w:t>
      </w:r>
    </w:p>
    <w:p w:rsidR="00000000" w:rsidDel="00000000" w:rsidP="00000000" w:rsidRDefault="00000000" w:rsidRPr="00000000" w14:paraId="000003B0">
      <w:pPr>
        <w:numPr>
          <w:ilvl w:val="0"/>
          <w:numId w:val="15"/>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Treaty resilience vs strategic autonomy:</w:t>
      </w:r>
      <w:r w:rsidDel="00000000" w:rsidR="00000000" w:rsidRPr="00000000">
        <w:rPr>
          <w:rFonts w:ascii="Times New Roman" w:cs="Times New Roman" w:eastAsia="Times New Roman" w:hAnsi="Times New Roman"/>
          <w:sz w:val="24"/>
          <w:szCs w:val="24"/>
          <w:rtl w:val="0"/>
        </w:rPr>
        <w:t xml:space="preserve"> The ruling reinforces the principle that </w:t>
      </w:r>
      <w:r w:rsidDel="00000000" w:rsidR="00000000" w:rsidRPr="00000000">
        <w:rPr>
          <w:rFonts w:ascii="Times New Roman" w:cs="Times New Roman" w:eastAsia="Times New Roman" w:hAnsi="Times New Roman"/>
          <w:b w:val="1"/>
          <w:bCs w:val="1"/>
          <w:sz w:val="24"/>
          <w:szCs w:val="24"/>
          <w:rtl w:val="0"/>
        </w:rPr>
        <w:t xml:space="preserve">international treaty obligations cannot ordinarily be altered unilaterally</w:t>
      </w:r>
      <w:r w:rsidDel="00000000" w:rsidR="00000000" w:rsidRPr="00000000">
        <w:rPr>
          <w:rFonts w:ascii="Times New Roman" w:cs="Times New Roman" w:eastAsia="Times New Roman" w:hAnsi="Times New Roman"/>
          <w:sz w:val="24"/>
          <w:szCs w:val="24"/>
          <w:rtl w:val="0"/>
        </w:rPr>
        <w:t xml:space="preserve">. India, however, links its position to </w:t>
      </w:r>
      <w:r w:rsidDel="00000000" w:rsidR="00000000" w:rsidRPr="00000000">
        <w:rPr>
          <w:rFonts w:ascii="Times New Roman" w:cs="Times New Roman" w:eastAsia="Times New Roman" w:hAnsi="Times New Roman"/>
          <w:b w:val="1"/>
          <w:bCs w:val="1"/>
          <w:sz w:val="24"/>
          <w:szCs w:val="24"/>
          <w:rtl w:val="0"/>
        </w:rPr>
        <w:t xml:space="preserve">cross-border terrorism and national security</w:t>
      </w:r>
      <w:r w:rsidDel="00000000" w:rsidR="00000000" w:rsidRPr="00000000">
        <w:rPr>
          <w:rFonts w:ascii="Times New Roman" w:cs="Times New Roman" w:eastAsia="Times New Roman" w:hAnsi="Times New Roman"/>
          <w:sz w:val="24"/>
          <w:szCs w:val="24"/>
          <w:rtl w:val="0"/>
        </w:rPr>
        <w:t xml:space="preserve">, raising the broader question of how security breaches affect treaty cooperation.</w:t>
      </w:r>
    </w:p>
    <w:p w:rsidR="00000000" w:rsidDel="00000000" w:rsidP="00000000" w:rsidRDefault="00000000" w:rsidRPr="00000000" w14:paraId="000003B1">
      <w:pPr>
        <w:numPr>
          <w:ilvl w:val="0"/>
          <w:numId w:val="15"/>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Institutional significance:</w:t>
      </w:r>
      <w:r w:rsidDel="00000000" w:rsidR="00000000" w:rsidRPr="00000000">
        <w:rPr>
          <w:rFonts w:ascii="Times New Roman" w:cs="Times New Roman" w:eastAsia="Times New Roman" w:hAnsi="Times New Roman"/>
          <w:sz w:val="24"/>
          <w:szCs w:val="24"/>
          <w:rtl w:val="0"/>
        </w:rPr>
        <w:t xml:space="preserve"> The PCA is not itself necessarily the adjudicating “court”; it provides the </w:t>
      </w:r>
      <w:r w:rsidDel="00000000" w:rsidR="00000000" w:rsidRPr="00000000">
        <w:rPr>
          <w:rFonts w:ascii="Times New Roman" w:cs="Times New Roman" w:eastAsia="Times New Roman" w:hAnsi="Times New Roman"/>
          <w:b w:val="1"/>
          <w:bCs w:val="1"/>
          <w:sz w:val="24"/>
          <w:szCs w:val="24"/>
          <w:rtl w:val="0"/>
        </w:rPr>
        <w:t xml:space="preserve">administrative framework for arbitral tribunals</w:t>
      </w:r>
      <w:r w:rsidDel="00000000" w:rsidR="00000000" w:rsidRPr="00000000">
        <w:rPr>
          <w:rFonts w:ascii="Times New Roman" w:cs="Times New Roman" w:eastAsia="Times New Roman" w:hAnsi="Times New Roman"/>
          <w:sz w:val="24"/>
          <w:szCs w:val="24"/>
          <w:rtl w:val="0"/>
        </w:rPr>
        <w:t xml:space="preserve">. This distinction is important for understanding international arbitration.</w:t>
      </w:r>
    </w:p>
    <w:p w:rsidR="00000000" w:rsidDel="00000000" w:rsidP="00000000" w:rsidRDefault="00000000" w:rsidRPr="00000000" w14:paraId="000003B2">
      <w:pPr>
        <w:numPr>
          <w:ilvl w:val="0"/>
          <w:numId w:val="15"/>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India–Pakistan dimension:</w:t>
      </w:r>
      <w:r w:rsidDel="00000000" w:rsidR="00000000" w:rsidRPr="00000000">
        <w:rPr>
          <w:rFonts w:ascii="Times New Roman" w:cs="Times New Roman" w:eastAsia="Times New Roman" w:hAnsi="Times New Roman"/>
          <w:sz w:val="24"/>
          <w:szCs w:val="24"/>
          <w:rtl w:val="0"/>
        </w:rPr>
        <w:t xml:space="preserve"> Water is a </w:t>
      </w:r>
      <w:r w:rsidDel="00000000" w:rsidR="00000000" w:rsidRPr="00000000">
        <w:rPr>
          <w:rFonts w:ascii="Times New Roman" w:cs="Times New Roman" w:eastAsia="Times New Roman" w:hAnsi="Times New Roman"/>
          <w:b w:val="1"/>
          <w:bCs w:val="1"/>
          <w:sz w:val="24"/>
          <w:szCs w:val="24"/>
          <w:rtl w:val="0"/>
        </w:rPr>
        <w:t xml:space="preserve">strategic resource</w:t>
      </w:r>
      <w:r w:rsidDel="00000000" w:rsidR="00000000" w:rsidRPr="00000000">
        <w:rPr>
          <w:rFonts w:ascii="Times New Roman" w:cs="Times New Roman" w:eastAsia="Times New Roman" w:hAnsi="Times New Roman"/>
          <w:sz w:val="24"/>
          <w:szCs w:val="24"/>
          <w:rtl w:val="0"/>
        </w:rPr>
        <w:t xml:space="preserve"> in an already conflict-prone relationship. Yet the IWT has survived wars and diplomatic crises, demonstrating the value of </w:t>
      </w:r>
      <w:r w:rsidDel="00000000" w:rsidR="00000000" w:rsidRPr="00000000">
        <w:rPr>
          <w:rFonts w:ascii="Times New Roman" w:cs="Times New Roman" w:eastAsia="Times New Roman" w:hAnsi="Times New Roman"/>
          <w:b w:val="1"/>
          <w:bCs w:val="1"/>
          <w:sz w:val="24"/>
          <w:szCs w:val="24"/>
          <w:rtl w:val="0"/>
        </w:rPr>
        <w:t xml:space="preserve">institutionalised resource-sharing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B3">
      <w:pPr>
        <w:numPr>
          <w:ilvl w:val="0"/>
          <w:numId w:val="15"/>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Climate change dimension:</w:t>
      </w:r>
      <w:r w:rsidDel="00000000" w:rsidR="00000000" w:rsidRPr="00000000">
        <w:rPr>
          <w:rFonts w:ascii="Times New Roman" w:cs="Times New Roman" w:eastAsia="Times New Roman" w:hAnsi="Times New Roman"/>
          <w:sz w:val="24"/>
          <w:szCs w:val="24"/>
          <w:rtl w:val="0"/>
        </w:rPr>
        <w:t xml:space="preserve"> Altered precipitation, glacier dynamics, floods and water stress expose limitations of a </w:t>
      </w:r>
      <w:r w:rsidDel="00000000" w:rsidR="00000000" w:rsidRPr="00000000">
        <w:rPr>
          <w:rFonts w:ascii="Times New Roman" w:cs="Times New Roman" w:eastAsia="Times New Roman" w:hAnsi="Times New Roman"/>
          <w:b w:val="1"/>
          <w:bCs w:val="1"/>
          <w:sz w:val="24"/>
          <w:szCs w:val="24"/>
          <w:rtl w:val="0"/>
        </w:rPr>
        <w:t xml:space="preserve">1960-era hydrological framework</w:t>
      </w:r>
      <w:r w:rsidDel="00000000" w:rsidR="00000000" w:rsidRPr="00000000">
        <w:rPr>
          <w:rFonts w:ascii="Times New Roman" w:cs="Times New Roman" w:eastAsia="Times New Roman" w:hAnsi="Times New Roman"/>
          <w:sz w:val="24"/>
          <w:szCs w:val="24"/>
          <w:rtl w:val="0"/>
        </w:rPr>
        <w:t xml:space="preserve">. India’s demand for renegotiation reflects the need to incorporate </w:t>
      </w:r>
      <w:r w:rsidDel="00000000" w:rsidR="00000000" w:rsidRPr="00000000">
        <w:rPr>
          <w:rFonts w:ascii="Times New Roman" w:cs="Times New Roman" w:eastAsia="Times New Roman" w:hAnsi="Times New Roman"/>
          <w:b w:val="1"/>
          <w:bCs w:val="1"/>
          <w:sz w:val="24"/>
          <w:szCs w:val="24"/>
          <w:rtl w:val="0"/>
        </w:rPr>
        <w:t xml:space="preserve">climate variability, demographic pressures and evolving energy requirements</w:t>
      </w:r>
    </w:p>
    <w:p w:rsidR="00000000" w:rsidDel="00000000" w:rsidP="00000000" w:rsidRDefault="00000000" w:rsidRPr="00000000" w14:paraId="000003B4">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ckdr689quje6" w:id="266"/>
      <w:bookmarkEnd w:id="266"/>
      <w:r w:rsidDel="00000000" w:rsidR="00000000" w:rsidRPr="00000000">
        <w:rPr>
          <w:rFonts w:ascii="Times New Roman" w:cs="Times New Roman" w:eastAsia="Times New Roman" w:hAnsi="Times New Roman"/>
          <w:b w:val="1"/>
          <w:bCs w:val="1"/>
          <w:sz w:val="36"/>
          <w:szCs w:val="36"/>
          <w:rtl w:val="0"/>
        </w:rPr>
        <w:t xml:space="preserve">41. Larak Island</w:t>
      </w:r>
    </w:p>
    <w:p w:rsidR="00000000" w:rsidDel="00000000" w:rsidP="00000000" w:rsidRDefault="00000000" w:rsidRPr="00000000" w14:paraId="000003B5">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What is it?</w:t>
      </w:r>
    </w:p>
    <w:p w:rsidR="00000000" w:rsidDel="00000000" w:rsidP="00000000" w:rsidRDefault="00000000" w:rsidRPr="00000000" w14:paraId="000003B6">
      <w:pPr>
        <w:numPr>
          <w:ilvl w:val="0"/>
          <w:numId w:val="575"/>
        </w:numPr>
        <w:spacing w:after="40" w:before="0" w:line="335.99999999999994" w:lineRule="auto"/>
        <w:ind w:left="720" w:right="369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Larak Island</w:t>
      </w:r>
      <w:r w:rsidDel="00000000" w:rsidR="00000000" w:rsidRPr="00000000">
        <w:rPr>
          <w:rFonts w:ascii="Times New Roman" w:cs="Times New Roman" w:eastAsia="Times New Roman" w:hAnsi="Times New Roman"/>
          <w:sz w:val="24"/>
          <w:szCs w:val="24"/>
          <w:rtl w:val="0"/>
        </w:rPr>
        <w:t xml:space="preserve"> is a small, fortified Iranian island in the </w:t>
      </w:r>
      <w:r w:rsidDel="00000000" w:rsidR="00000000" w:rsidRPr="00000000">
        <w:rPr>
          <w:rFonts w:ascii="Times New Roman" w:cs="Times New Roman" w:eastAsia="Times New Roman" w:hAnsi="Times New Roman"/>
          <w:b w:val="1"/>
          <w:bCs w:val="1"/>
          <w:sz w:val="24"/>
          <w:szCs w:val="24"/>
          <w:rtl w:val="0"/>
        </w:rPr>
        <w:t xml:space="preserve">Strait of Hormuz</w:t>
      </w:r>
      <w:r w:rsidDel="00000000" w:rsidR="00000000" w:rsidRPr="00000000">
        <w:rPr>
          <w:rFonts w:ascii="Times New Roman" w:cs="Times New Roman" w:eastAsia="Times New Roman" w:hAnsi="Times New Roman"/>
          <w:sz w:val="24"/>
          <w:szCs w:val="24"/>
          <w:rtl w:val="0"/>
        </w:rPr>
        <w:t xml:space="preserve">, near Bandar Abbas and east of Qeshm Island.</w:t>
      </w:r>
    </w:p>
    <w:p w:rsidR="00000000" w:rsidDel="00000000" w:rsidP="00000000" w:rsidRDefault="00000000" w:rsidRPr="00000000" w14:paraId="000003B7">
      <w:pPr>
        <w:numPr>
          <w:ilvl w:val="0"/>
          <w:numId w:val="575"/>
        </w:numPr>
        <w:spacing w:after="40" w:before="0" w:line="335.99999999999994" w:lineRule="auto"/>
        <w:ind w:left="720" w:right="369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Geologically, it is a </w:t>
      </w:r>
      <w:r w:rsidDel="00000000" w:rsidR="00000000" w:rsidRPr="00000000">
        <w:rPr>
          <w:rFonts w:ascii="Times New Roman" w:cs="Times New Roman" w:eastAsia="Times New Roman" w:hAnsi="Times New Roman"/>
          <w:b w:val="1"/>
          <w:bCs w:val="1"/>
          <w:sz w:val="24"/>
          <w:szCs w:val="24"/>
          <w:rtl w:val="0"/>
        </w:rPr>
        <w:t xml:space="preserve">salt diapir (salt plug)</w:t>
      </w:r>
      <w:r w:rsidDel="00000000" w:rsidR="00000000" w:rsidRPr="00000000">
        <w:rPr>
          <w:rFonts w:ascii="Times New Roman" w:cs="Times New Roman" w:eastAsia="Times New Roman" w:hAnsi="Times New Roman"/>
          <w:sz w:val="24"/>
          <w:szCs w:val="24"/>
          <w:rtl w:val="0"/>
        </w:rPr>
        <w:t xml:space="preserve"> formed by the upward movement of ancient subterranean salt deposits.</w:t>
      </w:r>
      <w:r w:rsidDel="00000000" w:rsidR="00000000" w:rsidRPr="00000000">
        <w:drawing>
          <wp:anchor allowOverlap="1" behindDoc="0" distB="114300" distT="114300" distL="114300" distR="114300" hidden="0" layoutInCell="1" locked="0" relativeHeight="0" simplePos="0">
            <wp:simplePos x="0" y="0"/>
            <wp:positionH relativeFrom="column">
              <wp:posOffset>4219575</wp:posOffset>
            </wp:positionH>
            <wp:positionV relativeFrom="paragraph">
              <wp:posOffset>114300</wp:posOffset>
            </wp:positionV>
            <wp:extent cx="2517261" cy="2076450"/>
            <wp:effectExtent b="0" l="0" r="0" t="0"/>
            <wp:wrapSquare wrapText="bothSides" distB="114300" distT="114300" distL="114300" distR="114300"/>
            <wp:docPr id="14"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2517261" cy="2076450"/>
                    </a:xfrm>
                    <a:prstGeom prst="rect"/>
                    <a:ln/>
                  </pic:spPr>
                </pic:pic>
              </a:graphicData>
            </a:graphic>
          </wp:anchor>
        </w:drawing>
      </w:r>
    </w:p>
    <w:p w:rsidR="00000000" w:rsidDel="00000000" w:rsidP="00000000" w:rsidRDefault="00000000" w:rsidRPr="00000000" w14:paraId="000003B8">
      <w:pPr>
        <w:spacing w:after="40" w:before="0" w:line="335.99999999999994" w:lineRule="auto"/>
        <w:ind w:right="369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Why in News?</w:t>
      </w:r>
    </w:p>
    <w:p w:rsidR="00000000" w:rsidDel="00000000" w:rsidP="00000000" w:rsidRDefault="00000000" w:rsidRPr="00000000" w14:paraId="000003B9">
      <w:pPr>
        <w:numPr>
          <w:ilvl w:val="0"/>
          <w:numId w:val="525"/>
        </w:numPr>
        <w:spacing w:after="40" w:before="0" w:line="335.99999999999994" w:lineRule="auto"/>
        <w:ind w:left="720" w:right="369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United States conducted precision strikes</w:t>
      </w:r>
      <w:r w:rsidDel="00000000" w:rsidR="00000000" w:rsidRPr="00000000">
        <w:rPr>
          <w:rFonts w:ascii="Times New Roman" w:cs="Times New Roman" w:eastAsia="Times New Roman" w:hAnsi="Times New Roman"/>
          <w:sz w:val="24"/>
          <w:szCs w:val="24"/>
          <w:rtl w:val="0"/>
        </w:rPr>
        <w:t xml:space="preserve"> on Larak Island after detecting </w:t>
      </w:r>
      <w:r w:rsidDel="00000000" w:rsidR="00000000" w:rsidRPr="00000000">
        <w:rPr>
          <w:rFonts w:ascii="Times New Roman" w:cs="Times New Roman" w:eastAsia="Times New Roman" w:hAnsi="Times New Roman"/>
          <w:b w:val="1"/>
          <w:bCs w:val="1"/>
          <w:sz w:val="24"/>
          <w:szCs w:val="24"/>
          <w:rtl w:val="0"/>
        </w:rPr>
        <w:t xml:space="preserve">IRGC personnel preparing naval mines</w:t>
      </w:r>
      <w:r w:rsidDel="00000000" w:rsidR="00000000" w:rsidRPr="00000000">
        <w:rPr>
          <w:rFonts w:ascii="Times New Roman" w:cs="Times New Roman" w:eastAsia="Times New Roman" w:hAnsi="Times New Roman"/>
          <w:sz w:val="24"/>
          <w:szCs w:val="24"/>
          <w:rtl w:val="0"/>
        </w:rPr>
        <w:t xml:space="preserve"> for deployment in the Strait of Hormuz.</w:t>
      </w:r>
    </w:p>
    <w:p w:rsidR="00000000" w:rsidDel="00000000" w:rsidP="00000000" w:rsidRDefault="00000000" w:rsidRPr="00000000" w14:paraId="000003BA">
      <w:pPr>
        <w:numPr>
          <w:ilvl w:val="0"/>
          <w:numId w:val="525"/>
        </w:numPr>
        <w:spacing w:after="40" w:before="0" w:line="335.99999999999994" w:lineRule="auto"/>
        <w:ind w:left="720" w:right="369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incident highlights the island’s importance in the </w:t>
      </w:r>
      <w:r w:rsidDel="00000000" w:rsidR="00000000" w:rsidRPr="00000000">
        <w:rPr>
          <w:rFonts w:ascii="Times New Roman" w:cs="Times New Roman" w:eastAsia="Times New Roman" w:hAnsi="Times New Roman"/>
          <w:b w:val="1"/>
          <w:bCs w:val="1"/>
          <w:sz w:val="24"/>
          <w:szCs w:val="24"/>
          <w:rtl w:val="0"/>
        </w:rPr>
        <w:t xml:space="preserve">militarisation and security of a critical global maritime chokepoint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BB">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Points &amp; Analysis</w:t>
      </w:r>
    </w:p>
    <w:p w:rsidR="00000000" w:rsidDel="00000000" w:rsidP="00000000" w:rsidRDefault="00000000" w:rsidRPr="00000000" w14:paraId="000003BC">
      <w:pPr>
        <w:numPr>
          <w:ilvl w:val="0"/>
          <w:numId w:val="3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Strategic geography:</w:t>
      </w:r>
      <w:r w:rsidDel="00000000" w:rsidR="00000000" w:rsidRPr="00000000">
        <w:rPr>
          <w:rFonts w:ascii="Times New Roman" w:cs="Times New Roman" w:eastAsia="Times New Roman" w:hAnsi="Times New Roman"/>
          <w:sz w:val="24"/>
          <w:szCs w:val="24"/>
          <w:rtl w:val="0"/>
        </w:rPr>
        <w:t xml:space="preserve"> Larak lies close to the Strait’s shipping lanes, enabling Iran to </w:t>
      </w:r>
      <w:r w:rsidDel="00000000" w:rsidR="00000000" w:rsidRPr="00000000">
        <w:rPr>
          <w:rFonts w:ascii="Times New Roman" w:cs="Times New Roman" w:eastAsia="Times New Roman" w:hAnsi="Times New Roman"/>
          <w:b w:val="1"/>
          <w:bCs w:val="1"/>
          <w:sz w:val="24"/>
          <w:szCs w:val="24"/>
          <w:rtl w:val="0"/>
        </w:rPr>
        <w:t xml:space="preserve">monitor, threaten or disrupt maritime traffic</w:t>
      </w:r>
      <w:r w:rsidDel="00000000" w:rsidR="00000000" w:rsidRPr="00000000">
        <w:rPr>
          <w:rFonts w:ascii="Times New Roman" w:cs="Times New Roman" w:eastAsia="Times New Roman" w:hAnsi="Times New Roman"/>
          <w:sz w:val="24"/>
          <w:szCs w:val="24"/>
          <w:rtl w:val="0"/>
        </w:rPr>
        <w:t xml:space="preserve"> through missiles, anti-ship systems and mines.</w:t>
      </w:r>
    </w:p>
    <w:p w:rsidR="00000000" w:rsidDel="00000000" w:rsidP="00000000" w:rsidRDefault="00000000" w:rsidRPr="00000000" w14:paraId="000003BD">
      <w:pPr>
        <w:numPr>
          <w:ilvl w:val="0"/>
          <w:numId w:val="3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Global energy security:</w:t>
      </w:r>
      <w:r w:rsidDel="00000000" w:rsidR="00000000" w:rsidRPr="00000000">
        <w:rPr>
          <w:rFonts w:ascii="Times New Roman" w:cs="Times New Roman" w:eastAsia="Times New Roman" w:hAnsi="Times New Roman"/>
          <w:sz w:val="24"/>
          <w:szCs w:val="24"/>
          <w:rtl w:val="0"/>
        </w:rPr>
        <w:t xml:space="preserve"> Hormuz carries a substantial share of global oil and LNG trade. Its disruption can trigger </w:t>
      </w:r>
      <w:r w:rsidDel="00000000" w:rsidR="00000000" w:rsidRPr="00000000">
        <w:rPr>
          <w:rFonts w:ascii="Times New Roman" w:cs="Times New Roman" w:eastAsia="Times New Roman" w:hAnsi="Times New Roman"/>
          <w:b w:val="1"/>
          <w:bCs w:val="1"/>
          <w:sz w:val="24"/>
          <w:szCs w:val="24"/>
          <w:rtl w:val="0"/>
        </w:rPr>
        <w:t xml:space="preserve">energy-price volatility, inflation and supply-chain shocks</w:t>
      </w:r>
      <w:r w:rsidDel="00000000" w:rsidR="00000000" w:rsidRPr="00000000">
        <w:rPr>
          <w:rFonts w:ascii="Times New Roman" w:cs="Times New Roman" w:eastAsia="Times New Roman" w:hAnsi="Times New Roman"/>
          <w:sz w:val="24"/>
          <w:szCs w:val="24"/>
          <w:rtl w:val="0"/>
        </w:rPr>
        <w:t xml:space="preserve">, making geography a determinant of global economic security.</w:t>
      </w:r>
    </w:p>
    <w:p w:rsidR="00000000" w:rsidDel="00000000" w:rsidP="00000000" w:rsidRDefault="00000000" w:rsidRPr="00000000" w14:paraId="000003BE">
      <w:pPr>
        <w:numPr>
          <w:ilvl w:val="0"/>
          <w:numId w:val="3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India’s stakes:</w:t>
      </w:r>
      <w:r w:rsidDel="00000000" w:rsidR="00000000" w:rsidRPr="00000000">
        <w:rPr>
          <w:rFonts w:ascii="Times New Roman" w:cs="Times New Roman" w:eastAsia="Times New Roman" w:hAnsi="Times New Roman"/>
          <w:sz w:val="24"/>
          <w:szCs w:val="24"/>
          <w:rtl w:val="0"/>
        </w:rPr>
        <w:t xml:space="preserve"> India’s dependence on Gulf hydrocarbons and substantial trade with West Asia makes uninterrupted Hormuz shipping vital. Any prolonged disruption could affect </w:t>
      </w:r>
      <w:r w:rsidDel="00000000" w:rsidR="00000000" w:rsidRPr="00000000">
        <w:rPr>
          <w:rFonts w:ascii="Times New Roman" w:cs="Times New Roman" w:eastAsia="Times New Roman" w:hAnsi="Times New Roman"/>
          <w:b w:val="1"/>
          <w:bCs w:val="1"/>
          <w:sz w:val="24"/>
          <w:szCs w:val="24"/>
          <w:rtl w:val="0"/>
        </w:rPr>
        <w:t xml:space="preserve">import costs, current account pressures and inflation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BF">
      <w:pPr>
        <w:numPr>
          <w:ilvl w:val="0"/>
          <w:numId w:val="3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Security dimension: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Naval mines</w:t>
      </w:r>
      <w:r w:rsidDel="00000000" w:rsidR="00000000" w:rsidRPr="00000000">
        <w:rPr>
          <w:rFonts w:ascii="Times New Roman" w:cs="Times New Roman" w:eastAsia="Times New Roman" w:hAnsi="Times New Roman"/>
          <w:sz w:val="24"/>
          <w:szCs w:val="24"/>
          <w:rtl w:val="0"/>
        </w:rPr>
        <w:t xml:space="preserve"> offer an asymmetric means of disrupting shipping while imposing high clearance costs, illustrating the growing importance of </w:t>
      </w:r>
      <w:r w:rsidDel="00000000" w:rsidR="00000000" w:rsidRPr="00000000">
        <w:rPr>
          <w:rFonts w:ascii="Times New Roman" w:cs="Times New Roman" w:eastAsia="Times New Roman" w:hAnsi="Times New Roman"/>
          <w:b w:val="1"/>
          <w:bCs w:val="1"/>
          <w:sz w:val="24"/>
          <w:szCs w:val="24"/>
          <w:rtl w:val="0"/>
        </w:rPr>
        <w:t xml:space="preserve">maritime chokepoint security and mine-countermeasure capabilities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C0">
      <w:pPr>
        <w:numPr>
          <w:ilvl w:val="0"/>
          <w:numId w:val="3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Strategic significance:</w:t>
      </w:r>
      <w:r w:rsidDel="00000000" w:rsidR="00000000" w:rsidRPr="00000000">
        <w:rPr>
          <w:rFonts w:ascii="Times New Roman" w:cs="Times New Roman" w:eastAsia="Times New Roman" w:hAnsi="Times New Roman"/>
          <w:sz w:val="24"/>
          <w:szCs w:val="24"/>
          <w:rtl w:val="0"/>
        </w:rPr>
        <w:t xml:space="preserve"> Larak exemplifies how </w:t>
      </w:r>
      <w:r w:rsidDel="00000000" w:rsidR="00000000" w:rsidRPr="00000000">
        <w:rPr>
          <w:rFonts w:ascii="Times New Roman" w:cs="Times New Roman" w:eastAsia="Times New Roman" w:hAnsi="Times New Roman"/>
          <w:b w:val="1"/>
          <w:bCs w:val="1"/>
          <w:sz w:val="24"/>
          <w:szCs w:val="24"/>
          <w:rtl w:val="0"/>
        </w:rPr>
        <w:t xml:space="preserve">small islands acquire disproportionate geopolitical importance</w:t>
      </w:r>
      <w:r w:rsidDel="00000000" w:rsidR="00000000" w:rsidRPr="00000000">
        <w:rPr>
          <w:rFonts w:ascii="Times New Roman" w:cs="Times New Roman" w:eastAsia="Times New Roman" w:hAnsi="Times New Roman"/>
          <w:sz w:val="24"/>
          <w:szCs w:val="24"/>
          <w:rtl w:val="0"/>
        </w:rPr>
        <w:t xml:space="preserve"> because of their location near chokepoints—relevant to India’s maritime-security interests in the </w:t>
      </w:r>
      <w:r w:rsidDel="00000000" w:rsidR="00000000" w:rsidRPr="00000000">
        <w:rPr>
          <w:rFonts w:ascii="Times New Roman" w:cs="Times New Roman" w:eastAsia="Times New Roman" w:hAnsi="Times New Roman"/>
          <w:b w:val="1"/>
          <w:bCs w:val="1"/>
          <w:sz w:val="24"/>
          <w:szCs w:val="24"/>
          <w:rtl w:val="0"/>
        </w:rPr>
        <w:t xml:space="preserve">Indian Ocean Region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C1">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2">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r7qxot9wq82a" w:id="267"/>
      <w:bookmarkEnd w:id="267"/>
      <w:r w:rsidDel="00000000" w:rsidR="00000000" w:rsidRPr="00000000">
        <w:rPr>
          <w:rFonts w:ascii="Times New Roman" w:cs="Times New Roman" w:eastAsia="Times New Roman" w:hAnsi="Times New Roman"/>
          <w:b w:val="1"/>
          <w:bCs w:val="1"/>
          <w:sz w:val="36"/>
          <w:szCs w:val="36"/>
          <w:rtl w:val="0"/>
        </w:rPr>
        <w:t xml:space="preserve">42. </w:t>
      </w:r>
      <w:r w:rsidDel="00000000" w:rsidR="00000000" w:rsidRPr="00000000">
        <w:rPr>
          <w:rFonts w:ascii="Times New Roman" w:cs="Times New Roman" w:eastAsia="Times New Roman" w:hAnsi="Times New Roman"/>
          <w:b w:val="1"/>
          <w:bCs w:val="1"/>
          <w:sz w:val="36"/>
          <w:szCs w:val="36"/>
          <w:rtl w:val="0"/>
        </w:rPr>
        <w:t xml:space="preserve">SCO Bishkek Declaration</w:t>
      </w:r>
    </w:p>
    <w:p w:rsidR="00000000" w:rsidDel="00000000" w:rsidP="00000000" w:rsidRDefault="00000000" w:rsidRPr="00000000" w14:paraId="000003C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rnjn8kw79xj" w:id="268"/>
      <w:bookmarkEnd w:id="268"/>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3C4">
      <w:pPr>
        <w:numPr>
          <w:ilvl w:val="0"/>
          <w:numId w:val="49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Bishkek Declaration</w:t>
      </w:r>
      <w:r w:rsidDel="00000000" w:rsidR="00000000" w:rsidRPr="00000000">
        <w:rPr>
          <w:rFonts w:ascii="Times New Roman" w:cs="Times New Roman" w:eastAsia="Times New Roman" w:hAnsi="Times New Roman"/>
          <w:sz w:val="24"/>
          <w:szCs w:val="24"/>
          <w:rtl w:val="0"/>
        </w:rPr>
        <w:t xml:space="preserve"> is the consensus-based joint communique adopted at the </w:t>
      </w:r>
      <w:r w:rsidDel="00000000" w:rsidR="00000000" w:rsidRPr="00000000">
        <w:rPr>
          <w:rFonts w:ascii="Times New Roman" w:cs="Times New Roman" w:eastAsia="Times New Roman" w:hAnsi="Times New Roman"/>
          <w:b w:val="1"/>
          <w:bCs w:val="1"/>
          <w:sz w:val="24"/>
          <w:szCs w:val="24"/>
          <w:rtl w:val="0"/>
        </w:rPr>
        <w:t xml:space="preserve">26th Council of Heads of State Summit of the Shanghai Cooperation Organisation (SCO)</w:t>
      </w:r>
      <w:r w:rsidDel="00000000" w:rsidR="00000000" w:rsidRPr="00000000">
        <w:rPr>
          <w:rFonts w:ascii="Times New Roman" w:cs="Times New Roman" w:eastAsia="Times New Roman" w:hAnsi="Times New Roman"/>
          <w:sz w:val="24"/>
          <w:szCs w:val="24"/>
          <w:rtl w:val="0"/>
        </w:rPr>
        <w:t xml:space="preserve">. It provides an institutional roadmap covering </w:t>
      </w:r>
      <w:r w:rsidDel="00000000" w:rsidR="00000000" w:rsidRPr="00000000">
        <w:rPr>
          <w:rFonts w:ascii="Times New Roman" w:cs="Times New Roman" w:eastAsia="Times New Roman" w:hAnsi="Times New Roman"/>
          <w:b w:val="1"/>
          <w:bCs w:val="1"/>
          <w:sz w:val="24"/>
          <w:szCs w:val="24"/>
          <w:rtl w:val="0"/>
        </w:rPr>
        <w:t xml:space="preserve">security, economic coordination and regional cooperation</w:t>
      </w:r>
      <w:r w:rsidDel="00000000" w:rsidR="00000000" w:rsidRPr="00000000">
        <w:rPr>
          <w:rFonts w:ascii="Times New Roman" w:cs="Times New Roman" w:eastAsia="Times New Roman" w:hAnsi="Times New Roman"/>
          <w:sz w:val="24"/>
          <w:szCs w:val="24"/>
          <w:rtl w:val="0"/>
        </w:rPr>
        <w:t xml:space="preserve"> for the next 25 years.</w:t>
      </w:r>
    </w:p>
    <w:p w:rsidR="00000000" w:rsidDel="00000000" w:rsidP="00000000" w:rsidRDefault="00000000" w:rsidRPr="00000000" w14:paraId="000003C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nkuf774ltmn9" w:id="269"/>
      <w:bookmarkEnd w:id="269"/>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3C6">
      <w:pPr>
        <w:numPr>
          <w:ilvl w:val="0"/>
          <w:numId w:val="45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 leaders, including </w:t>
      </w:r>
      <w:r w:rsidDel="00000000" w:rsidR="00000000" w:rsidRPr="00000000">
        <w:rPr>
          <w:rFonts w:ascii="Times New Roman" w:cs="Times New Roman" w:eastAsia="Times New Roman" w:hAnsi="Times New Roman"/>
          <w:b w:val="1"/>
          <w:bCs w:val="1"/>
          <w:sz w:val="24"/>
          <w:szCs w:val="24"/>
          <w:rtl w:val="0"/>
        </w:rPr>
        <w:t xml:space="preserve">India, Russia and China</w:t>
      </w:r>
      <w:r w:rsidDel="00000000" w:rsidR="00000000" w:rsidRPr="00000000">
        <w:rPr>
          <w:rFonts w:ascii="Times New Roman" w:cs="Times New Roman" w:eastAsia="Times New Roman" w:hAnsi="Times New Roman"/>
          <w:sz w:val="24"/>
          <w:szCs w:val="24"/>
          <w:rtl w:val="0"/>
        </w:rPr>
        <w:t xml:space="preserve">, concluded the summit in </w:t>
      </w:r>
      <w:r w:rsidDel="00000000" w:rsidR="00000000" w:rsidRPr="00000000">
        <w:rPr>
          <w:rFonts w:ascii="Times New Roman" w:cs="Times New Roman" w:eastAsia="Times New Roman" w:hAnsi="Times New Roman"/>
          <w:b w:val="1"/>
          <w:bCs w:val="1"/>
          <w:sz w:val="24"/>
          <w:szCs w:val="24"/>
          <w:rtl w:val="0"/>
        </w:rPr>
        <w:t xml:space="preserve">Bishkek, Kyrgyzstan</w:t>
      </w:r>
      <w:r w:rsidDel="00000000" w:rsidR="00000000" w:rsidRPr="00000000">
        <w:rPr>
          <w:rFonts w:ascii="Times New Roman" w:cs="Times New Roman" w:eastAsia="Times New Roman" w:hAnsi="Times New Roman"/>
          <w:sz w:val="24"/>
          <w:szCs w:val="24"/>
          <w:rtl w:val="0"/>
        </w:rPr>
        <w:t xml:space="preserve">, under the chairmanship of </w:t>
      </w:r>
      <w:r w:rsidDel="00000000" w:rsidR="00000000" w:rsidRPr="00000000">
        <w:rPr>
          <w:rFonts w:ascii="Times New Roman" w:cs="Times New Roman" w:eastAsia="Times New Roman" w:hAnsi="Times New Roman"/>
          <w:b w:val="1"/>
          <w:bCs w:val="1"/>
          <w:sz w:val="24"/>
          <w:szCs w:val="24"/>
          <w:rtl w:val="0"/>
        </w:rPr>
        <w:t xml:space="preserve">President Sadyr Japarov</w:t>
      </w:r>
      <w:r w:rsidDel="00000000" w:rsidR="00000000" w:rsidRPr="00000000">
        <w:rPr>
          <w:rFonts w:ascii="Times New Roman" w:cs="Times New Roman" w:eastAsia="Times New Roman" w:hAnsi="Times New Roman"/>
          <w:sz w:val="24"/>
          <w:szCs w:val="24"/>
          <w:rtl w:val="0"/>
        </w:rPr>
        <w:t xml:space="preserve">. The rotating </w:t>
      </w:r>
      <w:r w:rsidDel="00000000" w:rsidR="00000000" w:rsidRPr="00000000">
        <w:rPr>
          <w:rFonts w:ascii="Times New Roman" w:cs="Times New Roman" w:eastAsia="Times New Roman" w:hAnsi="Times New Roman"/>
          <w:b w:val="1"/>
          <w:bCs w:val="1"/>
          <w:sz w:val="24"/>
          <w:szCs w:val="24"/>
          <w:rtl w:val="0"/>
        </w:rPr>
        <w:t xml:space="preserve">SCO Presidency</w:t>
      </w:r>
      <w:r w:rsidDel="00000000" w:rsidR="00000000" w:rsidRPr="00000000">
        <w:rPr>
          <w:rFonts w:ascii="Times New Roman" w:cs="Times New Roman" w:eastAsia="Times New Roman" w:hAnsi="Times New Roman"/>
          <w:sz w:val="24"/>
          <w:szCs w:val="24"/>
          <w:rtl w:val="0"/>
        </w:rPr>
        <w:t xml:space="preserve"> was handed over to </w:t>
      </w:r>
      <w:r w:rsidDel="00000000" w:rsidR="00000000" w:rsidRPr="00000000">
        <w:rPr>
          <w:rFonts w:ascii="Times New Roman" w:cs="Times New Roman" w:eastAsia="Times New Roman" w:hAnsi="Times New Roman"/>
          <w:b w:val="1"/>
          <w:bCs w:val="1"/>
          <w:sz w:val="24"/>
          <w:szCs w:val="24"/>
          <w:rtl w:val="0"/>
        </w:rPr>
        <w:t xml:space="preserve">Pakistan for 2026–27</w:t>
      </w:r>
      <w:r w:rsidDel="00000000" w:rsidR="00000000" w:rsidRPr="00000000">
        <w:rPr>
          <w:rFonts w:ascii="Times New Roman" w:cs="Times New Roman" w:eastAsia="Times New Roman" w:hAnsi="Times New Roman"/>
          <w:sz w:val="24"/>
          <w:szCs w:val="24"/>
          <w:rtl w:val="0"/>
        </w:rPr>
        <w:t xml:space="preserve">. The theme was </w:t>
      </w:r>
      <w:r w:rsidDel="00000000" w:rsidR="00000000" w:rsidRPr="00000000">
        <w:rPr>
          <w:rFonts w:ascii="Times New Roman" w:cs="Times New Roman" w:eastAsia="Times New Roman" w:hAnsi="Times New Roman"/>
          <w:i w:val="1"/>
          <w:iCs w:val="1"/>
          <w:sz w:val="24"/>
          <w:szCs w:val="24"/>
          <w:rtl w:val="0"/>
        </w:rPr>
        <w:t xml:space="preserve">“25 Years of the SCO: Together for Sustainable Peace, Development and Prosperity.”</w:t>
      </w:r>
    </w:p>
    <w:p w:rsidR="00000000" w:rsidDel="00000000" w:rsidP="00000000" w:rsidRDefault="00000000" w:rsidRPr="00000000" w14:paraId="000003C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yqefnjy0zb6w" w:id="270"/>
      <w:bookmarkEnd w:id="270"/>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3C8">
      <w:pPr>
        <w:numPr>
          <w:ilvl w:val="0"/>
          <w:numId w:val="3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declaration condemned </w:t>
      </w:r>
      <w:r w:rsidDel="00000000" w:rsidR="00000000" w:rsidRPr="00000000">
        <w:rPr>
          <w:rFonts w:ascii="Times New Roman" w:cs="Times New Roman" w:eastAsia="Times New Roman" w:hAnsi="Times New Roman"/>
          <w:b w:val="1"/>
          <w:bCs w:val="1"/>
          <w:sz w:val="24"/>
          <w:szCs w:val="24"/>
          <w:rtl w:val="0"/>
        </w:rPr>
        <w:t xml:space="preserve">terrorism in all forms</w:t>
      </w:r>
      <w:r w:rsidDel="00000000" w:rsidR="00000000" w:rsidRPr="00000000">
        <w:rPr>
          <w:rFonts w:ascii="Times New Roman" w:cs="Times New Roman" w:eastAsia="Times New Roman" w:hAnsi="Times New Roman"/>
          <w:sz w:val="24"/>
          <w:szCs w:val="24"/>
          <w:rtl w:val="0"/>
        </w:rPr>
        <w:t xml:space="preserve">, rejected double standards and called for action against </w:t>
      </w:r>
      <w:r w:rsidDel="00000000" w:rsidR="00000000" w:rsidRPr="00000000">
        <w:rPr>
          <w:rFonts w:ascii="Times New Roman" w:cs="Times New Roman" w:eastAsia="Times New Roman" w:hAnsi="Times New Roman"/>
          <w:b w:val="1"/>
          <w:bCs w:val="1"/>
          <w:sz w:val="24"/>
          <w:szCs w:val="24"/>
          <w:rtl w:val="0"/>
        </w:rPr>
        <w:t xml:space="preserve">cross-border terrorism, safe havens and terror financing</w:t>
      </w:r>
      <w:r w:rsidDel="00000000" w:rsidR="00000000" w:rsidRPr="00000000">
        <w:rPr>
          <w:rFonts w:ascii="Times New Roman" w:cs="Times New Roman" w:eastAsia="Times New Roman" w:hAnsi="Times New Roman"/>
          <w:sz w:val="24"/>
          <w:szCs w:val="24"/>
          <w:rtl w:val="0"/>
        </w:rPr>
        <w:t xml:space="preserve"> under UN coordination.</w:t>
      </w:r>
    </w:p>
    <w:p w:rsidR="00000000" w:rsidDel="00000000" w:rsidP="00000000" w:rsidRDefault="00000000" w:rsidRPr="00000000" w14:paraId="000003C9">
      <w:pPr>
        <w:numPr>
          <w:ilvl w:val="0"/>
          <w:numId w:val="3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rejected the use of </w:t>
      </w:r>
      <w:r w:rsidDel="00000000" w:rsidR="00000000" w:rsidRPr="00000000">
        <w:rPr>
          <w:rFonts w:ascii="Times New Roman" w:cs="Times New Roman" w:eastAsia="Times New Roman" w:hAnsi="Times New Roman"/>
          <w:b w:val="1"/>
          <w:bCs w:val="1"/>
          <w:sz w:val="24"/>
          <w:szCs w:val="24"/>
          <w:rtl w:val="0"/>
        </w:rPr>
        <w:t xml:space="preserve">terrorist, separatist and extremist proxies</w:t>
      </w:r>
      <w:r w:rsidDel="00000000" w:rsidR="00000000" w:rsidRPr="00000000">
        <w:rPr>
          <w:rFonts w:ascii="Times New Roman" w:cs="Times New Roman" w:eastAsia="Times New Roman" w:hAnsi="Times New Roman"/>
          <w:sz w:val="24"/>
          <w:szCs w:val="24"/>
          <w:rtl w:val="0"/>
        </w:rPr>
        <w:t xml:space="preserve"> for political or strategic purposes.</w:t>
      </w:r>
    </w:p>
    <w:p w:rsidR="00000000" w:rsidDel="00000000" w:rsidP="00000000" w:rsidRDefault="00000000" w:rsidRPr="00000000" w14:paraId="000003CA">
      <w:pPr>
        <w:numPr>
          <w:ilvl w:val="0"/>
          <w:numId w:val="3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condemned unilateral military strikes on </w:t>
      </w:r>
      <w:r w:rsidDel="00000000" w:rsidR="00000000" w:rsidRPr="00000000">
        <w:rPr>
          <w:rFonts w:ascii="Times New Roman" w:cs="Times New Roman" w:eastAsia="Times New Roman" w:hAnsi="Times New Roman"/>
          <w:b w:val="1"/>
          <w:bCs w:val="1"/>
          <w:sz w:val="24"/>
          <w:szCs w:val="24"/>
          <w:rtl w:val="0"/>
        </w:rPr>
        <w:t xml:space="preserve">Iran</w:t>
      </w:r>
      <w:r w:rsidDel="00000000" w:rsidR="00000000" w:rsidRPr="00000000">
        <w:rPr>
          <w:rFonts w:ascii="Times New Roman" w:cs="Times New Roman" w:eastAsia="Times New Roman" w:hAnsi="Times New Roman"/>
          <w:sz w:val="24"/>
          <w:szCs w:val="24"/>
          <w:rtl w:val="0"/>
        </w:rPr>
        <w:t xml:space="preserve">, calling for a diplomatic resolution to the West Asia conflict.</w:t>
      </w:r>
    </w:p>
    <w:p w:rsidR="00000000" w:rsidDel="00000000" w:rsidP="00000000" w:rsidRDefault="00000000" w:rsidRPr="00000000" w14:paraId="000003CB">
      <w:pPr>
        <w:numPr>
          <w:ilvl w:val="0"/>
          <w:numId w:val="3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SCO reaffirmed that it is </w:t>
      </w:r>
      <w:r w:rsidDel="00000000" w:rsidR="00000000" w:rsidRPr="00000000">
        <w:rPr>
          <w:rFonts w:ascii="Times New Roman" w:cs="Times New Roman" w:eastAsia="Times New Roman" w:hAnsi="Times New Roman"/>
          <w:b w:val="1"/>
          <w:bCs w:val="1"/>
          <w:sz w:val="24"/>
          <w:szCs w:val="24"/>
          <w:rtl w:val="0"/>
        </w:rPr>
        <w:t xml:space="preserve">not a military-political alliance</w:t>
      </w:r>
      <w:r w:rsidDel="00000000" w:rsidR="00000000" w:rsidRPr="00000000">
        <w:rPr>
          <w:rFonts w:ascii="Times New Roman" w:cs="Times New Roman" w:eastAsia="Times New Roman" w:hAnsi="Times New Roman"/>
          <w:sz w:val="24"/>
          <w:szCs w:val="24"/>
          <w:rtl w:val="0"/>
        </w:rPr>
        <w:t xml:space="preserve"> and is not directed against any country.</w:t>
      </w:r>
    </w:p>
    <w:p w:rsidR="00000000" w:rsidDel="00000000" w:rsidP="00000000" w:rsidRDefault="00000000" w:rsidRPr="00000000" w14:paraId="000003CC">
      <w:pPr>
        <w:numPr>
          <w:ilvl w:val="0"/>
          <w:numId w:val="3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supported </w:t>
      </w:r>
      <w:r w:rsidDel="00000000" w:rsidR="00000000" w:rsidRPr="00000000">
        <w:rPr>
          <w:rFonts w:ascii="Times New Roman" w:cs="Times New Roman" w:eastAsia="Times New Roman" w:hAnsi="Times New Roman"/>
          <w:b w:val="1"/>
          <w:bCs w:val="1"/>
          <w:sz w:val="24"/>
          <w:szCs w:val="24"/>
          <w:rtl w:val="0"/>
        </w:rPr>
        <w:t xml:space="preserve">national-currency trade, alternative payment systems</w:t>
      </w:r>
      <w:r w:rsidDel="00000000" w:rsidR="00000000" w:rsidRPr="00000000">
        <w:rPr>
          <w:rFonts w:ascii="Times New Roman" w:cs="Times New Roman" w:eastAsia="Times New Roman" w:hAnsi="Times New Roman"/>
          <w:sz w:val="24"/>
          <w:szCs w:val="24"/>
          <w:rtl w:val="0"/>
        </w:rPr>
        <w:t xml:space="preserve"> and discussions on an </w:t>
      </w:r>
      <w:r w:rsidDel="00000000" w:rsidR="00000000" w:rsidRPr="00000000">
        <w:rPr>
          <w:rFonts w:ascii="Times New Roman" w:cs="Times New Roman" w:eastAsia="Times New Roman" w:hAnsi="Times New Roman"/>
          <w:b w:val="1"/>
          <w:bCs w:val="1"/>
          <w:sz w:val="24"/>
          <w:szCs w:val="24"/>
          <w:rtl w:val="0"/>
        </w:rPr>
        <w:t xml:space="preserve">SCO Development Bank</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CD">
      <w:pPr>
        <w:numPr>
          <w:ilvl w:val="0"/>
          <w:numId w:val="3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Connectivity initiatives such as </w:t>
      </w:r>
      <w:r w:rsidDel="00000000" w:rsidR="00000000" w:rsidRPr="00000000">
        <w:rPr>
          <w:rFonts w:ascii="Times New Roman" w:cs="Times New Roman" w:eastAsia="Times New Roman" w:hAnsi="Times New Roman"/>
          <w:b w:val="1"/>
          <w:bCs w:val="1"/>
          <w:sz w:val="24"/>
          <w:szCs w:val="24"/>
          <w:rtl w:val="0"/>
        </w:rPr>
        <w:t xml:space="preserve">CKU and INSTC</w:t>
      </w:r>
      <w:r w:rsidDel="00000000" w:rsidR="00000000" w:rsidRPr="00000000">
        <w:rPr>
          <w:rFonts w:ascii="Times New Roman" w:cs="Times New Roman" w:eastAsia="Times New Roman" w:hAnsi="Times New Roman"/>
          <w:sz w:val="24"/>
          <w:szCs w:val="24"/>
          <w:rtl w:val="0"/>
        </w:rPr>
        <w:t xml:space="preserve"> were supported, subject to </w:t>
      </w:r>
      <w:r w:rsidDel="00000000" w:rsidR="00000000" w:rsidRPr="00000000">
        <w:rPr>
          <w:rFonts w:ascii="Times New Roman" w:cs="Times New Roman" w:eastAsia="Times New Roman" w:hAnsi="Times New Roman"/>
          <w:b w:val="1"/>
          <w:bCs w:val="1"/>
          <w:sz w:val="24"/>
          <w:szCs w:val="24"/>
          <w:rtl w:val="0"/>
        </w:rPr>
        <w:t xml:space="preserve">sovereignty and territorial integrity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CE">
      <w:pPr>
        <w:numPr>
          <w:ilvl w:val="0"/>
          <w:numId w:val="3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Initiatives such as the </w:t>
      </w:r>
      <w:r w:rsidDel="00000000" w:rsidR="00000000" w:rsidRPr="00000000">
        <w:rPr>
          <w:rFonts w:ascii="Times New Roman" w:cs="Times New Roman" w:eastAsia="Times New Roman" w:hAnsi="Times New Roman"/>
          <w:b w:val="1"/>
          <w:bCs w:val="1"/>
          <w:sz w:val="24"/>
          <w:szCs w:val="24"/>
          <w:rtl w:val="0"/>
        </w:rPr>
        <w:t xml:space="preserve">SCO Young Scientists Forum and Start-up Forum</w:t>
      </w:r>
      <w:r w:rsidDel="00000000" w:rsidR="00000000" w:rsidRPr="00000000">
        <w:rPr>
          <w:rFonts w:ascii="Times New Roman" w:cs="Times New Roman" w:eastAsia="Times New Roman" w:hAnsi="Times New Roman"/>
          <w:sz w:val="24"/>
          <w:szCs w:val="24"/>
          <w:rtl w:val="0"/>
        </w:rPr>
        <w:t xml:space="preserve"> aim to strengthen innovation cooperation.</w:t>
      </w:r>
    </w:p>
    <w:p w:rsidR="00000000" w:rsidDel="00000000" w:rsidP="00000000" w:rsidRDefault="00000000" w:rsidRPr="00000000" w14:paraId="000003C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6ax976r536u1" w:id="271"/>
      <w:bookmarkEnd w:id="271"/>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3D0">
      <w:pPr>
        <w:numPr>
          <w:ilvl w:val="0"/>
          <w:numId w:val="49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declaration links </w:t>
      </w:r>
      <w:r w:rsidDel="00000000" w:rsidR="00000000" w:rsidRPr="00000000">
        <w:rPr>
          <w:rFonts w:ascii="Times New Roman" w:cs="Times New Roman" w:eastAsia="Times New Roman" w:hAnsi="Times New Roman"/>
          <w:b w:val="1"/>
          <w:bCs w:val="1"/>
          <w:sz w:val="24"/>
          <w:szCs w:val="24"/>
          <w:rtl w:val="0"/>
        </w:rPr>
        <w:t xml:space="preserve">counter-terrorism, energy and food security, financial cooperation, connectivity and technological collaboration</w:t>
      </w:r>
      <w:r w:rsidDel="00000000" w:rsidR="00000000" w:rsidRPr="00000000">
        <w:rPr>
          <w:rFonts w:ascii="Times New Roman" w:cs="Times New Roman" w:eastAsia="Times New Roman" w:hAnsi="Times New Roman"/>
          <w:sz w:val="24"/>
          <w:szCs w:val="24"/>
          <w:rtl w:val="0"/>
        </w:rPr>
        <w:t xml:space="preserve">, reflecting the SCO’s broader regional role. For India, its emphasis on sovereignty, connectivity and counter-terrorism provides important </w:t>
      </w:r>
      <w:r w:rsidDel="00000000" w:rsidR="00000000" w:rsidRPr="00000000">
        <w:rPr>
          <w:rFonts w:ascii="Times New Roman" w:cs="Times New Roman" w:eastAsia="Times New Roman" w:hAnsi="Times New Roman"/>
          <w:b w:val="1"/>
          <w:bCs w:val="1"/>
          <w:sz w:val="24"/>
          <w:szCs w:val="24"/>
          <w:rtl w:val="0"/>
        </w:rPr>
        <w:t xml:space="preserve">strategic and diplomatic relevance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D1">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gunorop8xb1h" w:id="272"/>
      <w:bookmarkEnd w:id="272"/>
      <w:r w:rsidDel="00000000" w:rsidR="00000000" w:rsidRPr="00000000">
        <w:rPr>
          <w:rtl w:val="0"/>
        </w:rPr>
      </w:r>
    </w:p>
    <w:p w:rsidR="00000000" w:rsidDel="00000000" w:rsidP="00000000" w:rsidRDefault="00000000" w:rsidRPr="00000000" w14:paraId="000003D2">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wfvq52czoobl" w:id="273"/>
      <w:bookmarkEnd w:id="273"/>
      <w:r w:rsidDel="00000000" w:rsidR="00000000" w:rsidRPr="00000000">
        <w:rPr>
          <w:rFonts w:ascii="Times New Roman" w:cs="Times New Roman" w:eastAsia="Times New Roman" w:hAnsi="Times New Roman"/>
          <w:b w:val="1"/>
          <w:bCs w:val="1"/>
          <w:sz w:val="36"/>
          <w:szCs w:val="36"/>
          <w:rtl w:val="0"/>
        </w:rPr>
        <w:t xml:space="preserve">43. </w:t>
      </w:r>
      <w:r w:rsidDel="00000000" w:rsidR="00000000" w:rsidRPr="00000000">
        <w:rPr>
          <w:rFonts w:ascii="Times New Roman" w:cs="Times New Roman" w:eastAsia="Times New Roman" w:hAnsi="Times New Roman"/>
          <w:b w:val="1"/>
          <w:bCs w:val="1"/>
          <w:sz w:val="36"/>
          <w:szCs w:val="36"/>
          <w:rtl w:val="0"/>
        </w:rPr>
        <w:t xml:space="preserve">Pacific Islands Forum (PIF)</w:t>
      </w:r>
    </w:p>
    <w:p w:rsidR="00000000" w:rsidDel="00000000" w:rsidP="00000000" w:rsidRDefault="00000000" w:rsidRPr="00000000" w14:paraId="000003D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7bypxtn72n3i" w:id="274"/>
      <w:bookmarkEnd w:id="274"/>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3D4">
      <w:pPr>
        <w:numPr>
          <w:ilvl w:val="0"/>
          <w:numId w:val="310"/>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Pacific Islands Forum (PIF)</w:t>
      </w:r>
      <w:r w:rsidDel="00000000" w:rsidR="00000000" w:rsidRPr="00000000">
        <w:rPr>
          <w:rFonts w:ascii="Times New Roman" w:cs="Times New Roman" w:eastAsia="Times New Roman" w:hAnsi="Times New Roman"/>
          <w:sz w:val="24"/>
          <w:szCs w:val="24"/>
          <w:rtl w:val="0"/>
        </w:rPr>
        <w:t xml:space="preserve"> is the premier </w:t>
      </w:r>
      <w:r w:rsidDel="00000000" w:rsidR="00000000" w:rsidRPr="00000000">
        <w:rPr>
          <w:rFonts w:ascii="Times New Roman" w:cs="Times New Roman" w:eastAsia="Times New Roman" w:hAnsi="Times New Roman"/>
          <w:b w:val="1"/>
          <w:bCs w:val="1"/>
          <w:sz w:val="24"/>
          <w:szCs w:val="24"/>
          <w:rtl w:val="0"/>
        </w:rPr>
        <w:t xml:space="preserve">intergovernmental organisation and political grouping in the Pacific</w:t>
      </w:r>
      <w:r w:rsidDel="00000000" w:rsidR="00000000" w:rsidRPr="00000000">
        <w:rPr>
          <w:rFonts w:ascii="Times New Roman" w:cs="Times New Roman" w:eastAsia="Times New Roman" w:hAnsi="Times New Roman"/>
          <w:sz w:val="24"/>
          <w:szCs w:val="24"/>
          <w:rtl w:val="0"/>
        </w:rPr>
        <w:t xml:space="preserve">, representing </w:t>
      </w:r>
      <w:r w:rsidDel="00000000" w:rsidR="00000000" w:rsidRPr="00000000">
        <w:rPr>
          <w:rFonts w:ascii="Times New Roman" w:cs="Times New Roman" w:eastAsia="Times New Roman" w:hAnsi="Times New Roman"/>
          <w:b w:val="1"/>
          <w:bCs w:val="1"/>
          <w:sz w:val="24"/>
          <w:szCs w:val="24"/>
          <w:rtl w:val="0"/>
        </w:rPr>
        <w:t xml:space="preserve">18 island nations and territories</w:t>
      </w:r>
      <w:r w:rsidDel="00000000" w:rsidR="00000000" w:rsidRPr="00000000">
        <w:rPr>
          <w:rFonts w:ascii="Times New Roman" w:cs="Times New Roman" w:eastAsia="Times New Roman" w:hAnsi="Times New Roman"/>
          <w:sz w:val="24"/>
          <w:szCs w:val="24"/>
          <w:rtl w:val="0"/>
        </w:rPr>
        <w:t xml:space="preserve"> across Oceania. It promotes regional cooperation, economic prosperity, peace, and a unified diplomatic voice on issues such as </w:t>
      </w:r>
      <w:r w:rsidDel="00000000" w:rsidR="00000000" w:rsidRPr="00000000">
        <w:rPr>
          <w:rFonts w:ascii="Times New Roman" w:cs="Times New Roman" w:eastAsia="Times New Roman" w:hAnsi="Times New Roman"/>
          <w:b w:val="1"/>
          <w:bCs w:val="1"/>
          <w:sz w:val="24"/>
          <w:szCs w:val="24"/>
          <w:rtl w:val="0"/>
        </w:rPr>
        <w:t xml:space="preserve">climate change and maritime security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D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r2uay7pj67wp" w:id="275"/>
      <w:bookmarkEnd w:id="275"/>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3D6">
      <w:pPr>
        <w:numPr>
          <w:ilvl w:val="0"/>
          <w:numId w:val="99"/>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PIF leaders’ meeting</w:t>
      </w:r>
      <w:r w:rsidDel="00000000" w:rsidR="00000000" w:rsidRPr="00000000">
        <w:rPr>
          <w:rFonts w:ascii="Times New Roman" w:cs="Times New Roman" w:eastAsia="Times New Roman" w:hAnsi="Times New Roman"/>
          <w:sz w:val="24"/>
          <w:szCs w:val="24"/>
          <w:rtl w:val="0"/>
        </w:rPr>
        <w:t xml:space="preserve"> witnessed diplomatic turbulence and reduced leadership attendance amid growing </w:t>
      </w:r>
      <w:r w:rsidDel="00000000" w:rsidR="00000000" w:rsidRPr="00000000">
        <w:rPr>
          <w:rFonts w:ascii="Times New Roman" w:cs="Times New Roman" w:eastAsia="Times New Roman" w:hAnsi="Times New Roman"/>
          <w:b w:val="1"/>
          <w:bCs w:val="1"/>
          <w:sz w:val="24"/>
          <w:szCs w:val="24"/>
          <w:rtl w:val="0"/>
        </w:rPr>
        <w:t xml:space="preserve">geopolitical pressure from China</w:t>
      </w:r>
      <w:r w:rsidDel="00000000" w:rsidR="00000000" w:rsidRPr="00000000">
        <w:rPr>
          <w:rFonts w:ascii="Times New Roman" w:cs="Times New Roman" w:eastAsia="Times New Roman" w:hAnsi="Times New Roman"/>
          <w:sz w:val="24"/>
          <w:szCs w:val="24"/>
          <w:rtl w:val="0"/>
        </w:rPr>
        <w:t xml:space="preserve"> concerning </w:t>
      </w:r>
      <w:r w:rsidDel="00000000" w:rsidR="00000000" w:rsidRPr="00000000">
        <w:rPr>
          <w:rFonts w:ascii="Times New Roman" w:cs="Times New Roman" w:eastAsia="Times New Roman" w:hAnsi="Times New Roman"/>
          <w:b w:val="1"/>
          <w:bCs w:val="1"/>
          <w:sz w:val="24"/>
          <w:szCs w:val="24"/>
          <w:rtl w:val="0"/>
        </w:rPr>
        <w:t xml:space="preserve">Taiwan’s regional participation</w:t>
      </w:r>
      <w:r w:rsidDel="00000000" w:rsidR="00000000" w:rsidRPr="00000000">
        <w:rPr>
          <w:rFonts w:ascii="Times New Roman" w:cs="Times New Roman" w:eastAsia="Times New Roman" w:hAnsi="Times New Roman"/>
          <w:sz w:val="24"/>
          <w:szCs w:val="24"/>
          <w:rtl w:val="0"/>
        </w:rPr>
        <w:t xml:space="preserve">. The episode highlights the Pacific’s importance as a contested </w:t>
      </w:r>
      <w:r w:rsidDel="00000000" w:rsidR="00000000" w:rsidRPr="00000000">
        <w:rPr>
          <w:rFonts w:ascii="Times New Roman" w:cs="Times New Roman" w:eastAsia="Times New Roman" w:hAnsi="Times New Roman"/>
          <w:b w:val="1"/>
          <w:bCs w:val="1"/>
          <w:sz w:val="24"/>
          <w:szCs w:val="24"/>
          <w:rtl w:val="0"/>
        </w:rPr>
        <w:t xml:space="preserve">Indo-Pacific maritime theatre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D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n37lcbtc7vet" w:id="276"/>
      <w:bookmarkEnd w:id="276"/>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3D8">
      <w:pPr>
        <w:numPr>
          <w:ilvl w:val="0"/>
          <w:numId w:val="56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Established:</w:t>
      </w:r>
      <w:r w:rsidDel="00000000" w:rsidR="00000000" w:rsidRPr="00000000">
        <w:rPr>
          <w:rFonts w:ascii="Times New Roman" w:cs="Times New Roman" w:eastAsia="Times New Roman" w:hAnsi="Times New Roman"/>
          <w:sz w:val="24"/>
          <w:szCs w:val="24"/>
          <w:rtl w:val="0"/>
        </w:rPr>
        <w:t xml:space="preserve"> August </w:t>
      </w:r>
      <w:r w:rsidDel="00000000" w:rsidR="00000000" w:rsidRPr="00000000">
        <w:rPr>
          <w:rFonts w:ascii="Times New Roman" w:cs="Times New Roman" w:eastAsia="Times New Roman" w:hAnsi="Times New Roman"/>
          <w:b w:val="1"/>
          <w:bCs w:val="1"/>
          <w:sz w:val="24"/>
          <w:szCs w:val="24"/>
          <w:rtl w:val="0"/>
        </w:rPr>
        <w:t xml:space="preserve">1971</w:t>
      </w:r>
      <w:r w:rsidDel="00000000" w:rsidR="00000000" w:rsidRPr="00000000">
        <w:rPr>
          <w:rFonts w:ascii="Times New Roman" w:cs="Times New Roman" w:eastAsia="Times New Roman" w:hAnsi="Times New Roman"/>
          <w:sz w:val="24"/>
          <w:szCs w:val="24"/>
          <w:rtl w:val="0"/>
        </w:rPr>
        <w:t xml:space="preserve"> at Wellington, New Zealand, as the </w:t>
      </w:r>
      <w:r w:rsidDel="00000000" w:rsidR="00000000" w:rsidRPr="00000000">
        <w:rPr>
          <w:rFonts w:ascii="Times New Roman" w:cs="Times New Roman" w:eastAsia="Times New Roman" w:hAnsi="Times New Roman"/>
          <w:b w:val="1"/>
          <w:bCs w:val="1"/>
          <w:sz w:val="24"/>
          <w:szCs w:val="24"/>
          <w:rtl w:val="0"/>
        </w:rPr>
        <w:t xml:space="preserve">South Pacific Forum (SPF)</w:t>
      </w:r>
      <w:r w:rsidDel="00000000" w:rsidR="00000000" w:rsidRPr="00000000">
        <w:rPr>
          <w:rFonts w:ascii="Times New Roman" w:cs="Times New Roman" w:eastAsia="Times New Roman" w:hAnsi="Times New Roman"/>
          <w:sz w:val="24"/>
          <w:szCs w:val="24"/>
          <w:rtl w:val="0"/>
        </w:rPr>
        <w:t xml:space="preserve">; renamed PIF in </w:t>
      </w:r>
      <w:r w:rsidDel="00000000" w:rsidR="00000000" w:rsidRPr="00000000">
        <w:rPr>
          <w:rFonts w:ascii="Times New Roman" w:cs="Times New Roman" w:eastAsia="Times New Roman" w:hAnsi="Times New Roman"/>
          <w:b w:val="1"/>
          <w:bCs w:val="1"/>
          <w:sz w:val="24"/>
          <w:szCs w:val="24"/>
          <w:rtl w:val="0"/>
        </w:rPr>
        <w:t xml:space="preserve">1999</w:t>
      </w:r>
      <w:r w:rsidDel="00000000" w:rsidR="00000000" w:rsidRPr="00000000">
        <w:rPr>
          <w:rFonts w:ascii="Times New Roman" w:cs="Times New Roman" w:eastAsia="Times New Roman" w:hAnsi="Times New Roman"/>
          <w:sz w:val="24"/>
          <w:szCs w:val="24"/>
          <w:rtl w:val="0"/>
        </w:rPr>
        <w:t xml:space="preserve"> to reflect its wider geographical scope.</w:t>
      </w:r>
    </w:p>
    <w:p w:rsidR="00000000" w:rsidDel="00000000" w:rsidP="00000000" w:rsidRDefault="00000000" w:rsidRPr="00000000" w14:paraId="000003D9">
      <w:pPr>
        <w:numPr>
          <w:ilvl w:val="0"/>
          <w:numId w:val="56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Members: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18</w:t>
      </w:r>
      <w:r w:rsidDel="00000000" w:rsidR="00000000" w:rsidRPr="00000000">
        <w:rPr>
          <w:rFonts w:ascii="Times New Roman" w:cs="Times New Roman" w:eastAsia="Times New Roman" w:hAnsi="Times New Roman"/>
          <w:sz w:val="24"/>
          <w:szCs w:val="24"/>
          <w:rtl w:val="0"/>
        </w:rPr>
        <w:t xml:space="preserve">, including Australia, New Zealand, Fiji, Papua New Guinea, Samoa, Tonga, Tuvalu, Vanuatu, Palau, Kiribati, and others.</w:t>
      </w:r>
    </w:p>
    <w:p w:rsidR="00000000" w:rsidDel="00000000" w:rsidP="00000000" w:rsidRDefault="00000000" w:rsidRPr="00000000" w14:paraId="000003DA">
      <w:pPr>
        <w:numPr>
          <w:ilvl w:val="0"/>
          <w:numId w:val="56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Vision: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“One Blue Pacific Continent”</w:t>
      </w:r>
      <w:r w:rsidDel="00000000" w:rsidR="00000000" w:rsidRPr="00000000">
        <w:rPr>
          <w:rFonts w:ascii="Times New Roman" w:cs="Times New Roman" w:eastAsia="Times New Roman" w:hAnsi="Times New Roman"/>
          <w:sz w:val="24"/>
          <w:szCs w:val="24"/>
          <w:rtl w:val="0"/>
        </w:rPr>
        <w:t xml:space="preserve">, centred on regional peace, harmony, social inclusion and shared prosperity.</w:t>
      </w:r>
    </w:p>
    <w:p w:rsidR="00000000" w:rsidDel="00000000" w:rsidP="00000000" w:rsidRDefault="00000000" w:rsidRPr="00000000" w14:paraId="000003DB">
      <w:pPr>
        <w:numPr>
          <w:ilvl w:val="0"/>
          <w:numId w:val="56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Regional functions:</w:t>
      </w:r>
      <w:r w:rsidDel="00000000" w:rsidR="00000000" w:rsidRPr="00000000">
        <w:rPr>
          <w:rFonts w:ascii="Times New Roman" w:cs="Times New Roman" w:eastAsia="Times New Roman" w:hAnsi="Times New Roman"/>
          <w:sz w:val="24"/>
          <w:szCs w:val="24"/>
          <w:rtl w:val="0"/>
        </w:rPr>
        <w:t xml:space="preserve"> Harmonises positions on </w:t>
      </w:r>
      <w:r w:rsidDel="00000000" w:rsidR="00000000" w:rsidRPr="00000000">
        <w:rPr>
          <w:rFonts w:ascii="Times New Roman" w:cs="Times New Roman" w:eastAsia="Times New Roman" w:hAnsi="Times New Roman"/>
          <w:b w:val="1"/>
          <w:bCs w:val="1"/>
          <w:sz w:val="24"/>
          <w:szCs w:val="24"/>
          <w:rtl w:val="0"/>
        </w:rPr>
        <w:t xml:space="preserve">sustainable development, fisheries and ocean governance</w:t>
      </w:r>
      <w:r w:rsidDel="00000000" w:rsidR="00000000" w:rsidRPr="00000000">
        <w:rPr>
          <w:rFonts w:ascii="Times New Roman" w:cs="Times New Roman" w:eastAsia="Times New Roman" w:hAnsi="Times New Roman"/>
          <w:sz w:val="24"/>
          <w:szCs w:val="24"/>
          <w:rtl w:val="0"/>
        </w:rPr>
        <w:t xml:space="preserve">; supports security cooperation under the </w:t>
      </w:r>
      <w:r w:rsidDel="00000000" w:rsidR="00000000" w:rsidRPr="00000000">
        <w:rPr>
          <w:rFonts w:ascii="Times New Roman" w:cs="Times New Roman" w:eastAsia="Times New Roman" w:hAnsi="Times New Roman"/>
          <w:b w:val="1"/>
          <w:bCs w:val="1"/>
          <w:sz w:val="24"/>
          <w:szCs w:val="24"/>
          <w:rtl w:val="0"/>
        </w:rPr>
        <w:t xml:space="preserve">Biketawa Declaration</w:t>
      </w:r>
      <w:r w:rsidDel="00000000" w:rsidR="00000000" w:rsidRPr="00000000">
        <w:rPr>
          <w:rFonts w:ascii="Times New Roman" w:cs="Times New Roman" w:eastAsia="Times New Roman" w:hAnsi="Times New Roman"/>
          <w:sz w:val="24"/>
          <w:szCs w:val="24"/>
          <w:rtl w:val="0"/>
        </w:rPr>
        <w:t xml:space="preserve">; and advocates climate action for vulnerable island states.</w:t>
      </w:r>
    </w:p>
    <w:p w:rsidR="00000000" w:rsidDel="00000000" w:rsidP="00000000" w:rsidRDefault="00000000" w:rsidRPr="00000000" w14:paraId="000003DC">
      <w:pPr>
        <w:numPr>
          <w:ilvl w:val="0"/>
          <w:numId w:val="56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w:t>
      </w:r>
      <w:r w:rsidDel="00000000" w:rsidR="00000000" w:rsidRPr="00000000">
        <w:rPr>
          <w:rFonts w:ascii="Times New Roman" w:cs="Times New Roman" w:eastAsia="Times New Roman" w:hAnsi="Times New Roman"/>
          <w:b w:val="1"/>
          <w:bCs w:val="1"/>
          <w:sz w:val="24"/>
          <w:szCs w:val="24"/>
          <w:rtl w:val="0"/>
        </w:rPr>
        <w:t xml:space="preserve">Post-Forum Dialogue (PFD)</w:t>
      </w:r>
      <w:r w:rsidDel="00000000" w:rsidR="00000000" w:rsidRPr="00000000">
        <w:rPr>
          <w:rFonts w:ascii="Times New Roman" w:cs="Times New Roman" w:eastAsia="Times New Roman" w:hAnsi="Times New Roman"/>
          <w:sz w:val="24"/>
          <w:szCs w:val="24"/>
          <w:rtl w:val="0"/>
        </w:rPr>
        <w:t xml:space="preserve">, it engages external partners including </w:t>
      </w:r>
      <w:r w:rsidDel="00000000" w:rsidR="00000000" w:rsidRPr="00000000">
        <w:rPr>
          <w:rFonts w:ascii="Times New Roman" w:cs="Times New Roman" w:eastAsia="Times New Roman" w:hAnsi="Times New Roman"/>
          <w:b w:val="1"/>
          <w:bCs w:val="1"/>
          <w:sz w:val="24"/>
          <w:szCs w:val="24"/>
          <w:rtl w:val="0"/>
        </w:rPr>
        <w:t xml:space="preserve">India, China, Japan, the US and EU</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D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vwj41he5xmmw" w:id="277"/>
      <w:bookmarkEnd w:id="277"/>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3DE">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PIF strengthens the </w:t>
      </w:r>
      <w:r w:rsidDel="00000000" w:rsidR="00000000" w:rsidRPr="00000000">
        <w:rPr>
          <w:rFonts w:ascii="Times New Roman" w:cs="Times New Roman" w:eastAsia="Times New Roman" w:hAnsi="Times New Roman"/>
          <w:b w:val="1"/>
          <w:bCs w:val="1"/>
          <w:sz w:val="24"/>
          <w:szCs w:val="24"/>
          <w:rtl w:val="0"/>
        </w:rPr>
        <w:t xml:space="preserve">collective bargaining power</w:t>
      </w:r>
      <w:r w:rsidDel="00000000" w:rsidR="00000000" w:rsidRPr="00000000">
        <w:rPr>
          <w:rFonts w:ascii="Times New Roman" w:cs="Times New Roman" w:eastAsia="Times New Roman" w:hAnsi="Times New Roman"/>
          <w:sz w:val="24"/>
          <w:szCs w:val="24"/>
          <w:rtl w:val="0"/>
        </w:rPr>
        <w:t xml:space="preserve"> of small island states, particularly on </w:t>
      </w:r>
      <w:r w:rsidDel="00000000" w:rsidR="00000000" w:rsidRPr="00000000">
        <w:rPr>
          <w:rFonts w:ascii="Times New Roman" w:cs="Times New Roman" w:eastAsia="Times New Roman" w:hAnsi="Times New Roman"/>
          <w:b w:val="1"/>
          <w:bCs w:val="1"/>
          <w:sz w:val="24"/>
          <w:szCs w:val="24"/>
          <w:rtl w:val="0"/>
        </w:rPr>
        <w:t xml:space="preserve">climate finance, maritime governance and development cooperation</w:t>
      </w:r>
      <w:r w:rsidDel="00000000" w:rsidR="00000000" w:rsidRPr="00000000">
        <w:rPr>
          <w:rFonts w:ascii="Times New Roman" w:cs="Times New Roman" w:eastAsia="Times New Roman" w:hAnsi="Times New Roman"/>
          <w:sz w:val="24"/>
          <w:szCs w:val="24"/>
          <w:rtl w:val="0"/>
        </w:rPr>
        <w:t xml:space="preserve">. Its strategic location also makes it significant for </w:t>
      </w:r>
      <w:r w:rsidDel="00000000" w:rsidR="00000000" w:rsidRPr="00000000">
        <w:rPr>
          <w:rFonts w:ascii="Times New Roman" w:cs="Times New Roman" w:eastAsia="Times New Roman" w:hAnsi="Times New Roman"/>
          <w:b w:val="1"/>
          <w:bCs w:val="1"/>
          <w:sz w:val="24"/>
          <w:szCs w:val="24"/>
          <w:rtl w:val="0"/>
        </w:rPr>
        <w:t xml:space="preserve">Indo-Pacific geopolitics</w:t>
      </w:r>
      <w:r w:rsidDel="00000000" w:rsidR="00000000" w:rsidRPr="00000000">
        <w:rPr>
          <w:rFonts w:ascii="Times New Roman" w:cs="Times New Roman" w:eastAsia="Times New Roman" w:hAnsi="Times New Roman"/>
          <w:sz w:val="24"/>
          <w:szCs w:val="24"/>
          <w:rtl w:val="0"/>
        </w:rPr>
        <w:t xml:space="preserve">, where major powers seek diplomatic influence, security access and development partnerships.</w:t>
      </w:r>
    </w:p>
    <w:p w:rsidR="00000000" w:rsidDel="00000000" w:rsidP="00000000" w:rsidRDefault="00000000" w:rsidRPr="00000000" w14:paraId="000003DF">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0">
      <w:pPr>
        <w:pStyle w:val="Heading2"/>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s0epbh60od9h" w:id="278"/>
      <w:bookmarkEnd w:id="278"/>
      <w:r w:rsidDel="00000000" w:rsidR="00000000" w:rsidRPr="00000000">
        <w:rPr>
          <w:rFonts w:ascii="Times New Roman" w:cs="Times New Roman" w:eastAsia="Times New Roman" w:hAnsi="Times New Roman"/>
          <w:b w:val="1"/>
          <w:bCs w:val="1"/>
          <w:sz w:val="36"/>
          <w:szCs w:val="36"/>
          <w:rtl w:val="0"/>
        </w:rPr>
        <w:t xml:space="preserve">44. </w:t>
      </w:r>
      <w:r w:rsidDel="00000000" w:rsidR="00000000" w:rsidRPr="00000000">
        <w:rPr>
          <w:rFonts w:ascii="Times New Roman" w:cs="Times New Roman" w:eastAsia="Times New Roman" w:hAnsi="Times New Roman"/>
          <w:b w:val="1"/>
          <w:bCs w:val="1"/>
          <w:sz w:val="36"/>
          <w:szCs w:val="36"/>
          <w:rtl w:val="0"/>
        </w:rPr>
        <w:t xml:space="preserve">BRICS ‘POWER’ Framework</w:t>
      </w:r>
    </w:p>
    <w:p w:rsidR="00000000" w:rsidDel="00000000" w:rsidP="00000000" w:rsidRDefault="00000000" w:rsidRPr="00000000" w14:paraId="000003E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f2e119rd9v98" w:id="279"/>
      <w:bookmarkEnd w:id="279"/>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3E2">
      <w:pPr>
        <w:numPr>
          <w:ilvl w:val="0"/>
          <w:numId w:val="5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BRICS</w:t>
      </w:r>
      <w:r w:rsidDel="00000000" w:rsidR="00000000" w:rsidRPr="00000000">
        <w:rPr>
          <w:rFonts w:ascii="Times New Roman" w:cs="Times New Roman" w:eastAsia="Times New Roman" w:hAnsi="Times New Roman"/>
          <w:sz w:val="24"/>
          <w:szCs w:val="24"/>
          <w:rtl w:val="0"/>
        </w:rPr>
        <w:t xml:space="preserve"> is a multilateral grouping of emerging economies that has evolved from an economic forum into an important platform for </w:t>
      </w:r>
      <w:r w:rsidDel="00000000" w:rsidR="00000000" w:rsidRPr="00000000">
        <w:rPr>
          <w:rFonts w:ascii="Times New Roman" w:cs="Times New Roman" w:eastAsia="Times New Roman" w:hAnsi="Times New Roman"/>
          <w:b w:val="1"/>
          <w:bCs w:val="1"/>
          <w:sz w:val="24"/>
          <w:szCs w:val="24"/>
          <w:rtl w:val="0"/>
        </w:rPr>
        <w:t xml:space="preserve">Global South cooperation</w:t>
      </w:r>
      <w:r w:rsidDel="00000000" w:rsidR="00000000" w:rsidRPr="00000000">
        <w:rPr>
          <w:rFonts w:ascii="Times New Roman" w:cs="Times New Roman" w:eastAsia="Times New Roman" w:hAnsi="Times New Roman"/>
          <w:sz w:val="24"/>
          <w:szCs w:val="24"/>
          <w:rtl w:val="0"/>
        </w:rPr>
        <w:t xml:space="preserve"> and reform of global governance institutions.</w:t>
      </w:r>
    </w:p>
    <w:p w:rsidR="00000000" w:rsidDel="00000000" w:rsidP="00000000" w:rsidRDefault="00000000" w:rsidRPr="00000000" w14:paraId="000003E3">
      <w:pPr>
        <w:numPr>
          <w:ilvl w:val="0"/>
          <w:numId w:val="5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proposed </w:t>
      </w:r>
      <w:r w:rsidDel="00000000" w:rsidR="00000000" w:rsidRPr="00000000">
        <w:rPr>
          <w:rFonts w:ascii="Times New Roman" w:cs="Times New Roman" w:eastAsia="Times New Roman" w:hAnsi="Times New Roman"/>
          <w:b w:val="1"/>
          <w:bCs w:val="1"/>
          <w:sz w:val="24"/>
          <w:szCs w:val="24"/>
          <w:rtl w:val="0"/>
        </w:rPr>
        <w:t xml:space="preserve">POWER framework</w:t>
      </w:r>
      <w:r w:rsidDel="00000000" w:rsidR="00000000" w:rsidRPr="00000000">
        <w:rPr>
          <w:rFonts w:ascii="Times New Roman" w:cs="Times New Roman" w:eastAsia="Times New Roman" w:hAnsi="Times New Roman"/>
          <w:sz w:val="24"/>
          <w:szCs w:val="24"/>
          <w:rtl w:val="0"/>
        </w:rPr>
        <w:t xml:space="preserve"> seeks to structure cooperation around </w:t>
      </w:r>
      <w:r w:rsidDel="00000000" w:rsidR="00000000" w:rsidRPr="00000000">
        <w:rPr>
          <w:rFonts w:ascii="Times New Roman" w:cs="Times New Roman" w:eastAsia="Times New Roman" w:hAnsi="Times New Roman"/>
          <w:b w:val="1"/>
          <w:bCs w:val="1"/>
          <w:sz w:val="24"/>
          <w:szCs w:val="24"/>
          <w:rtl w:val="0"/>
        </w:rPr>
        <w:t xml:space="preserve">Principle, Openness, Win-Win, Engine and Responsibility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E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224e8ols9q9d" w:id="280"/>
      <w:bookmarkEnd w:id="280"/>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3E5">
      <w:pPr>
        <w:numPr>
          <w:ilvl w:val="0"/>
          <w:numId w:val="39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Ahead of the </w:t>
      </w:r>
      <w:r w:rsidDel="00000000" w:rsidR="00000000" w:rsidRPr="00000000">
        <w:rPr>
          <w:rFonts w:ascii="Times New Roman" w:cs="Times New Roman" w:eastAsia="Times New Roman" w:hAnsi="Times New Roman"/>
          <w:b w:val="1"/>
          <w:bCs w:val="1"/>
          <w:sz w:val="24"/>
          <w:szCs w:val="24"/>
          <w:rtl w:val="0"/>
        </w:rPr>
        <w:t xml:space="preserve">18th BRICS Summit in New Delhi</w:t>
      </w:r>
      <w:r w:rsidDel="00000000" w:rsidR="00000000" w:rsidRPr="00000000">
        <w:rPr>
          <w:rFonts w:ascii="Times New Roman" w:cs="Times New Roman" w:eastAsia="Times New Roman" w:hAnsi="Times New Roman"/>
          <w:sz w:val="24"/>
          <w:szCs w:val="24"/>
          <w:rtl w:val="0"/>
        </w:rPr>
        <w:t xml:space="preserve">, Chinese Ambassador </w:t>
      </w:r>
      <w:r w:rsidDel="00000000" w:rsidR="00000000" w:rsidRPr="00000000">
        <w:rPr>
          <w:rFonts w:ascii="Times New Roman" w:cs="Times New Roman" w:eastAsia="Times New Roman" w:hAnsi="Times New Roman"/>
          <w:b w:val="1"/>
          <w:bCs w:val="1"/>
          <w:sz w:val="24"/>
          <w:szCs w:val="24"/>
          <w:rtl w:val="0"/>
        </w:rPr>
        <w:t xml:space="preserve">Xu Feihong</w:t>
      </w:r>
      <w:r w:rsidDel="00000000" w:rsidR="00000000" w:rsidRPr="00000000">
        <w:rPr>
          <w:rFonts w:ascii="Times New Roman" w:cs="Times New Roman" w:eastAsia="Times New Roman" w:hAnsi="Times New Roman"/>
          <w:sz w:val="24"/>
          <w:szCs w:val="24"/>
          <w:rtl w:val="0"/>
        </w:rPr>
        <w:t xml:space="preserve"> proposed the POWER framework.</w:t>
      </w:r>
    </w:p>
    <w:p w:rsidR="00000000" w:rsidDel="00000000" w:rsidP="00000000" w:rsidRDefault="00000000" w:rsidRPr="00000000" w14:paraId="000003E6">
      <w:pPr>
        <w:numPr>
          <w:ilvl w:val="0"/>
          <w:numId w:val="39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significance lies in the successive </w:t>
      </w:r>
      <w:r w:rsidDel="00000000" w:rsidR="00000000" w:rsidRPr="00000000">
        <w:rPr>
          <w:rFonts w:ascii="Times New Roman" w:cs="Times New Roman" w:eastAsia="Times New Roman" w:hAnsi="Times New Roman"/>
          <w:b w:val="1"/>
          <w:bCs w:val="1"/>
          <w:sz w:val="24"/>
          <w:szCs w:val="24"/>
          <w:rtl w:val="0"/>
        </w:rPr>
        <w:t xml:space="preserve">India (2026)</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China (2027)</w:t>
      </w:r>
      <w:r w:rsidDel="00000000" w:rsidR="00000000" w:rsidRPr="00000000">
        <w:rPr>
          <w:rFonts w:ascii="Times New Roman" w:cs="Times New Roman" w:eastAsia="Times New Roman" w:hAnsi="Times New Roman"/>
          <w:sz w:val="24"/>
          <w:szCs w:val="24"/>
          <w:rtl w:val="0"/>
        </w:rPr>
        <w:t xml:space="preserve"> BRICS presidencies, creating an opportunity for greater continuity in the grouping's agenda.</w:t>
      </w:r>
    </w:p>
    <w:p w:rsidR="00000000" w:rsidDel="00000000" w:rsidP="00000000" w:rsidRDefault="00000000" w:rsidRPr="00000000" w14:paraId="000003E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678zzvtzbqo1" w:id="281"/>
      <w:bookmarkEnd w:id="281"/>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3E8">
      <w:pPr>
        <w:numPr>
          <w:ilvl w:val="0"/>
          <w:numId w:val="23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 – Principle:</w:t>
      </w:r>
      <w:r w:rsidDel="00000000" w:rsidR="00000000" w:rsidRPr="00000000">
        <w:rPr>
          <w:rFonts w:ascii="Times New Roman" w:cs="Times New Roman" w:eastAsia="Times New Roman" w:hAnsi="Times New Roman"/>
          <w:sz w:val="24"/>
          <w:szCs w:val="24"/>
          <w:rtl w:val="0"/>
        </w:rPr>
        <w:t xml:space="preserve"> Sovereign equality, non-interference, respect for the </w:t>
      </w:r>
      <w:r w:rsidDel="00000000" w:rsidR="00000000" w:rsidRPr="00000000">
        <w:rPr>
          <w:rFonts w:ascii="Times New Roman" w:cs="Times New Roman" w:eastAsia="Times New Roman" w:hAnsi="Times New Roman"/>
          <w:b w:val="1"/>
          <w:bCs w:val="1"/>
          <w:sz w:val="24"/>
          <w:szCs w:val="24"/>
          <w:rtl w:val="0"/>
        </w:rPr>
        <w:t xml:space="preserve">UN Charter</w:t>
      </w:r>
      <w:r w:rsidDel="00000000" w:rsidR="00000000" w:rsidRPr="00000000">
        <w:rPr>
          <w:rFonts w:ascii="Times New Roman" w:cs="Times New Roman" w:eastAsia="Times New Roman" w:hAnsi="Times New Roman"/>
          <w:sz w:val="24"/>
          <w:szCs w:val="24"/>
          <w:rtl w:val="0"/>
        </w:rPr>
        <w:t xml:space="preserve">, international law and peaceful dispute resolution.</w:t>
      </w:r>
    </w:p>
    <w:p w:rsidR="00000000" w:rsidDel="00000000" w:rsidP="00000000" w:rsidRDefault="00000000" w:rsidRPr="00000000" w14:paraId="000003E9">
      <w:pPr>
        <w:numPr>
          <w:ilvl w:val="0"/>
          <w:numId w:val="23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 – Openness:</w:t>
      </w:r>
      <w:r w:rsidDel="00000000" w:rsidR="00000000" w:rsidRPr="00000000">
        <w:rPr>
          <w:rFonts w:ascii="Times New Roman" w:cs="Times New Roman" w:eastAsia="Times New Roman" w:hAnsi="Times New Roman"/>
          <w:sz w:val="24"/>
          <w:szCs w:val="24"/>
          <w:rtl w:val="0"/>
        </w:rPr>
        <w:t xml:space="preserve"> Strengthen the </w:t>
      </w:r>
      <w:r w:rsidDel="00000000" w:rsidR="00000000" w:rsidRPr="00000000">
        <w:rPr>
          <w:rFonts w:ascii="Times New Roman" w:cs="Times New Roman" w:eastAsia="Times New Roman" w:hAnsi="Times New Roman"/>
          <w:b w:val="1"/>
          <w:bCs w:val="1"/>
          <w:sz w:val="24"/>
          <w:szCs w:val="24"/>
          <w:rtl w:val="0"/>
        </w:rPr>
        <w:t xml:space="preserve">WTO-centred multilateral trading system</w:t>
      </w:r>
      <w:r w:rsidDel="00000000" w:rsidR="00000000" w:rsidRPr="00000000">
        <w:rPr>
          <w:rFonts w:ascii="Times New Roman" w:cs="Times New Roman" w:eastAsia="Times New Roman" w:hAnsi="Times New Roman"/>
          <w:sz w:val="24"/>
          <w:szCs w:val="24"/>
          <w:rtl w:val="0"/>
        </w:rPr>
        <w:t xml:space="preserve">, including non-discriminatory </w:t>
      </w:r>
      <w:r w:rsidDel="00000000" w:rsidR="00000000" w:rsidRPr="00000000">
        <w:rPr>
          <w:rFonts w:ascii="Times New Roman" w:cs="Times New Roman" w:eastAsia="Times New Roman" w:hAnsi="Times New Roman"/>
          <w:b w:val="1"/>
          <w:bCs w:val="1"/>
          <w:sz w:val="24"/>
          <w:szCs w:val="24"/>
          <w:rtl w:val="0"/>
        </w:rPr>
        <w:t xml:space="preserve">Most-Favoured-Nation (MFN)</w:t>
      </w:r>
      <w:r w:rsidDel="00000000" w:rsidR="00000000" w:rsidRPr="00000000">
        <w:rPr>
          <w:rFonts w:ascii="Times New Roman" w:cs="Times New Roman" w:eastAsia="Times New Roman" w:hAnsi="Times New Roman"/>
          <w:sz w:val="24"/>
          <w:szCs w:val="24"/>
          <w:rtl w:val="0"/>
        </w:rPr>
        <w:t xml:space="preserve"> treatment, while resisting protectionism and excessive economic decoupling.</w:t>
      </w:r>
    </w:p>
    <w:p w:rsidR="00000000" w:rsidDel="00000000" w:rsidP="00000000" w:rsidRDefault="00000000" w:rsidRPr="00000000" w14:paraId="000003EA">
      <w:pPr>
        <w:numPr>
          <w:ilvl w:val="0"/>
          <w:numId w:val="23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 – Win-Win:</w:t>
      </w:r>
      <w:r w:rsidDel="00000000" w:rsidR="00000000" w:rsidRPr="00000000">
        <w:rPr>
          <w:rFonts w:ascii="Times New Roman" w:cs="Times New Roman" w:eastAsia="Times New Roman" w:hAnsi="Times New Roman"/>
          <w:sz w:val="24"/>
          <w:szCs w:val="24"/>
          <w:rtl w:val="0"/>
        </w:rPr>
        <w:t xml:space="preserve"> Place </w:t>
      </w:r>
      <w:r w:rsidDel="00000000" w:rsidR="00000000" w:rsidRPr="00000000">
        <w:rPr>
          <w:rFonts w:ascii="Times New Roman" w:cs="Times New Roman" w:eastAsia="Times New Roman" w:hAnsi="Times New Roman"/>
          <w:b w:val="1"/>
          <w:bCs w:val="1"/>
          <w:sz w:val="24"/>
          <w:szCs w:val="24"/>
          <w:rtl w:val="0"/>
        </w:rPr>
        <w:t xml:space="preserve">development and SDGs</w:t>
      </w:r>
      <w:r w:rsidDel="00000000" w:rsidR="00000000" w:rsidRPr="00000000">
        <w:rPr>
          <w:rFonts w:ascii="Times New Roman" w:cs="Times New Roman" w:eastAsia="Times New Roman" w:hAnsi="Times New Roman"/>
          <w:sz w:val="24"/>
          <w:szCs w:val="24"/>
          <w:rtl w:val="0"/>
        </w:rPr>
        <w:t xml:space="preserve"> at the centre; promote local-currency settlements, interoperable payment systems and reciprocal financial arrangements.</w:t>
      </w:r>
    </w:p>
    <w:p w:rsidR="00000000" w:rsidDel="00000000" w:rsidP="00000000" w:rsidRDefault="00000000" w:rsidRPr="00000000" w14:paraId="000003EB">
      <w:pPr>
        <w:numPr>
          <w:ilvl w:val="0"/>
          <w:numId w:val="23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 – Engine:</w:t>
      </w:r>
      <w:r w:rsidDel="00000000" w:rsidR="00000000" w:rsidRPr="00000000">
        <w:rPr>
          <w:rFonts w:ascii="Times New Roman" w:cs="Times New Roman" w:eastAsia="Times New Roman" w:hAnsi="Times New Roman"/>
          <w:sz w:val="24"/>
          <w:szCs w:val="24"/>
          <w:rtl w:val="0"/>
        </w:rPr>
        <w:t xml:space="preserve"> Promote growth through </w:t>
      </w:r>
      <w:r w:rsidDel="00000000" w:rsidR="00000000" w:rsidRPr="00000000">
        <w:rPr>
          <w:rFonts w:ascii="Times New Roman" w:cs="Times New Roman" w:eastAsia="Times New Roman" w:hAnsi="Times New Roman"/>
          <w:b w:val="1"/>
          <w:bCs w:val="1"/>
          <w:sz w:val="24"/>
          <w:szCs w:val="24"/>
          <w:rtl w:val="0"/>
        </w:rPr>
        <w:t xml:space="preserve">AI, digital public infrastructure, green technologies and smart manufacturing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EC">
      <w:pPr>
        <w:numPr>
          <w:ilvl w:val="0"/>
          <w:numId w:val="23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 – Responsibility:</w:t>
      </w:r>
      <w:r w:rsidDel="00000000" w:rsidR="00000000" w:rsidRPr="00000000">
        <w:rPr>
          <w:rFonts w:ascii="Times New Roman" w:cs="Times New Roman" w:eastAsia="Times New Roman" w:hAnsi="Times New Roman"/>
          <w:sz w:val="24"/>
          <w:szCs w:val="24"/>
          <w:rtl w:val="0"/>
        </w:rPr>
        <w:t xml:space="preserve"> Use successive presidencies to strengthen institutional continuity and advance reforms of the </w:t>
      </w:r>
      <w:r w:rsidDel="00000000" w:rsidR="00000000" w:rsidRPr="00000000">
        <w:rPr>
          <w:rFonts w:ascii="Times New Roman" w:cs="Times New Roman" w:eastAsia="Times New Roman" w:hAnsi="Times New Roman"/>
          <w:b w:val="1"/>
          <w:bCs w:val="1"/>
          <w:sz w:val="24"/>
          <w:szCs w:val="24"/>
          <w:rtl w:val="0"/>
        </w:rPr>
        <w:t xml:space="preserve">UN Security Council, IMF and World Bank</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E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98br0hdbs6of" w:id="282"/>
      <w:bookmarkEnd w:id="282"/>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3EE">
      <w:pPr>
        <w:numPr>
          <w:ilvl w:val="0"/>
          <w:numId w:val="37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Global South:</w:t>
      </w:r>
      <w:r w:rsidDel="00000000" w:rsidR="00000000" w:rsidRPr="00000000">
        <w:rPr>
          <w:rFonts w:ascii="Times New Roman" w:cs="Times New Roman" w:eastAsia="Times New Roman" w:hAnsi="Times New Roman"/>
          <w:sz w:val="24"/>
          <w:szCs w:val="24"/>
          <w:rtl w:val="0"/>
        </w:rPr>
        <w:t xml:space="preserve"> Greater BRICS represents a substantial share of global population, GDP and trade, strengthening developing countries' collective bargaining power.</w:t>
      </w:r>
    </w:p>
    <w:p w:rsidR="00000000" w:rsidDel="00000000" w:rsidP="00000000" w:rsidRDefault="00000000" w:rsidRPr="00000000" w14:paraId="000003EF">
      <w:pPr>
        <w:numPr>
          <w:ilvl w:val="0"/>
          <w:numId w:val="37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Economic:</w:t>
      </w:r>
      <w:r w:rsidDel="00000000" w:rsidR="00000000" w:rsidRPr="00000000">
        <w:rPr>
          <w:rFonts w:ascii="Times New Roman" w:cs="Times New Roman" w:eastAsia="Times New Roman" w:hAnsi="Times New Roman"/>
          <w:sz w:val="24"/>
          <w:szCs w:val="24"/>
          <w:rtl w:val="0"/>
        </w:rPr>
        <w:t xml:space="preserve"> Cooperation in </w:t>
      </w:r>
      <w:r w:rsidDel="00000000" w:rsidR="00000000" w:rsidRPr="00000000">
        <w:rPr>
          <w:rFonts w:ascii="Times New Roman" w:cs="Times New Roman" w:eastAsia="Times New Roman" w:hAnsi="Times New Roman"/>
          <w:b w:val="1"/>
          <w:bCs w:val="1"/>
          <w:sz w:val="24"/>
          <w:szCs w:val="24"/>
          <w:rtl w:val="0"/>
        </w:rPr>
        <w:t xml:space="preserve">critical minerals, energy, agriculture and technology</w:t>
      </w:r>
      <w:r w:rsidDel="00000000" w:rsidR="00000000" w:rsidRPr="00000000">
        <w:rPr>
          <w:rFonts w:ascii="Times New Roman" w:cs="Times New Roman" w:eastAsia="Times New Roman" w:hAnsi="Times New Roman"/>
          <w:sz w:val="24"/>
          <w:szCs w:val="24"/>
          <w:rtl w:val="0"/>
        </w:rPr>
        <w:t xml:space="preserve"> can improve supply-chain resilience.</w:t>
      </w:r>
    </w:p>
    <w:p w:rsidR="00000000" w:rsidDel="00000000" w:rsidP="00000000" w:rsidRDefault="00000000" w:rsidRPr="00000000" w14:paraId="000003F0">
      <w:pPr>
        <w:numPr>
          <w:ilvl w:val="0"/>
          <w:numId w:val="37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India-China:</w:t>
      </w:r>
      <w:r w:rsidDel="00000000" w:rsidR="00000000" w:rsidRPr="00000000">
        <w:rPr>
          <w:rFonts w:ascii="Times New Roman" w:cs="Times New Roman" w:eastAsia="Times New Roman" w:hAnsi="Times New Roman"/>
          <w:sz w:val="24"/>
          <w:szCs w:val="24"/>
          <w:rtl w:val="0"/>
        </w:rPr>
        <w:t xml:space="preserve"> Greater coordination could expand economic and developmental cooperation, but must remain compatible with India's </w:t>
      </w:r>
      <w:r w:rsidDel="00000000" w:rsidR="00000000" w:rsidRPr="00000000">
        <w:rPr>
          <w:rFonts w:ascii="Times New Roman" w:cs="Times New Roman" w:eastAsia="Times New Roman" w:hAnsi="Times New Roman"/>
          <w:b w:val="1"/>
          <w:bCs w:val="1"/>
          <w:sz w:val="24"/>
          <w:szCs w:val="24"/>
          <w:rtl w:val="0"/>
        </w:rPr>
        <w:t xml:space="preserve">strategic autonomy and national interests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F1">
      <w:pPr>
        <w:numPr>
          <w:ilvl w:val="0"/>
          <w:numId w:val="37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Global Governance:</w:t>
      </w:r>
      <w:r w:rsidDel="00000000" w:rsidR="00000000" w:rsidRPr="00000000">
        <w:rPr>
          <w:rFonts w:ascii="Times New Roman" w:cs="Times New Roman" w:eastAsia="Times New Roman" w:hAnsi="Times New Roman"/>
          <w:sz w:val="24"/>
          <w:szCs w:val="24"/>
          <w:rtl w:val="0"/>
        </w:rPr>
        <w:t xml:space="preserve"> BRICS provides a platform to seek greater representation of developing economies in Bretton Woods institutions and the UNSC.</w:t>
      </w:r>
    </w:p>
    <w:p w:rsidR="00000000" w:rsidDel="00000000" w:rsidP="00000000" w:rsidRDefault="00000000" w:rsidRPr="00000000" w14:paraId="000003F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8kfatwv0jjpm" w:id="283"/>
      <w:bookmarkEnd w:id="283"/>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3F3">
      <w:pPr>
        <w:numPr>
          <w:ilvl w:val="0"/>
          <w:numId w:val="43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BRICS is not a treaty-based military alliance</w:t>
      </w:r>
      <w:r w:rsidDel="00000000" w:rsidR="00000000" w:rsidRPr="00000000">
        <w:rPr>
          <w:rFonts w:ascii="Times New Roman" w:cs="Times New Roman" w:eastAsia="Times New Roman" w:hAnsi="Times New Roman"/>
          <w:sz w:val="24"/>
          <w:szCs w:val="24"/>
          <w:rtl w:val="0"/>
        </w:rPr>
        <w:t xml:space="preserve">; it operates primarily through political coordination and institutional cooperation.</w:t>
      </w:r>
    </w:p>
    <w:p w:rsidR="00000000" w:rsidDel="00000000" w:rsidP="00000000" w:rsidRDefault="00000000" w:rsidRPr="00000000" w14:paraId="000003F4">
      <w:pPr>
        <w:numPr>
          <w:ilvl w:val="0"/>
          <w:numId w:val="43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 with </w:t>
      </w:r>
      <w:r w:rsidDel="00000000" w:rsidR="00000000" w:rsidRPr="00000000">
        <w:rPr>
          <w:rFonts w:ascii="Times New Roman" w:cs="Times New Roman" w:eastAsia="Times New Roman" w:hAnsi="Times New Roman"/>
          <w:b w:val="1"/>
          <w:bCs w:val="1"/>
          <w:sz w:val="24"/>
          <w:szCs w:val="24"/>
          <w:rtl w:val="0"/>
        </w:rPr>
        <w:t xml:space="preserve">WTO principles, SDGs, Bretton Woods institutions, UN Charter, strategic autonomy and South-South cooperation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F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zyb5tblzjhp" w:id="284"/>
      <w:bookmarkEnd w:id="284"/>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3F6">
      <w:pPr>
        <w:numPr>
          <w:ilvl w:val="0"/>
          <w:numId w:val="59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India-China strategic rivalry</w:t>
      </w:r>
      <w:r w:rsidDel="00000000" w:rsidR="00000000" w:rsidRPr="00000000">
        <w:rPr>
          <w:rFonts w:ascii="Times New Roman" w:cs="Times New Roman" w:eastAsia="Times New Roman" w:hAnsi="Times New Roman"/>
          <w:sz w:val="24"/>
          <w:szCs w:val="24"/>
          <w:rtl w:val="0"/>
        </w:rPr>
        <w:t xml:space="preserve"> and unresolved </w:t>
      </w:r>
      <w:r w:rsidDel="00000000" w:rsidR="00000000" w:rsidRPr="00000000">
        <w:rPr>
          <w:rFonts w:ascii="Times New Roman" w:cs="Times New Roman" w:eastAsia="Times New Roman" w:hAnsi="Times New Roman"/>
          <w:b w:val="1"/>
          <w:bCs w:val="1"/>
          <w:sz w:val="24"/>
          <w:szCs w:val="24"/>
          <w:rtl w:val="0"/>
        </w:rPr>
        <w:t xml:space="preserve">LAC</w:t>
      </w:r>
      <w:r w:rsidDel="00000000" w:rsidR="00000000" w:rsidRPr="00000000">
        <w:rPr>
          <w:rFonts w:ascii="Times New Roman" w:cs="Times New Roman" w:eastAsia="Times New Roman" w:hAnsi="Times New Roman"/>
          <w:sz w:val="24"/>
          <w:szCs w:val="24"/>
          <w:rtl w:val="0"/>
        </w:rPr>
        <w:t xml:space="preserve"> issues can constrain cooperation.</w:t>
      </w:r>
    </w:p>
    <w:p w:rsidR="00000000" w:rsidDel="00000000" w:rsidP="00000000" w:rsidRDefault="00000000" w:rsidRPr="00000000" w14:paraId="000003F7">
      <w:pPr>
        <w:numPr>
          <w:ilvl w:val="0"/>
          <w:numId w:val="59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faces a persistent </w:t>
      </w:r>
      <w:r w:rsidDel="00000000" w:rsidR="00000000" w:rsidRPr="00000000">
        <w:rPr>
          <w:rFonts w:ascii="Times New Roman" w:cs="Times New Roman" w:eastAsia="Times New Roman" w:hAnsi="Times New Roman"/>
          <w:b w:val="1"/>
          <w:bCs w:val="1"/>
          <w:sz w:val="24"/>
          <w:szCs w:val="24"/>
          <w:rtl w:val="0"/>
        </w:rPr>
        <w:t xml:space="preserve">trade imbalance with China</w:t>
      </w:r>
      <w:r w:rsidDel="00000000" w:rsidR="00000000" w:rsidRPr="00000000">
        <w:rPr>
          <w:rFonts w:ascii="Times New Roman" w:cs="Times New Roman" w:eastAsia="Times New Roman" w:hAnsi="Times New Roman"/>
          <w:sz w:val="24"/>
          <w:szCs w:val="24"/>
          <w:rtl w:val="0"/>
        </w:rPr>
        <w:t xml:space="preserve"> and market-access concerns.</w:t>
      </w:r>
    </w:p>
    <w:p w:rsidR="00000000" w:rsidDel="00000000" w:rsidP="00000000" w:rsidRDefault="00000000" w:rsidRPr="00000000" w14:paraId="000003F8">
      <w:pPr>
        <w:numPr>
          <w:ilvl w:val="0"/>
          <w:numId w:val="59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Diverse BRICS members have differing positions on </w:t>
      </w:r>
      <w:r w:rsidDel="00000000" w:rsidR="00000000" w:rsidRPr="00000000">
        <w:rPr>
          <w:rFonts w:ascii="Times New Roman" w:cs="Times New Roman" w:eastAsia="Times New Roman" w:hAnsi="Times New Roman"/>
          <w:b w:val="1"/>
          <w:bCs w:val="1"/>
          <w:sz w:val="24"/>
          <w:szCs w:val="24"/>
          <w:rtl w:val="0"/>
        </w:rPr>
        <w:t xml:space="preserve">Russia-West relations and global security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F9">
      <w:pPr>
        <w:numPr>
          <w:ilvl w:val="0"/>
          <w:numId w:val="59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Local-currency settlement faces problems of </w:t>
      </w:r>
      <w:r w:rsidDel="00000000" w:rsidR="00000000" w:rsidRPr="00000000">
        <w:rPr>
          <w:rFonts w:ascii="Times New Roman" w:cs="Times New Roman" w:eastAsia="Times New Roman" w:hAnsi="Times New Roman"/>
          <w:b w:val="1"/>
          <w:bCs w:val="1"/>
          <w:sz w:val="24"/>
          <w:szCs w:val="24"/>
          <w:rtl w:val="0"/>
        </w:rPr>
        <w:t xml:space="preserve">convertibility, liquidity and financial-system disparities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F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m59jw7rqa6zg" w:id="285"/>
      <w:bookmarkEnd w:id="285"/>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3FB">
      <w:pPr>
        <w:numPr>
          <w:ilvl w:val="0"/>
          <w:numId w:val="28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has used BRICS to promote </w:t>
      </w:r>
      <w:r w:rsidDel="00000000" w:rsidR="00000000" w:rsidRPr="00000000">
        <w:rPr>
          <w:rFonts w:ascii="Times New Roman" w:cs="Times New Roman" w:eastAsia="Times New Roman" w:hAnsi="Times New Roman"/>
          <w:b w:val="1"/>
          <w:bCs w:val="1"/>
          <w:sz w:val="24"/>
          <w:szCs w:val="24"/>
          <w:rtl w:val="0"/>
        </w:rPr>
        <w:t xml:space="preserve">Global South priorities, multilateral reform and development cooperation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FC">
      <w:pPr>
        <w:numPr>
          <w:ilvl w:val="0"/>
          <w:numId w:val="28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New Development Bank (NDB)</w:t>
      </w:r>
      <w:r w:rsidDel="00000000" w:rsidR="00000000" w:rsidRPr="00000000">
        <w:rPr>
          <w:rFonts w:ascii="Times New Roman" w:cs="Times New Roman" w:eastAsia="Times New Roman" w:hAnsi="Times New Roman"/>
          <w:sz w:val="24"/>
          <w:szCs w:val="24"/>
          <w:rtl w:val="0"/>
        </w:rPr>
        <w:t xml:space="preserve"> provides financing for infrastructure and sustainable-development projects, offering an alternative source of development finance.</w:t>
      </w:r>
    </w:p>
    <w:p w:rsidR="00000000" w:rsidDel="00000000" w:rsidP="00000000" w:rsidRDefault="00000000" w:rsidRPr="00000000" w14:paraId="000003F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fbo8iiwku2xq" w:id="286"/>
      <w:bookmarkEnd w:id="286"/>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3FE">
      <w:pPr>
        <w:numPr>
          <w:ilvl w:val="0"/>
          <w:numId w:val="1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 </w:t>
      </w:r>
      <w:r w:rsidDel="00000000" w:rsidR="00000000" w:rsidRPr="00000000">
        <w:rPr>
          <w:rFonts w:ascii="Times New Roman" w:cs="Times New Roman" w:eastAsia="Times New Roman" w:hAnsi="Times New Roman"/>
          <w:b w:val="1"/>
          <w:bCs w:val="1"/>
          <w:sz w:val="24"/>
          <w:szCs w:val="24"/>
          <w:rtl w:val="0"/>
        </w:rPr>
        <w:t xml:space="preserve">issue-based India-China cooperation</w:t>
      </w:r>
      <w:r w:rsidDel="00000000" w:rsidR="00000000" w:rsidRPr="00000000">
        <w:rPr>
          <w:rFonts w:ascii="Times New Roman" w:cs="Times New Roman" w:eastAsia="Times New Roman" w:hAnsi="Times New Roman"/>
          <w:sz w:val="24"/>
          <w:szCs w:val="24"/>
          <w:rtl w:val="0"/>
        </w:rPr>
        <w:t xml:space="preserve"> while separating multilateral engagement from bilateral disputes.</w:t>
      </w:r>
    </w:p>
    <w:p w:rsidR="00000000" w:rsidDel="00000000" w:rsidP="00000000" w:rsidRDefault="00000000" w:rsidRPr="00000000" w14:paraId="000003FF">
      <w:pPr>
        <w:numPr>
          <w:ilvl w:val="0"/>
          <w:numId w:val="1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NDB financing and interoperable payment infrastructure.</w:t>
      </w:r>
    </w:p>
    <w:p w:rsidR="00000000" w:rsidDel="00000000" w:rsidP="00000000" w:rsidRDefault="00000000" w:rsidRPr="00000000" w14:paraId="00000400">
      <w:pPr>
        <w:numPr>
          <w:ilvl w:val="0"/>
          <w:numId w:val="1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Establish transparent and </w:t>
      </w:r>
      <w:r w:rsidDel="00000000" w:rsidR="00000000" w:rsidRPr="00000000">
        <w:rPr>
          <w:rFonts w:ascii="Times New Roman" w:cs="Times New Roman" w:eastAsia="Times New Roman" w:hAnsi="Times New Roman"/>
          <w:b w:val="1"/>
          <w:bCs w:val="1"/>
          <w:sz w:val="24"/>
          <w:szCs w:val="24"/>
          <w:rtl w:val="0"/>
        </w:rPr>
        <w:t xml:space="preserve">human-centric AI governance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01">
      <w:pPr>
        <w:numPr>
          <w:ilvl w:val="0"/>
          <w:numId w:val="1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Diversify critical-mineral, energy and technology supply chains.</w:t>
      </w:r>
    </w:p>
    <w:p w:rsidR="00000000" w:rsidDel="00000000" w:rsidP="00000000" w:rsidRDefault="00000000" w:rsidRPr="00000000" w14:paraId="00000402">
      <w:pPr>
        <w:numPr>
          <w:ilvl w:val="0"/>
          <w:numId w:val="1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Build wider consensus for </w:t>
      </w:r>
      <w:r w:rsidDel="00000000" w:rsidR="00000000" w:rsidRPr="00000000">
        <w:rPr>
          <w:rFonts w:ascii="Times New Roman" w:cs="Times New Roman" w:eastAsia="Times New Roman" w:hAnsi="Times New Roman"/>
          <w:b w:val="1"/>
          <w:bCs w:val="1"/>
          <w:sz w:val="24"/>
          <w:szCs w:val="24"/>
          <w:rtl w:val="0"/>
        </w:rPr>
        <w:t xml:space="preserve">UNSC and Bretton Woods reforms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0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whbrqf3n1ks0" w:id="287"/>
      <w:bookmarkEnd w:id="287"/>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404">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POWER framework reflects the aspiration for a more </w:t>
      </w:r>
      <w:r w:rsidDel="00000000" w:rsidR="00000000" w:rsidRPr="00000000">
        <w:rPr>
          <w:rFonts w:ascii="Times New Roman" w:cs="Times New Roman" w:eastAsia="Times New Roman" w:hAnsi="Times New Roman"/>
          <w:b w:val="1"/>
          <w:bCs w:val="1"/>
          <w:sz w:val="24"/>
          <w:szCs w:val="24"/>
          <w:rtl w:val="0"/>
        </w:rPr>
        <w:t xml:space="preserve">representative, multipolar and development-oriented global order</w:t>
      </w:r>
      <w:r w:rsidDel="00000000" w:rsidR="00000000" w:rsidRPr="00000000">
        <w:rPr>
          <w:rFonts w:ascii="Times New Roman" w:cs="Times New Roman" w:eastAsia="Times New Roman" w:hAnsi="Times New Roman"/>
          <w:sz w:val="24"/>
          <w:szCs w:val="24"/>
          <w:rtl w:val="0"/>
        </w:rPr>
        <w:t xml:space="preserve">. Its success will depend on converting broad Global South rhetoric into practical cooperation while managing internal divergences and India-China tensions.</w:t>
      </w:r>
    </w:p>
    <w:p w:rsidR="00000000" w:rsidDel="00000000" w:rsidP="00000000" w:rsidRDefault="00000000" w:rsidRPr="00000000" w14:paraId="00000405">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6">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cxb5fnghl1lu" w:id="288"/>
      <w:bookmarkEnd w:id="288"/>
      <w:r w:rsidDel="00000000" w:rsidR="00000000" w:rsidRPr="00000000">
        <w:rPr>
          <w:rFonts w:ascii="Times New Roman" w:cs="Times New Roman" w:eastAsia="Times New Roman" w:hAnsi="Times New Roman"/>
          <w:b w:val="1"/>
          <w:bCs w:val="1"/>
          <w:sz w:val="36"/>
          <w:szCs w:val="36"/>
          <w:rtl w:val="0"/>
        </w:rPr>
        <w:t xml:space="preserve">45. </w:t>
      </w:r>
      <w:r w:rsidDel="00000000" w:rsidR="00000000" w:rsidRPr="00000000">
        <w:rPr>
          <w:rFonts w:ascii="Times New Roman" w:cs="Times New Roman" w:eastAsia="Times New Roman" w:hAnsi="Times New Roman"/>
          <w:b w:val="1"/>
          <w:bCs w:val="1"/>
          <w:sz w:val="36"/>
          <w:szCs w:val="36"/>
          <w:rtl w:val="0"/>
        </w:rPr>
        <w:t xml:space="preserve">BRICS: India’s Opportunity to Rebuild Consensus</w:t>
      </w:r>
    </w:p>
    <w:p w:rsidR="00000000" w:rsidDel="00000000" w:rsidP="00000000" w:rsidRDefault="00000000" w:rsidRPr="00000000" w14:paraId="0000040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cnx1ppxhbeu" w:id="289"/>
      <w:bookmarkEnd w:id="289"/>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408">
      <w:pPr>
        <w:numPr>
          <w:ilvl w:val="0"/>
          <w:numId w:val="2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BRICS</w:t>
      </w:r>
      <w:r w:rsidDel="00000000" w:rsidR="00000000" w:rsidRPr="00000000">
        <w:rPr>
          <w:rFonts w:ascii="Times New Roman" w:cs="Times New Roman" w:eastAsia="Times New Roman" w:hAnsi="Times New Roman"/>
          <w:sz w:val="24"/>
          <w:szCs w:val="24"/>
          <w:rtl w:val="0"/>
        </w:rPr>
        <w:t xml:space="preserve"> is a grouping of major emerging economies aimed at strengthening the </w:t>
      </w:r>
      <w:r w:rsidDel="00000000" w:rsidR="00000000" w:rsidRPr="00000000">
        <w:rPr>
          <w:rFonts w:ascii="Times New Roman" w:cs="Times New Roman" w:eastAsia="Times New Roman" w:hAnsi="Times New Roman"/>
          <w:b w:val="1"/>
          <w:bCs w:val="1"/>
          <w:sz w:val="24"/>
          <w:szCs w:val="24"/>
          <w:rtl w:val="0"/>
        </w:rPr>
        <w:t xml:space="preserve">voice of the Global South</w:t>
      </w:r>
      <w:r w:rsidDel="00000000" w:rsidR="00000000" w:rsidRPr="00000000">
        <w:rPr>
          <w:rFonts w:ascii="Times New Roman" w:cs="Times New Roman" w:eastAsia="Times New Roman" w:hAnsi="Times New Roman"/>
          <w:sz w:val="24"/>
          <w:szCs w:val="24"/>
          <w:rtl w:val="0"/>
        </w:rPr>
        <w:t xml:space="preserve">, promoting economic cooperation and advancing </w:t>
      </w:r>
      <w:r w:rsidDel="00000000" w:rsidR="00000000" w:rsidRPr="00000000">
        <w:rPr>
          <w:rFonts w:ascii="Times New Roman" w:cs="Times New Roman" w:eastAsia="Times New Roman" w:hAnsi="Times New Roman"/>
          <w:b w:val="1"/>
          <w:bCs w:val="1"/>
          <w:sz w:val="24"/>
          <w:szCs w:val="24"/>
          <w:rtl w:val="0"/>
        </w:rPr>
        <w:t xml:space="preserve">reformed, multipolar multilateralism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09">
      <w:pPr>
        <w:numPr>
          <w:ilvl w:val="0"/>
          <w:numId w:val="2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original five—</w:t>
      </w:r>
      <w:r w:rsidDel="00000000" w:rsidR="00000000" w:rsidRPr="00000000">
        <w:rPr>
          <w:rFonts w:ascii="Times New Roman" w:cs="Times New Roman" w:eastAsia="Times New Roman" w:hAnsi="Times New Roman"/>
          <w:b w:val="1"/>
          <w:bCs w:val="1"/>
          <w:sz w:val="24"/>
          <w:szCs w:val="24"/>
          <w:rtl w:val="0"/>
        </w:rPr>
        <w:t xml:space="preserve">Brazil, Russia, India, China and South Africa</w:t>
      </w:r>
      <w:r w:rsidDel="00000000" w:rsidR="00000000" w:rsidRPr="00000000">
        <w:rPr>
          <w:rFonts w:ascii="Times New Roman" w:cs="Times New Roman" w:eastAsia="Times New Roman" w:hAnsi="Times New Roman"/>
          <w:sz w:val="24"/>
          <w:szCs w:val="24"/>
          <w:rtl w:val="0"/>
        </w:rPr>
        <w:t xml:space="preserve">—it has expanded to </w:t>
      </w:r>
      <w:r w:rsidDel="00000000" w:rsidR="00000000" w:rsidRPr="00000000">
        <w:rPr>
          <w:rFonts w:ascii="Times New Roman" w:cs="Times New Roman" w:eastAsia="Times New Roman" w:hAnsi="Times New Roman"/>
          <w:b w:val="1"/>
          <w:bCs w:val="1"/>
          <w:sz w:val="24"/>
          <w:szCs w:val="24"/>
          <w:rtl w:val="0"/>
        </w:rPr>
        <w:t xml:space="preserve">11 full members</w:t>
      </w:r>
      <w:r w:rsidDel="00000000" w:rsidR="00000000" w:rsidRPr="00000000">
        <w:rPr>
          <w:rFonts w:ascii="Times New Roman" w:cs="Times New Roman" w:eastAsia="Times New Roman" w:hAnsi="Times New Roman"/>
          <w:sz w:val="24"/>
          <w:szCs w:val="24"/>
          <w:rtl w:val="0"/>
        </w:rPr>
        <w:t xml:space="preserve">, with </w:t>
      </w:r>
      <w:r w:rsidDel="00000000" w:rsidR="00000000" w:rsidRPr="00000000">
        <w:rPr>
          <w:rFonts w:ascii="Times New Roman" w:cs="Times New Roman" w:eastAsia="Times New Roman" w:hAnsi="Times New Roman"/>
          <w:b w:val="1"/>
          <w:bCs w:val="1"/>
          <w:sz w:val="24"/>
          <w:szCs w:val="24"/>
          <w:rtl w:val="0"/>
        </w:rPr>
        <w:t xml:space="preserve">10 partner countries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0A">
      <w:pPr>
        <w:numPr>
          <w:ilvl w:val="0"/>
          <w:numId w:val="2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seeks greater representation for developing countries in institutions such as the </w:t>
      </w:r>
      <w:r w:rsidDel="00000000" w:rsidR="00000000" w:rsidRPr="00000000">
        <w:rPr>
          <w:rFonts w:ascii="Times New Roman" w:cs="Times New Roman" w:eastAsia="Times New Roman" w:hAnsi="Times New Roman"/>
          <w:b w:val="1"/>
          <w:bCs w:val="1"/>
          <w:sz w:val="24"/>
          <w:szCs w:val="24"/>
          <w:rtl w:val="0"/>
        </w:rPr>
        <w:t xml:space="preserve">UN, IMF, World Bank and WTO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0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rxro6lhqhk8z" w:id="290"/>
      <w:bookmarkEnd w:id="290"/>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40C">
      <w:pPr>
        <w:numPr>
          <w:ilvl w:val="0"/>
          <w:numId w:val="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Ahead of the </w:t>
      </w:r>
      <w:r w:rsidDel="00000000" w:rsidR="00000000" w:rsidRPr="00000000">
        <w:rPr>
          <w:rFonts w:ascii="Times New Roman" w:cs="Times New Roman" w:eastAsia="Times New Roman" w:hAnsi="Times New Roman"/>
          <w:b w:val="1"/>
          <w:bCs w:val="1"/>
          <w:sz w:val="24"/>
          <w:szCs w:val="24"/>
          <w:rtl w:val="0"/>
        </w:rPr>
        <w:t xml:space="preserve">18th BRICS Summit in New Delhi</w:t>
      </w:r>
      <w:r w:rsidDel="00000000" w:rsidR="00000000" w:rsidRPr="00000000">
        <w:rPr>
          <w:rFonts w:ascii="Times New Roman" w:cs="Times New Roman" w:eastAsia="Times New Roman" w:hAnsi="Times New Roman"/>
          <w:sz w:val="24"/>
          <w:szCs w:val="24"/>
          <w:rtl w:val="0"/>
        </w:rPr>
        <w:t xml:space="preserve">, internal divisions have raised concerns over the grouping’s cohesion and strategic direction.</w:t>
      </w:r>
    </w:p>
    <w:p w:rsidR="00000000" w:rsidDel="00000000" w:rsidP="00000000" w:rsidRDefault="00000000" w:rsidRPr="00000000" w14:paraId="0000040D">
      <w:pPr>
        <w:numPr>
          <w:ilvl w:val="0"/>
          <w:numId w:val="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challenge is to prevent BRICS from becoming an </w:t>
      </w:r>
      <w:r w:rsidDel="00000000" w:rsidR="00000000" w:rsidRPr="00000000">
        <w:rPr>
          <w:rFonts w:ascii="Times New Roman" w:cs="Times New Roman" w:eastAsia="Times New Roman" w:hAnsi="Times New Roman"/>
          <w:b w:val="1"/>
          <w:bCs w:val="1"/>
          <w:sz w:val="24"/>
          <w:szCs w:val="24"/>
          <w:rtl w:val="0"/>
        </w:rPr>
        <w:t xml:space="preserve">anti-Western geopolitical bloc</w:t>
      </w:r>
      <w:r w:rsidDel="00000000" w:rsidR="00000000" w:rsidRPr="00000000">
        <w:rPr>
          <w:rFonts w:ascii="Times New Roman" w:cs="Times New Roman" w:eastAsia="Times New Roman" w:hAnsi="Times New Roman"/>
          <w:sz w:val="24"/>
          <w:szCs w:val="24"/>
          <w:rtl w:val="0"/>
        </w:rPr>
        <w:t xml:space="preserve"> and instead restore its focus on </w:t>
      </w:r>
      <w:r w:rsidDel="00000000" w:rsidR="00000000" w:rsidRPr="00000000">
        <w:rPr>
          <w:rFonts w:ascii="Times New Roman" w:cs="Times New Roman" w:eastAsia="Times New Roman" w:hAnsi="Times New Roman"/>
          <w:b w:val="1"/>
          <w:bCs w:val="1"/>
          <w:sz w:val="24"/>
          <w:szCs w:val="24"/>
          <w:rtl w:val="0"/>
        </w:rPr>
        <w:t xml:space="preserve">reformed multilateralism</w:t>
      </w:r>
      <w:r w:rsidDel="00000000" w:rsidR="00000000" w:rsidRPr="00000000">
        <w:rPr>
          <w:rFonts w:ascii="Times New Roman" w:cs="Times New Roman" w:eastAsia="Times New Roman" w:hAnsi="Times New Roman"/>
          <w:sz w:val="24"/>
          <w:szCs w:val="24"/>
          <w:rtl w:val="0"/>
        </w:rPr>
        <w:t xml:space="preserve"> and development.</w:t>
      </w:r>
    </w:p>
    <w:p w:rsidR="00000000" w:rsidDel="00000000" w:rsidP="00000000" w:rsidRDefault="00000000" w:rsidRPr="00000000" w14:paraId="0000040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dyjj21u29wv4" w:id="291"/>
      <w:bookmarkEnd w:id="291"/>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40F">
      <w:pPr>
        <w:numPr>
          <w:ilvl w:val="0"/>
          <w:numId w:val="65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full members include </w:t>
      </w:r>
      <w:r w:rsidDel="00000000" w:rsidR="00000000" w:rsidRPr="00000000">
        <w:rPr>
          <w:rFonts w:ascii="Times New Roman" w:cs="Times New Roman" w:eastAsia="Times New Roman" w:hAnsi="Times New Roman"/>
          <w:b w:val="1"/>
          <w:bCs w:val="1"/>
          <w:sz w:val="24"/>
          <w:szCs w:val="24"/>
          <w:rtl w:val="0"/>
        </w:rPr>
        <w:t xml:space="preserve">Egypt, Ethiopia, Iran, Saudi Arabia, UAE and Indonesia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10">
      <w:pPr>
        <w:numPr>
          <w:ilvl w:val="0"/>
          <w:numId w:val="65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BRICS now represents about </w:t>
      </w:r>
      <w:r w:rsidDel="00000000" w:rsidR="00000000" w:rsidRPr="00000000">
        <w:rPr>
          <w:rFonts w:ascii="Times New Roman" w:cs="Times New Roman" w:eastAsia="Times New Roman" w:hAnsi="Times New Roman"/>
          <w:b w:val="1"/>
          <w:bCs w:val="1"/>
          <w:sz w:val="24"/>
          <w:szCs w:val="24"/>
          <w:rtl w:val="0"/>
        </w:rPr>
        <w:t xml:space="preserve">45% of global population</w:t>
      </w:r>
      <w:r w:rsidDel="00000000" w:rsidR="00000000" w:rsidRPr="00000000">
        <w:rPr>
          <w:rFonts w:ascii="Times New Roman" w:cs="Times New Roman" w:eastAsia="Times New Roman" w:hAnsi="Times New Roman"/>
          <w:sz w:val="24"/>
          <w:szCs w:val="24"/>
          <w:rtl w:val="0"/>
        </w:rPr>
        <w:t xml:space="preserve"> and nearly </w:t>
      </w:r>
      <w:r w:rsidDel="00000000" w:rsidR="00000000" w:rsidRPr="00000000">
        <w:rPr>
          <w:rFonts w:ascii="Times New Roman" w:cs="Times New Roman" w:eastAsia="Times New Roman" w:hAnsi="Times New Roman"/>
          <w:b w:val="1"/>
          <w:bCs w:val="1"/>
          <w:sz w:val="24"/>
          <w:szCs w:val="24"/>
          <w:rtl w:val="0"/>
        </w:rPr>
        <w:t xml:space="preserve">30% of global nominal GDP</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11">
      <w:pPr>
        <w:numPr>
          <w:ilvl w:val="0"/>
          <w:numId w:val="65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May 2026 BRICS Foreign Ministers’ meeting</w:t>
      </w:r>
      <w:r w:rsidDel="00000000" w:rsidR="00000000" w:rsidRPr="00000000">
        <w:rPr>
          <w:rFonts w:ascii="Times New Roman" w:cs="Times New Roman" w:eastAsia="Times New Roman" w:hAnsi="Times New Roman"/>
          <w:sz w:val="24"/>
          <w:szCs w:val="24"/>
          <w:rtl w:val="0"/>
        </w:rPr>
        <w:t xml:space="preserve"> in New Delhi reportedly failed to produce a joint communique, reflecting weakening consensus.</w:t>
      </w:r>
    </w:p>
    <w:p w:rsidR="00000000" w:rsidDel="00000000" w:rsidP="00000000" w:rsidRDefault="00000000" w:rsidRPr="00000000" w14:paraId="00000412">
      <w:pPr>
        <w:numPr>
          <w:ilvl w:val="0"/>
          <w:numId w:val="65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key distinction is between </w:t>
      </w:r>
      <w:r w:rsidDel="00000000" w:rsidR="00000000" w:rsidRPr="00000000">
        <w:rPr>
          <w:rFonts w:ascii="Times New Roman" w:cs="Times New Roman" w:eastAsia="Times New Roman" w:hAnsi="Times New Roman"/>
          <w:b w:val="1"/>
          <w:bCs w:val="1"/>
          <w:sz w:val="24"/>
          <w:szCs w:val="24"/>
          <w:rtl w:val="0"/>
        </w:rPr>
        <w:t xml:space="preserve">“non-West”</w:t>
      </w:r>
      <w:r w:rsidDel="00000000" w:rsidR="00000000" w:rsidRPr="00000000">
        <w:rPr>
          <w:rFonts w:ascii="Times New Roman" w:cs="Times New Roman" w:eastAsia="Times New Roman" w:hAnsi="Times New Roman"/>
          <w:sz w:val="24"/>
          <w:szCs w:val="24"/>
          <w:rtl w:val="0"/>
        </w:rPr>
        <w:t xml:space="preserve">—strategic autonomy without hostility to the West—and </w:t>
      </w:r>
      <w:r w:rsidDel="00000000" w:rsidR="00000000" w:rsidRPr="00000000">
        <w:rPr>
          <w:rFonts w:ascii="Times New Roman" w:cs="Times New Roman" w:eastAsia="Times New Roman" w:hAnsi="Times New Roman"/>
          <w:b w:val="1"/>
          <w:bCs w:val="1"/>
          <w:sz w:val="24"/>
          <w:szCs w:val="24"/>
          <w:rtl w:val="0"/>
        </w:rPr>
        <w:t xml:space="preserve">“anti-West”</w:t>
      </w:r>
      <w:r w:rsidDel="00000000" w:rsidR="00000000" w:rsidRPr="00000000">
        <w:rPr>
          <w:rFonts w:ascii="Times New Roman" w:cs="Times New Roman" w:eastAsia="Times New Roman" w:hAnsi="Times New Roman"/>
          <w:sz w:val="24"/>
          <w:szCs w:val="24"/>
          <w:rtl w:val="0"/>
        </w:rPr>
        <w:t xml:space="preserve">, which seeks geopolitical confrontation.</w:t>
      </w:r>
    </w:p>
    <w:p w:rsidR="00000000" w:rsidDel="00000000" w:rsidP="00000000" w:rsidRDefault="00000000" w:rsidRPr="00000000" w14:paraId="0000041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o8frf2x8nwen" w:id="292"/>
      <w:bookmarkEnd w:id="292"/>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414">
      <w:pPr>
        <w:numPr>
          <w:ilvl w:val="0"/>
          <w:numId w:val="2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Strategic:</w:t>
      </w:r>
      <w:r w:rsidDel="00000000" w:rsidR="00000000" w:rsidRPr="00000000">
        <w:rPr>
          <w:rFonts w:ascii="Times New Roman" w:cs="Times New Roman" w:eastAsia="Times New Roman" w:hAnsi="Times New Roman"/>
          <w:sz w:val="24"/>
          <w:szCs w:val="24"/>
          <w:rtl w:val="0"/>
        </w:rPr>
        <w:t xml:space="preserve"> India can use BRICS to strengthen its </w:t>
      </w:r>
      <w:r w:rsidDel="00000000" w:rsidR="00000000" w:rsidRPr="00000000">
        <w:rPr>
          <w:rFonts w:ascii="Times New Roman" w:cs="Times New Roman" w:eastAsia="Times New Roman" w:hAnsi="Times New Roman"/>
          <w:b w:val="1"/>
          <w:bCs w:val="1"/>
          <w:sz w:val="24"/>
          <w:szCs w:val="24"/>
          <w:rtl w:val="0"/>
        </w:rPr>
        <w:t xml:space="preserve">multi-alignment</w:t>
      </w:r>
      <w:r w:rsidDel="00000000" w:rsidR="00000000" w:rsidRPr="00000000">
        <w:rPr>
          <w:rFonts w:ascii="Times New Roman" w:cs="Times New Roman" w:eastAsia="Times New Roman" w:hAnsi="Times New Roman"/>
          <w:sz w:val="24"/>
          <w:szCs w:val="24"/>
          <w:rtl w:val="0"/>
        </w:rPr>
        <w:t xml:space="preserve"> while retaining partnerships such as the Quad.</w:t>
      </w:r>
    </w:p>
    <w:p w:rsidR="00000000" w:rsidDel="00000000" w:rsidP="00000000" w:rsidRDefault="00000000" w:rsidRPr="00000000" w14:paraId="00000415">
      <w:pPr>
        <w:numPr>
          <w:ilvl w:val="0"/>
          <w:numId w:val="2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Global governance:</w:t>
      </w:r>
      <w:r w:rsidDel="00000000" w:rsidR="00000000" w:rsidRPr="00000000">
        <w:rPr>
          <w:rFonts w:ascii="Times New Roman" w:cs="Times New Roman" w:eastAsia="Times New Roman" w:hAnsi="Times New Roman"/>
          <w:sz w:val="24"/>
          <w:szCs w:val="24"/>
          <w:rtl w:val="0"/>
        </w:rPr>
        <w:t xml:space="preserve"> BRICS provides a platform to demand </w:t>
      </w:r>
      <w:r w:rsidDel="00000000" w:rsidR="00000000" w:rsidRPr="00000000">
        <w:rPr>
          <w:rFonts w:ascii="Times New Roman" w:cs="Times New Roman" w:eastAsia="Times New Roman" w:hAnsi="Times New Roman"/>
          <w:b w:val="1"/>
          <w:bCs w:val="1"/>
          <w:sz w:val="24"/>
          <w:szCs w:val="24"/>
          <w:rtl w:val="0"/>
        </w:rPr>
        <w:t xml:space="preserve">UNSC reform, IMF quota reform and WTO reform</w:t>
      </w:r>
      <w:r w:rsidDel="00000000" w:rsidR="00000000" w:rsidRPr="00000000">
        <w:rPr>
          <w:rFonts w:ascii="Times New Roman" w:cs="Times New Roman" w:eastAsia="Times New Roman" w:hAnsi="Times New Roman"/>
          <w:sz w:val="24"/>
          <w:szCs w:val="24"/>
          <w:rtl w:val="0"/>
        </w:rPr>
        <w:t xml:space="preserve">, aligning with India’s Global South diplomacy.</w:t>
      </w:r>
    </w:p>
    <w:p w:rsidR="00000000" w:rsidDel="00000000" w:rsidP="00000000" w:rsidRDefault="00000000" w:rsidRPr="00000000" w14:paraId="00000416">
      <w:pPr>
        <w:numPr>
          <w:ilvl w:val="0"/>
          <w:numId w:val="2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Economic:</w:t>
      </w:r>
      <w:r w:rsidDel="00000000" w:rsidR="00000000" w:rsidRPr="00000000">
        <w:rPr>
          <w:rFonts w:ascii="Times New Roman" w:cs="Times New Roman" w:eastAsia="Times New Roman" w:hAnsi="Times New Roman"/>
          <w:sz w:val="24"/>
          <w:szCs w:val="24"/>
          <w:rtl w:val="0"/>
        </w:rPr>
        <w:t xml:space="preserve"> India and Brazil favour </w:t>
      </w:r>
      <w:r w:rsidDel="00000000" w:rsidR="00000000" w:rsidRPr="00000000">
        <w:rPr>
          <w:rFonts w:ascii="Times New Roman" w:cs="Times New Roman" w:eastAsia="Times New Roman" w:hAnsi="Times New Roman"/>
          <w:b w:val="1"/>
          <w:bCs w:val="1"/>
          <w:sz w:val="24"/>
          <w:szCs w:val="24"/>
          <w:rtl w:val="0"/>
        </w:rPr>
        <w:t xml:space="preserve">local-currency settlements and interoperable payment systems</w:t>
      </w:r>
      <w:r w:rsidDel="00000000" w:rsidR="00000000" w:rsidRPr="00000000">
        <w:rPr>
          <w:rFonts w:ascii="Times New Roman" w:cs="Times New Roman" w:eastAsia="Times New Roman" w:hAnsi="Times New Roman"/>
          <w:sz w:val="24"/>
          <w:szCs w:val="24"/>
          <w:rtl w:val="0"/>
        </w:rPr>
        <w:t xml:space="preserve"> over a common currency that could increase dependence on a dominant currency.</w:t>
      </w:r>
    </w:p>
    <w:p w:rsidR="00000000" w:rsidDel="00000000" w:rsidP="00000000" w:rsidRDefault="00000000" w:rsidRPr="00000000" w14:paraId="00000417">
      <w:pPr>
        <w:numPr>
          <w:ilvl w:val="0"/>
          <w:numId w:val="2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Institutional:</w:t>
      </w:r>
      <w:r w:rsidDel="00000000" w:rsidR="00000000" w:rsidRPr="00000000">
        <w:rPr>
          <w:rFonts w:ascii="Times New Roman" w:cs="Times New Roman" w:eastAsia="Times New Roman" w:hAnsi="Times New Roman"/>
          <w:sz w:val="24"/>
          <w:szCs w:val="24"/>
          <w:rtl w:val="0"/>
        </w:rPr>
        <w:t xml:space="preserve"> Expansion has increased representation but also imported </w:t>
      </w:r>
      <w:r w:rsidDel="00000000" w:rsidR="00000000" w:rsidRPr="00000000">
        <w:rPr>
          <w:rFonts w:ascii="Times New Roman" w:cs="Times New Roman" w:eastAsia="Times New Roman" w:hAnsi="Times New Roman"/>
          <w:b w:val="1"/>
          <w:bCs w:val="1"/>
          <w:sz w:val="24"/>
          <w:szCs w:val="24"/>
          <w:rtl w:val="0"/>
        </w:rPr>
        <w:t xml:space="preserve">regional rivalries</w:t>
      </w:r>
      <w:r w:rsidDel="00000000" w:rsidR="00000000" w:rsidRPr="00000000">
        <w:rPr>
          <w:rFonts w:ascii="Times New Roman" w:cs="Times New Roman" w:eastAsia="Times New Roman" w:hAnsi="Times New Roman"/>
          <w:sz w:val="24"/>
          <w:szCs w:val="24"/>
          <w:rtl w:val="0"/>
        </w:rPr>
        <w:t xml:space="preserve">, making consensus harder.</w:t>
      </w:r>
    </w:p>
    <w:p w:rsidR="00000000" w:rsidDel="00000000" w:rsidP="00000000" w:rsidRDefault="00000000" w:rsidRPr="00000000" w14:paraId="00000418">
      <w:pPr>
        <w:numPr>
          <w:ilvl w:val="0"/>
          <w:numId w:val="2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Geopolitical:</w:t>
      </w:r>
      <w:r w:rsidDel="00000000" w:rsidR="00000000" w:rsidRPr="00000000">
        <w:rPr>
          <w:rFonts w:ascii="Times New Roman" w:cs="Times New Roman" w:eastAsia="Times New Roman" w:hAnsi="Times New Roman"/>
          <w:sz w:val="24"/>
          <w:szCs w:val="24"/>
          <w:rtl w:val="0"/>
        </w:rPr>
        <w:t xml:space="preserve"> Ukraine and West Asian conflicts risk transforming BRICS from a development-oriented coalition into an ideological bloc.</w:t>
      </w:r>
    </w:p>
    <w:p w:rsidR="00000000" w:rsidDel="00000000" w:rsidP="00000000" w:rsidRDefault="00000000" w:rsidRPr="00000000" w14:paraId="0000041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xu8enp0ercn" w:id="293"/>
      <w:bookmarkEnd w:id="293"/>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41A">
      <w:pPr>
        <w:numPr>
          <w:ilvl w:val="0"/>
          <w:numId w:val="6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Gungsuh" w:cs="Gungsuh" w:eastAsia="Gungsuh" w:hAnsi="Gungsuh"/>
          <w:b w:val="1"/>
          <w:bCs w:val="1"/>
          <w:sz w:val="24"/>
          <w:szCs w:val="24"/>
          <w:rtl w:val="0"/>
        </w:rPr>
        <w:t xml:space="preserve">BRICS ≠ military alliance</w:t>
      </w:r>
      <w:r w:rsidDel="00000000" w:rsidR="00000000" w:rsidRPr="00000000">
        <w:rPr>
          <w:rFonts w:ascii="Times New Roman" w:cs="Times New Roman" w:eastAsia="Times New Roman" w:hAnsi="Times New Roman"/>
          <w:sz w:val="24"/>
          <w:szCs w:val="24"/>
          <w:rtl w:val="0"/>
        </w:rPr>
        <w:t xml:space="preserve">; it has no treaty-based collective-defence obligation.</w:t>
      </w:r>
    </w:p>
    <w:p w:rsidR="00000000" w:rsidDel="00000000" w:rsidP="00000000" w:rsidRDefault="00000000" w:rsidRPr="00000000" w14:paraId="0000041B">
      <w:pPr>
        <w:numPr>
          <w:ilvl w:val="0"/>
          <w:numId w:val="6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approach complements India’s traditional </w:t>
      </w:r>
      <w:r w:rsidDel="00000000" w:rsidR="00000000" w:rsidRPr="00000000">
        <w:rPr>
          <w:rFonts w:ascii="Times New Roman" w:cs="Times New Roman" w:eastAsia="Times New Roman" w:hAnsi="Times New Roman"/>
          <w:b w:val="1"/>
          <w:bCs w:val="1"/>
          <w:sz w:val="24"/>
          <w:szCs w:val="24"/>
          <w:rtl w:val="0"/>
        </w:rPr>
        <w:t xml:space="preserve">strategic autonomy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Panchsheel principles</w:t>
      </w:r>
      <w:r w:rsidDel="00000000" w:rsidR="00000000" w:rsidRPr="00000000">
        <w:rPr>
          <w:rFonts w:ascii="Times New Roman" w:cs="Times New Roman" w:eastAsia="Times New Roman" w:hAnsi="Times New Roman"/>
          <w:sz w:val="24"/>
          <w:szCs w:val="24"/>
          <w:rtl w:val="0"/>
        </w:rPr>
        <w:t xml:space="preserve"> and advocacy of </w:t>
      </w:r>
      <w:r w:rsidDel="00000000" w:rsidR="00000000" w:rsidRPr="00000000">
        <w:rPr>
          <w:rFonts w:ascii="Times New Roman" w:cs="Times New Roman" w:eastAsia="Times New Roman" w:hAnsi="Times New Roman"/>
          <w:b w:val="1"/>
          <w:bCs w:val="1"/>
          <w:sz w:val="24"/>
          <w:szCs w:val="24"/>
          <w:rtl w:val="0"/>
        </w:rPr>
        <w:t xml:space="preserve">reformed multilateralism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1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3fi01fcug56e" w:id="294"/>
      <w:bookmarkEnd w:id="294"/>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41D">
      <w:pPr>
        <w:numPr>
          <w:ilvl w:val="0"/>
          <w:numId w:val="6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Divergent geopolitical interests among members.</w:t>
      </w:r>
    </w:p>
    <w:p w:rsidR="00000000" w:rsidDel="00000000" w:rsidP="00000000" w:rsidRDefault="00000000" w:rsidRPr="00000000" w14:paraId="0000041E">
      <w:pPr>
        <w:numPr>
          <w:ilvl w:val="0"/>
          <w:numId w:val="6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Bilateral disputes entering multilateral forums.</w:t>
      </w:r>
    </w:p>
    <w:p w:rsidR="00000000" w:rsidDel="00000000" w:rsidP="00000000" w:rsidRDefault="00000000" w:rsidRPr="00000000" w14:paraId="0000041F">
      <w:pPr>
        <w:numPr>
          <w:ilvl w:val="0"/>
          <w:numId w:val="6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China’s greater economic and institutional influence.</w:t>
      </w:r>
    </w:p>
    <w:p w:rsidR="00000000" w:rsidDel="00000000" w:rsidP="00000000" w:rsidRDefault="00000000" w:rsidRPr="00000000" w14:paraId="00000420">
      <w:pPr>
        <w:numPr>
          <w:ilvl w:val="0"/>
          <w:numId w:val="6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Difficulty maintaining </w:t>
      </w:r>
      <w:r w:rsidDel="00000000" w:rsidR="00000000" w:rsidRPr="00000000">
        <w:rPr>
          <w:rFonts w:ascii="Times New Roman" w:cs="Times New Roman" w:eastAsia="Times New Roman" w:hAnsi="Times New Roman"/>
          <w:b w:val="1"/>
          <w:bCs w:val="1"/>
          <w:sz w:val="24"/>
          <w:szCs w:val="24"/>
          <w:rtl w:val="0"/>
        </w:rPr>
        <w:t xml:space="preserve">consensus-based decision-making</w:t>
      </w:r>
      <w:r w:rsidDel="00000000" w:rsidR="00000000" w:rsidRPr="00000000">
        <w:rPr>
          <w:rFonts w:ascii="Times New Roman" w:cs="Times New Roman" w:eastAsia="Times New Roman" w:hAnsi="Times New Roman"/>
          <w:sz w:val="24"/>
          <w:szCs w:val="24"/>
          <w:rtl w:val="0"/>
        </w:rPr>
        <w:t xml:space="preserve"> after expansion.</w:t>
      </w:r>
    </w:p>
    <w:p w:rsidR="00000000" w:rsidDel="00000000" w:rsidP="00000000" w:rsidRDefault="00000000" w:rsidRPr="00000000" w14:paraId="00000421">
      <w:pPr>
        <w:numPr>
          <w:ilvl w:val="0"/>
          <w:numId w:val="6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 of alienating Western economic and strategic partners.</w:t>
      </w:r>
    </w:p>
    <w:p w:rsidR="00000000" w:rsidDel="00000000" w:rsidP="00000000" w:rsidRDefault="00000000" w:rsidRPr="00000000" w14:paraId="0000042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60a2ommr5sja" w:id="295"/>
      <w:bookmarkEnd w:id="295"/>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423">
      <w:pPr>
        <w:numPr>
          <w:ilvl w:val="0"/>
          <w:numId w:val="4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w:t>
      </w:r>
      <w:r w:rsidDel="00000000" w:rsidR="00000000" w:rsidRPr="00000000">
        <w:rPr>
          <w:rFonts w:ascii="Times New Roman" w:cs="Times New Roman" w:eastAsia="Times New Roman" w:hAnsi="Times New Roman"/>
          <w:b w:val="1"/>
          <w:bCs w:val="1"/>
          <w:sz w:val="24"/>
          <w:szCs w:val="24"/>
          <w:rtl w:val="0"/>
        </w:rPr>
        <w:t xml:space="preserve">2026 BRICS chairship</w:t>
      </w:r>
      <w:r w:rsidDel="00000000" w:rsidR="00000000" w:rsidRPr="00000000">
        <w:rPr>
          <w:rFonts w:ascii="Times New Roman" w:cs="Times New Roman" w:eastAsia="Times New Roman" w:hAnsi="Times New Roman"/>
          <w:sz w:val="24"/>
          <w:szCs w:val="24"/>
          <w:rtl w:val="0"/>
        </w:rPr>
        <w:t xml:space="preserve"> emphasises </w:t>
      </w:r>
      <w:r w:rsidDel="00000000" w:rsidR="00000000" w:rsidRPr="00000000">
        <w:rPr>
          <w:rFonts w:ascii="Times New Roman" w:cs="Times New Roman" w:eastAsia="Times New Roman" w:hAnsi="Times New Roman"/>
          <w:b w:val="1"/>
          <w:bCs w:val="1"/>
          <w:sz w:val="24"/>
          <w:szCs w:val="24"/>
          <w:rtl w:val="0"/>
        </w:rPr>
        <w:t xml:space="preserve">Resilience, Innovation, Cooperation and Sustainability (RICS)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24">
      <w:pPr>
        <w:numPr>
          <w:ilvl w:val="0"/>
          <w:numId w:val="4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has advocated </w:t>
      </w:r>
      <w:r w:rsidDel="00000000" w:rsidR="00000000" w:rsidRPr="00000000">
        <w:rPr>
          <w:rFonts w:ascii="Times New Roman" w:cs="Times New Roman" w:eastAsia="Times New Roman" w:hAnsi="Times New Roman"/>
          <w:b w:val="1"/>
          <w:bCs w:val="1"/>
          <w:sz w:val="24"/>
          <w:szCs w:val="24"/>
          <w:rtl w:val="0"/>
        </w:rPr>
        <w:t xml:space="preserve">local-currency trade</w:t>
      </w:r>
      <w:r w:rsidDel="00000000" w:rsidR="00000000" w:rsidRPr="00000000">
        <w:rPr>
          <w:rFonts w:ascii="Times New Roman" w:cs="Times New Roman" w:eastAsia="Times New Roman" w:hAnsi="Times New Roman"/>
          <w:sz w:val="24"/>
          <w:szCs w:val="24"/>
          <w:rtl w:val="0"/>
        </w:rPr>
        <w:t xml:space="preserve">, digital-payment connectivity and institutional reform rather than a common BRICS currency.</w:t>
      </w:r>
    </w:p>
    <w:p w:rsidR="00000000" w:rsidDel="00000000" w:rsidP="00000000" w:rsidRDefault="00000000" w:rsidRPr="00000000" w14:paraId="00000425">
      <w:pPr>
        <w:numPr>
          <w:ilvl w:val="0"/>
          <w:numId w:val="4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BRICS has continued dialogue on reform of global governance institutions.</w:t>
      </w:r>
    </w:p>
    <w:p w:rsidR="00000000" w:rsidDel="00000000" w:rsidP="00000000" w:rsidRDefault="00000000" w:rsidRPr="00000000" w14:paraId="0000042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538vvtii9h0" w:id="296"/>
      <w:bookmarkEnd w:id="296"/>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427">
      <w:pPr>
        <w:numPr>
          <w:ilvl w:val="0"/>
          <w:numId w:val="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Restore </w:t>
      </w:r>
      <w:r w:rsidDel="00000000" w:rsidR="00000000" w:rsidRPr="00000000">
        <w:rPr>
          <w:rFonts w:ascii="Times New Roman" w:cs="Times New Roman" w:eastAsia="Times New Roman" w:hAnsi="Times New Roman"/>
          <w:b w:val="1"/>
          <w:bCs w:val="1"/>
          <w:sz w:val="24"/>
          <w:szCs w:val="24"/>
          <w:rtl w:val="0"/>
        </w:rPr>
        <w:t xml:space="preserve">strict consensus</w:t>
      </w:r>
      <w:r w:rsidDel="00000000" w:rsidR="00000000" w:rsidRPr="00000000">
        <w:rPr>
          <w:rFonts w:ascii="Times New Roman" w:cs="Times New Roman" w:eastAsia="Times New Roman" w:hAnsi="Times New Roman"/>
          <w:sz w:val="24"/>
          <w:szCs w:val="24"/>
          <w:rtl w:val="0"/>
        </w:rPr>
        <w:t xml:space="preserve"> for major declarations.</w:t>
      </w:r>
    </w:p>
    <w:p w:rsidR="00000000" w:rsidDel="00000000" w:rsidP="00000000" w:rsidRDefault="00000000" w:rsidRPr="00000000" w14:paraId="00000428">
      <w:pPr>
        <w:numPr>
          <w:ilvl w:val="0"/>
          <w:numId w:val="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Prioritise </w:t>
      </w:r>
      <w:r w:rsidDel="00000000" w:rsidR="00000000" w:rsidRPr="00000000">
        <w:rPr>
          <w:rFonts w:ascii="Times New Roman" w:cs="Times New Roman" w:eastAsia="Times New Roman" w:hAnsi="Times New Roman"/>
          <w:b w:val="1"/>
          <w:bCs w:val="1"/>
          <w:sz w:val="24"/>
          <w:szCs w:val="24"/>
          <w:rtl w:val="0"/>
        </w:rPr>
        <w:t xml:space="preserve">interoperable payment systems</w:t>
      </w:r>
      <w:r w:rsidDel="00000000" w:rsidR="00000000" w:rsidRPr="00000000">
        <w:rPr>
          <w:rFonts w:ascii="Times New Roman" w:cs="Times New Roman" w:eastAsia="Times New Roman" w:hAnsi="Times New Roman"/>
          <w:sz w:val="24"/>
          <w:szCs w:val="24"/>
          <w:rtl w:val="0"/>
        </w:rPr>
        <w:t xml:space="preserve"> over a common currency.</w:t>
      </w:r>
    </w:p>
    <w:p w:rsidR="00000000" w:rsidDel="00000000" w:rsidP="00000000" w:rsidRDefault="00000000" w:rsidRPr="00000000" w14:paraId="00000429">
      <w:pPr>
        <w:numPr>
          <w:ilvl w:val="0"/>
          <w:numId w:val="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bilateral disputes outside BRICS agendas.</w:t>
      </w:r>
    </w:p>
    <w:p w:rsidR="00000000" w:rsidDel="00000000" w:rsidP="00000000" w:rsidRDefault="00000000" w:rsidRPr="00000000" w14:paraId="0000042A">
      <w:pPr>
        <w:numPr>
          <w:ilvl w:val="0"/>
          <w:numId w:val="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Pursue concrete reforms in the </w:t>
      </w:r>
      <w:r w:rsidDel="00000000" w:rsidR="00000000" w:rsidRPr="00000000">
        <w:rPr>
          <w:rFonts w:ascii="Times New Roman" w:cs="Times New Roman" w:eastAsia="Times New Roman" w:hAnsi="Times New Roman"/>
          <w:b w:val="1"/>
          <w:bCs w:val="1"/>
          <w:sz w:val="24"/>
          <w:szCs w:val="24"/>
          <w:rtl w:val="0"/>
        </w:rPr>
        <w:t xml:space="preserve">UNSC, IMF and WTO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2B">
      <w:pPr>
        <w:numPr>
          <w:ilvl w:val="0"/>
          <w:numId w:val="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Focus cooperation on </w:t>
      </w:r>
      <w:r w:rsidDel="00000000" w:rsidR="00000000" w:rsidRPr="00000000">
        <w:rPr>
          <w:rFonts w:ascii="Times New Roman" w:cs="Times New Roman" w:eastAsia="Times New Roman" w:hAnsi="Times New Roman"/>
          <w:b w:val="1"/>
          <w:bCs w:val="1"/>
          <w:sz w:val="24"/>
          <w:szCs w:val="24"/>
          <w:rtl w:val="0"/>
        </w:rPr>
        <w:t xml:space="preserve">disaster resilience, food security and Digital Public Infrastructure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2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mvpxnbx7awqu" w:id="297"/>
      <w:bookmarkEnd w:id="297"/>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42D">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objective should be to make BRICS </w:t>
      </w:r>
      <w:r w:rsidDel="00000000" w:rsidR="00000000" w:rsidRPr="00000000">
        <w:rPr>
          <w:rFonts w:ascii="Times New Roman" w:cs="Times New Roman" w:eastAsia="Times New Roman" w:hAnsi="Times New Roman"/>
          <w:b w:val="1"/>
          <w:bCs w:val="1"/>
          <w:sz w:val="24"/>
          <w:szCs w:val="24"/>
          <w:rtl w:val="0"/>
        </w:rPr>
        <w:t xml:space="preserve">neither pro-West nor anti-West, but pro-development and pro-reform</w:t>
      </w:r>
      <w:r w:rsidDel="00000000" w:rsidR="00000000" w:rsidRPr="00000000">
        <w:rPr>
          <w:rFonts w:ascii="Times New Roman" w:cs="Times New Roman" w:eastAsia="Times New Roman" w:hAnsi="Times New Roman"/>
          <w:sz w:val="24"/>
          <w:szCs w:val="24"/>
          <w:rtl w:val="0"/>
        </w:rPr>
        <w:t xml:space="preserve">. Its credibility will depend on whether expansion can be converted into </w:t>
      </w:r>
      <w:r w:rsidDel="00000000" w:rsidR="00000000" w:rsidRPr="00000000">
        <w:rPr>
          <w:rFonts w:ascii="Times New Roman" w:cs="Times New Roman" w:eastAsia="Times New Roman" w:hAnsi="Times New Roman"/>
          <w:b w:val="1"/>
          <w:bCs w:val="1"/>
          <w:sz w:val="24"/>
          <w:szCs w:val="24"/>
          <w:rtl w:val="0"/>
        </w:rPr>
        <w:t xml:space="preserve">greater Global South representation without sacrificing institutional cohesion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2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8oqlsyq6hfj3" w:id="298"/>
      <w:bookmarkEnd w:id="298"/>
      <w:r w:rsidDel="00000000" w:rsidR="00000000" w:rsidRPr="00000000">
        <w:rPr>
          <w:rtl w:val="0"/>
        </w:rPr>
      </w:r>
    </w:p>
    <w:p w:rsidR="00000000" w:rsidDel="00000000" w:rsidP="00000000" w:rsidRDefault="00000000" w:rsidRPr="00000000" w14:paraId="0000042F">
      <w:pPr>
        <w:pStyle w:val="Heading3"/>
        <w:keepNext w:val="0"/>
        <w:keepLines w:val="0"/>
        <w:spacing w:after="40" w:before="0" w:line="335.99999999999994" w:lineRule="auto"/>
        <w:rPr>
          <w:rFonts w:ascii="Times New Roman" w:cs="Times New Roman" w:eastAsia="Times New Roman" w:hAnsi="Times New Roman"/>
          <w:b w:val="1"/>
          <w:bCs w:val="1"/>
          <w:color w:val="000000"/>
          <w:sz w:val="36"/>
          <w:szCs w:val="36"/>
        </w:rPr>
      </w:pPr>
      <w:bookmarkStart w:colFirst="0" w:colLast="0" w:name="_apcfyh25bi3h" w:id="299"/>
      <w:bookmarkEnd w:id="299"/>
      <w:r w:rsidDel="00000000" w:rsidR="00000000" w:rsidRPr="00000000">
        <w:rPr>
          <w:rFonts w:ascii="Times New Roman" w:cs="Times New Roman" w:eastAsia="Times New Roman" w:hAnsi="Times New Roman"/>
          <w:b w:val="1"/>
          <w:bCs w:val="1"/>
          <w:color w:val="000000"/>
          <w:sz w:val="36"/>
          <w:szCs w:val="36"/>
          <w:rtl w:val="0"/>
        </w:rPr>
        <w:t xml:space="preserve">46. </w:t>
      </w:r>
      <w:r w:rsidDel="00000000" w:rsidR="00000000" w:rsidRPr="00000000">
        <w:rPr>
          <w:rFonts w:ascii="Times New Roman" w:cs="Times New Roman" w:eastAsia="Times New Roman" w:hAnsi="Times New Roman"/>
          <w:b w:val="1"/>
          <w:bCs w:val="1"/>
          <w:color w:val="000000"/>
          <w:sz w:val="36"/>
          <w:szCs w:val="36"/>
          <w:rtl w:val="0"/>
        </w:rPr>
        <w:t xml:space="preserve">OPEC+: Crude Oil Output Targets</w:t>
      </w:r>
    </w:p>
    <w:p w:rsidR="00000000" w:rsidDel="00000000" w:rsidP="00000000" w:rsidRDefault="00000000" w:rsidRPr="00000000" w14:paraId="0000043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gv2q92puygk" w:id="300"/>
      <w:bookmarkEnd w:id="300"/>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431">
      <w:pPr>
        <w:numPr>
          <w:ilvl w:val="0"/>
          <w:numId w:val="3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OPEC+</w:t>
      </w:r>
      <w:r w:rsidDel="00000000" w:rsidR="00000000" w:rsidRPr="00000000">
        <w:rPr>
          <w:rFonts w:ascii="Times New Roman" w:cs="Times New Roman" w:eastAsia="Times New Roman" w:hAnsi="Times New Roman"/>
          <w:sz w:val="24"/>
          <w:szCs w:val="24"/>
          <w:rtl w:val="0"/>
        </w:rPr>
        <w:t xml:space="preserve"> is a coalition of </w:t>
      </w:r>
      <w:r w:rsidDel="00000000" w:rsidR="00000000" w:rsidRPr="00000000">
        <w:rPr>
          <w:rFonts w:ascii="Times New Roman" w:cs="Times New Roman" w:eastAsia="Times New Roman" w:hAnsi="Times New Roman"/>
          <w:b w:val="1"/>
          <w:bCs w:val="1"/>
          <w:sz w:val="24"/>
          <w:szCs w:val="24"/>
          <w:rtl w:val="0"/>
        </w:rPr>
        <w:t xml:space="preserve">OPEC members and key non-OPEC oil exporters</w:t>
      </w:r>
      <w:r w:rsidDel="00000000" w:rsidR="00000000" w:rsidRPr="00000000">
        <w:rPr>
          <w:rFonts w:ascii="Times New Roman" w:cs="Times New Roman" w:eastAsia="Times New Roman" w:hAnsi="Times New Roman"/>
          <w:sz w:val="24"/>
          <w:szCs w:val="24"/>
          <w:rtl w:val="0"/>
        </w:rPr>
        <w:t xml:space="preserve"> coordinating crude-oil supply to manage global energy markets. It was formed in </w:t>
      </w:r>
      <w:r w:rsidDel="00000000" w:rsidR="00000000" w:rsidRPr="00000000">
        <w:rPr>
          <w:rFonts w:ascii="Times New Roman" w:cs="Times New Roman" w:eastAsia="Times New Roman" w:hAnsi="Times New Roman"/>
          <w:b w:val="1"/>
          <w:bCs w:val="1"/>
          <w:sz w:val="24"/>
          <w:szCs w:val="24"/>
          <w:rtl w:val="0"/>
        </w:rPr>
        <w:t xml:space="preserve">late 2016</w:t>
      </w:r>
      <w:r w:rsidDel="00000000" w:rsidR="00000000" w:rsidRPr="00000000">
        <w:rPr>
          <w:rFonts w:ascii="Times New Roman" w:cs="Times New Roman" w:eastAsia="Times New Roman" w:hAnsi="Times New Roman"/>
          <w:sz w:val="24"/>
          <w:szCs w:val="24"/>
          <w:rtl w:val="0"/>
        </w:rPr>
        <w:t xml:space="preserve"> through the </w:t>
      </w:r>
      <w:r w:rsidDel="00000000" w:rsidR="00000000" w:rsidRPr="00000000">
        <w:rPr>
          <w:rFonts w:ascii="Times New Roman" w:cs="Times New Roman" w:eastAsia="Times New Roman" w:hAnsi="Times New Roman"/>
          <w:b w:val="1"/>
          <w:bCs w:val="1"/>
          <w:sz w:val="24"/>
          <w:szCs w:val="24"/>
          <w:rtl w:val="0"/>
        </w:rPr>
        <w:t xml:space="preserve">Declaration of Cooperation</w:t>
      </w:r>
      <w:r w:rsidDel="00000000" w:rsidR="00000000" w:rsidRPr="00000000">
        <w:rPr>
          <w:rFonts w:ascii="Times New Roman" w:cs="Times New Roman" w:eastAsia="Times New Roman" w:hAnsi="Times New Roman"/>
          <w:sz w:val="24"/>
          <w:szCs w:val="24"/>
          <w:rtl w:val="0"/>
        </w:rPr>
        <w:t xml:space="preserve"> in Vienna.</w:t>
      </w:r>
    </w:p>
    <w:p w:rsidR="00000000" w:rsidDel="00000000" w:rsidP="00000000" w:rsidRDefault="00000000" w:rsidRPr="00000000" w14:paraId="0000043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e4o4c8fn5aym" w:id="301"/>
      <w:bookmarkEnd w:id="301"/>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433">
      <w:pPr>
        <w:numPr>
          <w:ilvl w:val="0"/>
          <w:numId w:val="6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Seven core OPEC+ nations decided in a </w:t>
      </w:r>
      <w:r w:rsidDel="00000000" w:rsidR="00000000" w:rsidRPr="00000000">
        <w:rPr>
          <w:rFonts w:ascii="Times New Roman" w:cs="Times New Roman" w:eastAsia="Times New Roman" w:hAnsi="Times New Roman"/>
          <w:b w:val="1"/>
          <w:bCs w:val="1"/>
          <w:sz w:val="24"/>
          <w:szCs w:val="24"/>
          <w:rtl w:val="0"/>
        </w:rPr>
        <w:t xml:space="preserve">virtual meeting</w:t>
      </w:r>
      <w:r w:rsidDel="00000000" w:rsidR="00000000" w:rsidRPr="00000000">
        <w:rPr>
          <w:rFonts w:ascii="Times New Roman" w:cs="Times New Roman" w:eastAsia="Times New Roman" w:hAnsi="Times New Roman"/>
          <w:sz w:val="24"/>
          <w:szCs w:val="24"/>
          <w:rtl w:val="0"/>
        </w:rPr>
        <w:t xml:space="preserve"> to keep their </w:t>
      </w:r>
      <w:r w:rsidDel="00000000" w:rsidR="00000000" w:rsidRPr="00000000">
        <w:rPr>
          <w:rFonts w:ascii="Times New Roman" w:cs="Times New Roman" w:eastAsia="Times New Roman" w:hAnsi="Times New Roman"/>
          <w:b w:val="1"/>
          <w:bCs w:val="1"/>
          <w:sz w:val="24"/>
          <w:szCs w:val="24"/>
          <w:rtl w:val="0"/>
        </w:rPr>
        <w:t xml:space="preserve">October crude-oil output targets unchanged</w:t>
      </w:r>
      <w:r w:rsidDel="00000000" w:rsidR="00000000" w:rsidRPr="00000000">
        <w:rPr>
          <w:rFonts w:ascii="Times New Roman" w:cs="Times New Roman" w:eastAsia="Times New Roman" w:hAnsi="Times New Roman"/>
          <w:sz w:val="24"/>
          <w:szCs w:val="24"/>
          <w:rtl w:val="0"/>
        </w:rPr>
        <w:t xml:space="preserve">, amid economic uncertainties and continuing supply disruptions in the </w:t>
      </w:r>
      <w:r w:rsidDel="00000000" w:rsidR="00000000" w:rsidRPr="00000000">
        <w:rPr>
          <w:rFonts w:ascii="Times New Roman" w:cs="Times New Roman" w:eastAsia="Times New Roman" w:hAnsi="Times New Roman"/>
          <w:b w:val="1"/>
          <w:bCs w:val="1"/>
          <w:sz w:val="24"/>
          <w:szCs w:val="24"/>
          <w:rtl w:val="0"/>
        </w:rPr>
        <w:t xml:space="preserve">Middle East and Strait of Hormuz</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3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uuahy2xzit0k" w:id="302"/>
      <w:bookmarkEnd w:id="302"/>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435">
      <w:pPr>
        <w:numPr>
          <w:ilvl w:val="0"/>
          <w:numId w:val="4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OPEC</w:t>
      </w:r>
      <w:r w:rsidDel="00000000" w:rsidR="00000000" w:rsidRPr="00000000">
        <w:rPr>
          <w:rFonts w:ascii="Times New Roman" w:cs="Times New Roman" w:eastAsia="Times New Roman" w:hAnsi="Times New Roman"/>
          <w:sz w:val="24"/>
          <w:szCs w:val="24"/>
          <w:rtl w:val="0"/>
        </w:rPr>
        <w:t xml:space="preserve"> originated in </w:t>
      </w:r>
      <w:r w:rsidDel="00000000" w:rsidR="00000000" w:rsidRPr="00000000">
        <w:rPr>
          <w:rFonts w:ascii="Times New Roman" w:cs="Times New Roman" w:eastAsia="Times New Roman" w:hAnsi="Times New Roman"/>
          <w:b w:val="1"/>
          <w:bCs w:val="1"/>
          <w:sz w:val="24"/>
          <w:szCs w:val="24"/>
          <w:rtl w:val="0"/>
        </w:rPr>
        <w:t xml:space="preserve">1960</w:t>
      </w:r>
      <w:r w:rsidDel="00000000" w:rsidR="00000000" w:rsidRPr="00000000">
        <w:rPr>
          <w:rFonts w:ascii="Times New Roman" w:cs="Times New Roman" w:eastAsia="Times New Roman" w:hAnsi="Times New Roman"/>
          <w:sz w:val="24"/>
          <w:szCs w:val="24"/>
          <w:rtl w:val="0"/>
        </w:rPr>
        <w:t xml:space="preserve"> at the Baghdad Conference with five founding members—</w:t>
      </w:r>
      <w:r w:rsidDel="00000000" w:rsidR="00000000" w:rsidRPr="00000000">
        <w:rPr>
          <w:rFonts w:ascii="Times New Roman" w:cs="Times New Roman" w:eastAsia="Times New Roman" w:hAnsi="Times New Roman"/>
          <w:b w:val="1"/>
          <w:bCs w:val="1"/>
          <w:sz w:val="24"/>
          <w:szCs w:val="24"/>
          <w:rtl w:val="0"/>
        </w:rPr>
        <w:t xml:space="preserve">Iran, Iraq, Kuwait, Saudi Arabia and Venezuela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36">
      <w:pPr>
        <w:numPr>
          <w:ilvl w:val="0"/>
          <w:numId w:val="4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OPEC+ emerged during </w:t>
      </w:r>
      <w:r w:rsidDel="00000000" w:rsidR="00000000" w:rsidRPr="00000000">
        <w:rPr>
          <w:rFonts w:ascii="Times New Roman" w:cs="Times New Roman" w:eastAsia="Times New Roman" w:hAnsi="Times New Roman"/>
          <w:b w:val="1"/>
          <w:bCs w:val="1"/>
          <w:sz w:val="24"/>
          <w:szCs w:val="24"/>
          <w:rtl w:val="0"/>
        </w:rPr>
        <w:t xml:space="preserve">2014–16</w:t>
      </w:r>
      <w:r w:rsidDel="00000000" w:rsidR="00000000" w:rsidRPr="00000000">
        <w:rPr>
          <w:rFonts w:ascii="Times New Roman" w:cs="Times New Roman" w:eastAsia="Times New Roman" w:hAnsi="Times New Roman"/>
          <w:sz w:val="24"/>
          <w:szCs w:val="24"/>
          <w:rtl w:val="0"/>
        </w:rPr>
        <w:t xml:space="preserve">, when increased </w:t>
      </w:r>
      <w:r w:rsidDel="00000000" w:rsidR="00000000" w:rsidRPr="00000000">
        <w:rPr>
          <w:rFonts w:ascii="Times New Roman" w:cs="Times New Roman" w:eastAsia="Times New Roman" w:hAnsi="Times New Roman"/>
          <w:b w:val="1"/>
          <w:bCs w:val="1"/>
          <w:sz w:val="24"/>
          <w:szCs w:val="24"/>
          <w:rtl w:val="0"/>
        </w:rPr>
        <w:t xml:space="preserve">US shale oil production</w:t>
      </w:r>
      <w:r w:rsidDel="00000000" w:rsidR="00000000" w:rsidRPr="00000000">
        <w:rPr>
          <w:rFonts w:ascii="Times New Roman" w:cs="Times New Roman" w:eastAsia="Times New Roman" w:hAnsi="Times New Roman"/>
          <w:sz w:val="24"/>
          <w:szCs w:val="24"/>
          <w:rtl w:val="0"/>
        </w:rPr>
        <w:t xml:space="preserve"> contributed to a sharp fall in crude prices, encouraging OPEC to coordinate with </w:t>
      </w:r>
      <w:r w:rsidDel="00000000" w:rsidR="00000000" w:rsidRPr="00000000">
        <w:rPr>
          <w:rFonts w:ascii="Times New Roman" w:cs="Times New Roman" w:eastAsia="Times New Roman" w:hAnsi="Times New Roman"/>
          <w:b w:val="1"/>
          <w:bCs w:val="1"/>
          <w:sz w:val="24"/>
          <w:szCs w:val="24"/>
          <w:rtl w:val="0"/>
        </w:rPr>
        <w:t xml:space="preserve">10 non-OPEC producers led by Russia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37">
      <w:pPr>
        <w:numPr>
          <w:ilvl w:val="0"/>
          <w:numId w:val="4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include OPEC producers such as </w:t>
      </w:r>
      <w:r w:rsidDel="00000000" w:rsidR="00000000" w:rsidRPr="00000000">
        <w:rPr>
          <w:rFonts w:ascii="Times New Roman" w:cs="Times New Roman" w:eastAsia="Times New Roman" w:hAnsi="Times New Roman"/>
          <w:b w:val="1"/>
          <w:bCs w:val="1"/>
          <w:sz w:val="24"/>
          <w:szCs w:val="24"/>
          <w:rtl w:val="0"/>
        </w:rPr>
        <w:t xml:space="preserve">Saudi Arabia, Iraq, Kuwait, Algeria, Nigeria and Venezuela</w:t>
      </w:r>
      <w:r w:rsidDel="00000000" w:rsidR="00000000" w:rsidRPr="00000000">
        <w:rPr>
          <w:rFonts w:ascii="Times New Roman" w:cs="Times New Roman" w:eastAsia="Times New Roman" w:hAnsi="Times New Roman"/>
          <w:sz w:val="24"/>
          <w:szCs w:val="24"/>
          <w:rtl w:val="0"/>
        </w:rPr>
        <w:t xml:space="preserve">, alongside non-OPEC partners including </w:t>
      </w:r>
      <w:r w:rsidDel="00000000" w:rsidR="00000000" w:rsidRPr="00000000">
        <w:rPr>
          <w:rFonts w:ascii="Times New Roman" w:cs="Times New Roman" w:eastAsia="Times New Roman" w:hAnsi="Times New Roman"/>
          <w:b w:val="1"/>
          <w:bCs w:val="1"/>
          <w:sz w:val="24"/>
          <w:szCs w:val="24"/>
          <w:rtl w:val="0"/>
        </w:rPr>
        <w:t xml:space="preserve">Russia, Kazakhstan and Oman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38">
      <w:pPr>
        <w:numPr>
          <w:ilvl w:val="0"/>
          <w:numId w:val="4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Functions include coordinating </w:t>
      </w:r>
      <w:r w:rsidDel="00000000" w:rsidR="00000000" w:rsidRPr="00000000">
        <w:rPr>
          <w:rFonts w:ascii="Times New Roman" w:cs="Times New Roman" w:eastAsia="Times New Roman" w:hAnsi="Times New Roman"/>
          <w:b w:val="1"/>
          <w:bCs w:val="1"/>
          <w:sz w:val="24"/>
          <w:szCs w:val="24"/>
          <w:rtl w:val="0"/>
        </w:rPr>
        <w:t xml:space="preserve">production quotas</w:t>
      </w:r>
      <w:r w:rsidDel="00000000" w:rsidR="00000000" w:rsidRPr="00000000">
        <w:rPr>
          <w:rFonts w:ascii="Times New Roman" w:cs="Times New Roman" w:eastAsia="Times New Roman" w:hAnsi="Times New Roman"/>
          <w:sz w:val="24"/>
          <w:szCs w:val="24"/>
          <w:rtl w:val="0"/>
        </w:rPr>
        <w:t xml:space="preserve">, stabilising markets through output adjustments, harmonising petroleum policies, monitoring supply security and conducting market intelligence through the </w:t>
      </w:r>
      <w:r w:rsidDel="00000000" w:rsidR="00000000" w:rsidRPr="00000000">
        <w:rPr>
          <w:rFonts w:ascii="Times New Roman" w:cs="Times New Roman" w:eastAsia="Times New Roman" w:hAnsi="Times New Roman"/>
          <w:b w:val="1"/>
          <w:bCs w:val="1"/>
          <w:sz w:val="24"/>
          <w:szCs w:val="24"/>
          <w:rtl w:val="0"/>
        </w:rPr>
        <w:t xml:space="preserve">Joint Ministerial Monitoring Committee (JMMC)</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3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226rzvtxr73c" w:id="303"/>
      <w:bookmarkEnd w:id="303"/>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43A">
      <w:pPr>
        <w:numPr>
          <w:ilvl w:val="0"/>
          <w:numId w:val="40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OPEC+ accounts for roughly </w:t>
      </w:r>
      <w:r w:rsidDel="00000000" w:rsidR="00000000" w:rsidRPr="00000000">
        <w:rPr>
          <w:rFonts w:ascii="Times New Roman" w:cs="Times New Roman" w:eastAsia="Times New Roman" w:hAnsi="Times New Roman"/>
          <w:b w:val="1"/>
          <w:bCs w:val="1"/>
          <w:sz w:val="24"/>
          <w:szCs w:val="24"/>
          <w:rtl w:val="0"/>
        </w:rPr>
        <w:t xml:space="preserve">half of global crude-oil production</w:t>
      </w:r>
      <w:r w:rsidDel="00000000" w:rsidR="00000000" w:rsidRPr="00000000">
        <w:rPr>
          <w:rFonts w:ascii="Times New Roman" w:cs="Times New Roman" w:eastAsia="Times New Roman" w:hAnsi="Times New Roman"/>
          <w:sz w:val="24"/>
          <w:szCs w:val="24"/>
          <w:rtl w:val="0"/>
        </w:rPr>
        <w:t xml:space="preserve">, giving its output decisions major influence over </w:t>
      </w:r>
      <w:r w:rsidDel="00000000" w:rsidR="00000000" w:rsidRPr="00000000">
        <w:rPr>
          <w:rFonts w:ascii="Times New Roman" w:cs="Times New Roman" w:eastAsia="Times New Roman" w:hAnsi="Times New Roman"/>
          <w:b w:val="1"/>
          <w:bCs w:val="1"/>
          <w:sz w:val="24"/>
          <w:szCs w:val="24"/>
          <w:rtl w:val="0"/>
        </w:rPr>
        <w:t xml:space="preserve">Brent and WTI</w:t>
      </w:r>
      <w:r w:rsidDel="00000000" w:rsidR="00000000" w:rsidRPr="00000000">
        <w:rPr>
          <w:rFonts w:ascii="Times New Roman" w:cs="Times New Roman" w:eastAsia="Times New Roman" w:hAnsi="Times New Roman"/>
          <w:sz w:val="24"/>
          <w:szCs w:val="24"/>
          <w:rtl w:val="0"/>
        </w:rPr>
        <w:t xml:space="preserve"> benchmarks.</w:t>
      </w:r>
    </w:p>
    <w:p w:rsidR="00000000" w:rsidDel="00000000" w:rsidP="00000000" w:rsidRDefault="00000000" w:rsidRPr="00000000" w14:paraId="0000043B">
      <w:pPr>
        <w:numPr>
          <w:ilvl w:val="0"/>
          <w:numId w:val="40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Output changes affect </w:t>
      </w:r>
      <w:r w:rsidDel="00000000" w:rsidR="00000000" w:rsidRPr="00000000">
        <w:rPr>
          <w:rFonts w:ascii="Times New Roman" w:cs="Times New Roman" w:eastAsia="Times New Roman" w:hAnsi="Times New Roman"/>
          <w:b w:val="1"/>
          <w:bCs w:val="1"/>
          <w:sz w:val="24"/>
          <w:szCs w:val="24"/>
          <w:rtl w:val="0"/>
        </w:rPr>
        <w:t xml:space="preserve">fuel prices, transportation and industrial costs</w:t>
      </w:r>
      <w:r w:rsidDel="00000000" w:rsidR="00000000" w:rsidRPr="00000000">
        <w:rPr>
          <w:rFonts w:ascii="Times New Roman" w:cs="Times New Roman" w:eastAsia="Times New Roman" w:hAnsi="Times New Roman"/>
          <w:sz w:val="24"/>
          <w:szCs w:val="24"/>
          <w:rtl w:val="0"/>
        </w:rPr>
        <w:t xml:space="preserve">, with wider implications for </w:t>
      </w:r>
      <w:r w:rsidDel="00000000" w:rsidR="00000000" w:rsidRPr="00000000">
        <w:rPr>
          <w:rFonts w:ascii="Times New Roman" w:cs="Times New Roman" w:eastAsia="Times New Roman" w:hAnsi="Times New Roman"/>
          <w:b w:val="1"/>
          <w:bCs w:val="1"/>
          <w:sz w:val="24"/>
          <w:szCs w:val="24"/>
          <w:rtl w:val="0"/>
        </w:rPr>
        <w:t xml:space="preserve">inflation and central-bank monetary policy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3C">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ay71dfctgrqv" w:id="304"/>
      <w:bookmarkEnd w:id="304"/>
      <w:r w:rsidDel="00000000" w:rsidR="00000000" w:rsidRPr="00000000">
        <w:rPr>
          <w:rtl w:val="0"/>
        </w:rPr>
      </w:r>
    </w:p>
    <w:p w:rsidR="00000000" w:rsidDel="00000000" w:rsidP="00000000" w:rsidRDefault="00000000" w:rsidRPr="00000000" w14:paraId="0000043D">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e32mkadkehed" w:id="305"/>
      <w:bookmarkEnd w:id="305"/>
      <w:r w:rsidDel="00000000" w:rsidR="00000000" w:rsidRPr="00000000">
        <w:rPr>
          <w:rFonts w:ascii="Times New Roman" w:cs="Times New Roman" w:eastAsia="Times New Roman" w:hAnsi="Times New Roman"/>
          <w:b w:val="1"/>
          <w:bCs w:val="1"/>
          <w:sz w:val="36"/>
          <w:szCs w:val="36"/>
          <w:rtl w:val="0"/>
        </w:rPr>
        <w:t xml:space="preserve">47. </w:t>
      </w:r>
      <w:r w:rsidDel="00000000" w:rsidR="00000000" w:rsidRPr="00000000">
        <w:rPr>
          <w:rFonts w:ascii="Times New Roman" w:cs="Times New Roman" w:eastAsia="Times New Roman" w:hAnsi="Times New Roman"/>
          <w:b w:val="1"/>
          <w:bCs w:val="1"/>
          <w:sz w:val="36"/>
          <w:szCs w:val="36"/>
          <w:rtl w:val="0"/>
        </w:rPr>
        <w:t xml:space="preserve">Luxembourg</w:t>
      </w:r>
    </w:p>
    <w:p w:rsidR="00000000" w:rsidDel="00000000" w:rsidP="00000000" w:rsidRDefault="00000000" w:rsidRPr="00000000" w14:paraId="0000043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bqv0lszdvn96" w:id="306"/>
      <w:bookmarkEnd w:id="306"/>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43F">
      <w:pPr>
        <w:numPr>
          <w:ilvl w:val="0"/>
          <w:numId w:val="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Luxembourg</w:t>
      </w:r>
      <w:r w:rsidDel="00000000" w:rsidR="00000000" w:rsidRPr="00000000">
        <w:rPr>
          <w:rFonts w:ascii="Times New Roman" w:cs="Times New Roman" w:eastAsia="Times New Roman" w:hAnsi="Times New Roman"/>
          <w:sz w:val="24"/>
          <w:szCs w:val="24"/>
          <w:rtl w:val="0"/>
        </w:rPr>
        <w:t xml:space="preserve"> is a small, landlocked sovereign </w:t>
      </w:r>
      <w:r w:rsidDel="00000000" w:rsidR="00000000" w:rsidRPr="00000000">
        <w:rPr>
          <w:rFonts w:ascii="Times New Roman" w:cs="Times New Roman" w:eastAsia="Times New Roman" w:hAnsi="Times New Roman"/>
          <w:b w:val="1"/>
          <w:bCs w:val="1"/>
          <w:sz w:val="24"/>
          <w:szCs w:val="24"/>
          <w:rtl w:val="0"/>
        </w:rPr>
        <w:t xml:space="preserve">Grand Duchy in northwestern Europe</w:t>
      </w:r>
      <w:r w:rsidDel="00000000" w:rsidR="00000000" w:rsidRPr="00000000">
        <w:rPr>
          <w:rFonts w:ascii="Times New Roman" w:cs="Times New Roman" w:eastAsia="Times New Roman" w:hAnsi="Times New Roman"/>
          <w:sz w:val="24"/>
          <w:szCs w:val="24"/>
          <w:rtl w:val="0"/>
        </w:rPr>
        <w:t xml:space="preserve">, functioning as a </w:t>
      </w:r>
      <w:r w:rsidDel="00000000" w:rsidR="00000000" w:rsidRPr="00000000">
        <w:rPr>
          <w:rFonts w:ascii="Times New Roman" w:cs="Times New Roman" w:eastAsia="Times New Roman" w:hAnsi="Times New Roman"/>
          <w:b w:val="1"/>
          <w:bCs w:val="1"/>
          <w:sz w:val="24"/>
          <w:szCs w:val="24"/>
          <w:rtl w:val="0"/>
        </w:rPr>
        <w:t xml:space="preserve">constitutional monarchy and parliamentary representative democracy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40">
      <w:pPr>
        <w:numPr>
          <w:ilvl w:val="0"/>
          <w:numId w:val="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capital is </w:t>
      </w:r>
      <w:r w:rsidDel="00000000" w:rsidR="00000000" w:rsidRPr="00000000">
        <w:rPr>
          <w:rFonts w:ascii="Times New Roman" w:cs="Times New Roman" w:eastAsia="Times New Roman" w:hAnsi="Times New Roman"/>
          <w:b w:val="1"/>
          <w:bCs w:val="1"/>
          <w:sz w:val="24"/>
          <w:szCs w:val="24"/>
          <w:rtl w:val="0"/>
        </w:rPr>
        <w:t xml:space="preserve">Luxembourg City</w:t>
      </w:r>
      <w:r w:rsidDel="00000000" w:rsidR="00000000" w:rsidRPr="00000000">
        <w:rPr>
          <w:rFonts w:ascii="Times New Roman" w:cs="Times New Roman" w:eastAsia="Times New Roman" w:hAnsi="Times New Roman"/>
          <w:sz w:val="24"/>
          <w:szCs w:val="24"/>
          <w:rtl w:val="0"/>
        </w:rPr>
        <w:t xml:space="preserve">, and it shares borders with </w:t>
      </w:r>
      <w:r w:rsidDel="00000000" w:rsidR="00000000" w:rsidRPr="00000000">
        <w:rPr>
          <w:rFonts w:ascii="Times New Roman" w:cs="Times New Roman" w:eastAsia="Times New Roman" w:hAnsi="Times New Roman"/>
          <w:b w:val="1"/>
          <w:bCs w:val="1"/>
          <w:sz w:val="24"/>
          <w:szCs w:val="24"/>
          <w:rtl w:val="0"/>
        </w:rPr>
        <w:t xml:space="preserve">Belgium, France and Germany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4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cikug2zgfw" w:id="307"/>
      <w:bookmarkEnd w:id="307"/>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442">
      <w:pPr>
        <w:numPr>
          <w:ilvl w:val="0"/>
          <w:numId w:val="25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an official visit to India, Luxembourg’s </w:t>
      </w:r>
      <w:r w:rsidDel="00000000" w:rsidR="00000000" w:rsidRPr="00000000">
        <w:rPr>
          <w:rFonts w:ascii="Times New Roman" w:cs="Times New Roman" w:eastAsia="Times New Roman" w:hAnsi="Times New Roman"/>
          <w:b w:val="1"/>
          <w:bCs w:val="1"/>
          <w:sz w:val="24"/>
          <w:szCs w:val="24"/>
          <w:rtl w:val="0"/>
        </w:rPr>
        <w:t xml:space="preserve">Deputy Prime Minister and Foreign Minister</w:t>
      </w:r>
      <w:r w:rsidDel="00000000" w:rsidR="00000000" w:rsidRPr="00000000">
        <w:rPr>
          <w:rFonts w:ascii="Times New Roman" w:cs="Times New Roman" w:eastAsia="Times New Roman" w:hAnsi="Times New Roman"/>
          <w:sz w:val="24"/>
          <w:szCs w:val="24"/>
          <w:rtl w:val="0"/>
        </w:rPr>
        <w:t xml:space="preserve"> strongly supported </w:t>
      </w:r>
      <w:r w:rsidDel="00000000" w:rsidR="00000000" w:rsidRPr="00000000">
        <w:rPr>
          <w:rFonts w:ascii="Times New Roman" w:cs="Times New Roman" w:eastAsia="Times New Roman" w:hAnsi="Times New Roman"/>
          <w:b w:val="1"/>
          <w:bCs w:val="1"/>
          <w:sz w:val="24"/>
          <w:szCs w:val="24"/>
          <w:rtl w:val="0"/>
        </w:rPr>
        <w:t xml:space="preserve">India’s bid for a permanent seat on the United Nations Security Council (UNSC)</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4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l2auna6ngg4" w:id="308"/>
      <w:bookmarkEnd w:id="308"/>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444">
      <w:pPr>
        <w:numPr>
          <w:ilvl w:val="0"/>
          <w:numId w:val="1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Oesling Highlands:</w:t>
      </w:r>
      <w:r w:rsidDel="00000000" w:rsidR="00000000" w:rsidRPr="00000000">
        <w:rPr>
          <w:rFonts w:ascii="Times New Roman" w:cs="Times New Roman" w:eastAsia="Times New Roman" w:hAnsi="Times New Roman"/>
          <w:sz w:val="24"/>
          <w:szCs w:val="24"/>
          <w:rtl w:val="0"/>
        </w:rPr>
        <w:t xml:space="preserve"> The northern third forms part of the </w:t>
      </w:r>
      <w:r w:rsidDel="00000000" w:rsidR="00000000" w:rsidRPr="00000000">
        <w:rPr>
          <w:rFonts w:ascii="Times New Roman" w:cs="Times New Roman" w:eastAsia="Times New Roman" w:hAnsi="Times New Roman"/>
          <w:b w:val="1"/>
          <w:bCs w:val="1"/>
          <w:sz w:val="24"/>
          <w:szCs w:val="24"/>
          <w:rtl w:val="0"/>
        </w:rPr>
        <w:t xml:space="preserve">Ardennes mountain plateau</w:t>
      </w:r>
      <w:r w:rsidDel="00000000" w:rsidR="00000000" w:rsidRPr="00000000">
        <w:rPr>
          <w:rFonts w:ascii="Times New Roman" w:cs="Times New Roman" w:eastAsia="Times New Roman" w:hAnsi="Times New Roman"/>
          <w:sz w:val="24"/>
          <w:szCs w:val="24"/>
          <w:rtl w:val="0"/>
        </w:rPr>
        <w:t xml:space="preserve">, with rugged, forested hills, incised river valleys and schist and sandstone formations, averaging about </w:t>
      </w:r>
      <w:r w:rsidDel="00000000" w:rsidR="00000000" w:rsidRPr="00000000">
        <w:rPr>
          <w:rFonts w:ascii="Times New Roman" w:cs="Times New Roman" w:eastAsia="Times New Roman" w:hAnsi="Times New Roman"/>
          <w:b w:val="1"/>
          <w:bCs w:val="1"/>
          <w:sz w:val="24"/>
          <w:szCs w:val="24"/>
          <w:rtl w:val="0"/>
        </w:rPr>
        <w:t xml:space="preserve">450 m</w:t>
      </w:r>
      <w:r w:rsidDel="00000000" w:rsidR="00000000" w:rsidRPr="00000000">
        <w:rPr>
          <w:rFonts w:ascii="Times New Roman" w:cs="Times New Roman" w:eastAsia="Times New Roman" w:hAnsi="Times New Roman"/>
          <w:sz w:val="24"/>
          <w:szCs w:val="24"/>
          <w:rtl w:val="0"/>
        </w:rPr>
        <w:t xml:space="preserve"> elevation.</w:t>
      </w:r>
    </w:p>
    <w:p w:rsidR="00000000" w:rsidDel="00000000" w:rsidP="00000000" w:rsidRDefault="00000000" w:rsidRPr="00000000" w14:paraId="00000445">
      <w:pPr>
        <w:numPr>
          <w:ilvl w:val="0"/>
          <w:numId w:val="1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Bon Pays (Gutland) Lowlands:</w:t>
      </w:r>
      <w:r w:rsidDel="00000000" w:rsidR="00000000" w:rsidRPr="00000000">
        <w:rPr>
          <w:rFonts w:ascii="Times New Roman" w:cs="Times New Roman" w:eastAsia="Times New Roman" w:hAnsi="Times New Roman"/>
          <w:sz w:val="24"/>
          <w:szCs w:val="24"/>
          <w:rtl w:val="0"/>
        </w:rPr>
        <w:t xml:space="preserve"> The southern two-thirds consist mainly of agricultural lowlands with fertile soils, sandstone and limestone cuestas, averaging around </w:t>
      </w:r>
      <w:r w:rsidDel="00000000" w:rsidR="00000000" w:rsidRPr="00000000">
        <w:rPr>
          <w:rFonts w:ascii="Times New Roman" w:cs="Times New Roman" w:eastAsia="Times New Roman" w:hAnsi="Times New Roman"/>
          <w:b w:val="1"/>
          <w:bCs w:val="1"/>
          <w:sz w:val="24"/>
          <w:szCs w:val="24"/>
          <w:rtl w:val="0"/>
        </w:rPr>
        <w:t xml:space="preserve">245 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46">
      <w:pPr>
        <w:numPr>
          <w:ilvl w:val="0"/>
          <w:numId w:val="1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River System:</w:t>
      </w:r>
      <w:r w:rsidDel="00000000" w:rsidR="00000000" w:rsidRPr="00000000">
        <w:rPr>
          <w:rFonts w:ascii="Times New Roman" w:cs="Times New Roman" w:eastAsia="Times New Roman" w:hAnsi="Times New Roman"/>
          <w:sz w:val="24"/>
          <w:szCs w:val="24"/>
          <w:rtl w:val="0"/>
        </w:rPr>
        <w:t xml:space="preserve"> The country is primarily drained by the </w:t>
      </w:r>
      <w:r w:rsidDel="00000000" w:rsidR="00000000" w:rsidRPr="00000000">
        <w:rPr>
          <w:rFonts w:ascii="Times New Roman" w:cs="Times New Roman" w:eastAsia="Times New Roman" w:hAnsi="Times New Roman"/>
          <w:b w:val="1"/>
          <w:bCs w:val="1"/>
          <w:sz w:val="24"/>
          <w:szCs w:val="24"/>
          <w:rtl w:val="0"/>
        </w:rPr>
        <w:t xml:space="preserve">Sûre (Sauer) River</w:t>
      </w:r>
      <w:r w:rsidDel="00000000" w:rsidR="00000000" w:rsidRPr="00000000">
        <w:rPr>
          <w:rFonts w:ascii="Times New Roman" w:cs="Times New Roman" w:eastAsia="Times New Roman" w:hAnsi="Times New Roman"/>
          <w:sz w:val="24"/>
          <w:szCs w:val="24"/>
          <w:rtl w:val="0"/>
        </w:rPr>
        <w:t xml:space="preserve"> and its tributary, the </w:t>
      </w:r>
      <w:r w:rsidDel="00000000" w:rsidR="00000000" w:rsidRPr="00000000">
        <w:rPr>
          <w:rFonts w:ascii="Times New Roman" w:cs="Times New Roman" w:eastAsia="Times New Roman" w:hAnsi="Times New Roman"/>
          <w:b w:val="1"/>
          <w:bCs w:val="1"/>
          <w:sz w:val="24"/>
          <w:szCs w:val="24"/>
          <w:rtl w:val="0"/>
        </w:rPr>
        <w:t xml:space="preserve">Alzette</w:t>
      </w:r>
      <w:r w:rsidDel="00000000" w:rsidR="00000000" w:rsidRPr="00000000">
        <w:rPr>
          <w:rFonts w:ascii="Times New Roman" w:cs="Times New Roman" w:eastAsia="Times New Roman" w:hAnsi="Times New Roman"/>
          <w:sz w:val="24"/>
          <w:szCs w:val="24"/>
          <w:rtl w:val="0"/>
        </w:rPr>
        <w:t xml:space="preserve">, which passes through Luxembourg City.</w:t>
      </w:r>
    </w:p>
    <w:p w:rsidR="00000000" w:rsidDel="00000000" w:rsidP="00000000" w:rsidRDefault="00000000" w:rsidRPr="00000000" w14:paraId="00000447">
      <w:pPr>
        <w:numPr>
          <w:ilvl w:val="0"/>
          <w:numId w:val="1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Moselle Valley Escarpment:</w:t>
      </w:r>
      <w:r w:rsidDel="00000000" w:rsidR="00000000" w:rsidRPr="00000000">
        <w:rPr>
          <w:rFonts w:ascii="Times New Roman" w:cs="Times New Roman" w:eastAsia="Times New Roman" w:hAnsi="Times New Roman"/>
          <w:sz w:val="24"/>
          <w:szCs w:val="24"/>
          <w:rtl w:val="0"/>
        </w:rPr>
        <w:t xml:space="preserve"> The southeastern border has chalk and calcareous clay formations. Its sun-facing slopes create microclimates favourable for </w:t>
      </w:r>
      <w:r w:rsidDel="00000000" w:rsidR="00000000" w:rsidRPr="00000000">
        <w:rPr>
          <w:rFonts w:ascii="Times New Roman" w:cs="Times New Roman" w:eastAsia="Times New Roman" w:hAnsi="Times New Roman"/>
          <w:b w:val="1"/>
          <w:bCs w:val="1"/>
          <w:sz w:val="24"/>
          <w:szCs w:val="24"/>
          <w:rtl w:val="0"/>
        </w:rPr>
        <w:t xml:space="preserve">vineyards and wine cultivation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4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ndgvwel1vrgt" w:id="309"/>
      <w:bookmarkEnd w:id="309"/>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449">
      <w:pPr>
        <w:numPr>
          <w:ilvl w:val="0"/>
          <w:numId w:val="4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Luxembourg is an </w:t>
      </w:r>
      <w:r w:rsidDel="00000000" w:rsidR="00000000" w:rsidRPr="00000000">
        <w:rPr>
          <w:rFonts w:ascii="Times New Roman" w:cs="Times New Roman" w:eastAsia="Times New Roman" w:hAnsi="Times New Roman"/>
          <w:b w:val="1"/>
          <w:bCs w:val="1"/>
          <w:sz w:val="24"/>
          <w:szCs w:val="24"/>
          <w:rtl w:val="0"/>
        </w:rPr>
        <w:t xml:space="preserve">EU co-capital</w:t>
      </w:r>
      <w:r w:rsidDel="00000000" w:rsidR="00000000" w:rsidRPr="00000000">
        <w:rPr>
          <w:rFonts w:ascii="Times New Roman" w:cs="Times New Roman" w:eastAsia="Times New Roman" w:hAnsi="Times New Roman"/>
          <w:sz w:val="24"/>
          <w:szCs w:val="24"/>
          <w:rtl w:val="0"/>
        </w:rPr>
        <w:t xml:space="preserve">, hosting institutions such as the </w:t>
      </w:r>
      <w:r w:rsidDel="00000000" w:rsidR="00000000" w:rsidRPr="00000000">
        <w:rPr>
          <w:rFonts w:ascii="Times New Roman" w:cs="Times New Roman" w:eastAsia="Times New Roman" w:hAnsi="Times New Roman"/>
          <w:b w:val="1"/>
          <w:bCs w:val="1"/>
          <w:sz w:val="24"/>
          <w:szCs w:val="24"/>
          <w:rtl w:val="0"/>
        </w:rPr>
        <w:t xml:space="preserve">European Court of Justice, European Investment Bank and European Court of Auditors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4A">
      <w:pPr>
        <w:numPr>
          <w:ilvl w:val="0"/>
          <w:numId w:val="4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also </w:t>
      </w:r>
      <w:r w:rsidDel="00000000" w:rsidR="00000000" w:rsidRPr="00000000">
        <w:rPr>
          <w:rFonts w:ascii="Times New Roman" w:cs="Times New Roman" w:eastAsia="Times New Roman" w:hAnsi="Times New Roman"/>
          <w:b w:val="1"/>
          <w:bCs w:val="1"/>
          <w:sz w:val="24"/>
          <w:szCs w:val="24"/>
          <w:rtl w:val="0"/>
        </w:rPr>
        <w:t xml:space="preserve">Europe’s largest investment fund centre</w:t>
      </w:r>
      <w:r w:rsidDel="00000000" w:rsidR="00000000" w:rsidRPr="00000000">
        <w:rPr>
          <w:rFonts w:ascii="Times New Roman" w:cs="Times New Roman" w:eastAsia="Times New Roman" w:hAnsi="Times New Roman"/>
          <w:sz w:val="24"/>
          <w:szCs w:val="24"/>
          <w:rtl w:val="0"/>
        </w:rPr>
        <w:t xml:space="preserve"> and the </w:t>
      </w:r>
      <w:r w:rsidDel="00000000" w:rsidR="00000000" w:rsidRPr="00000000">
        <w:rPr>
          <w:rFonts w:ascii="Times New Roman" w:cs="Times New Roman" w:eastAsia="Times New Roman" w:hAnsi="Times New Roman"/>
          <w:b w:val="1"/>
          <w:bCs w:val="1"/>
          <w:sz w:val="24"/>
          <w:szCs w:val="24"/>
          <w:rtl w:val="0"/>
        </w:rPr>
        <w:t xml:space="preserve">world’s second-largest</w:t>
      </w:r>
      <w:r w:rsidDel="00000000" w:rsidR="00000000" w:rsidRPr="00000000">
        <w:rPr>
          <w:rFonts w:ascii="Times New Roman" w:cs="Times New Roman" w:eastAsia="Times New Roman" w:hAnsi="Times New Roman"/>
          <w:sz w:val="24"/>
          <w:szCs w:val="24"/>
          <w:rtl w:val="0"/>
        </w:rPr>
        <w:t xml:space="preserve">, after the United States.</w:t>
      </w:r>
    </w:p>
    <w:p w:rsidR="00000000" w:rsidDel="00000000" w:rsidP="00000000" w:rsidRDefault="00000000" w:rsidRPr="00000000" w14:paraId="0000044B">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i1hj8qb8rwcc" w:id="310"/>
      <w:bookmarkEnd w:id="310"/>
      <w:r w:rsidDel="00000000" w:rsidR="00000000" w:rsidRPr="00000000">
        <w:rPr>
          <w:rtl w:val="0"/>
        </w:rPr>
      </w:r>
    </w:p>
    <w:p w:rsidR="00000000" w:rsidDel="00000000" w:rsidP="00000000" w:rsidRDefault="00000000" w:rsidRPr="00000000" w14:paraId="0000044C">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l8wmnpjl5ide" w:id="311"/>
      <w:bookmarkEnd w:id="311"/>
      <w:r w:rsidDel="00000000" w:rsidR="00000000" w:rsidRPr="00000000">
        <w:rPr>
          <w:rFonts w:ascii="Times New Roman" w:cs="Times New Roman" w:eastAsia="Times New Roman" w:hAnsi="Times New Roman"/>
          <w:b w:val="1"/>
          <w:bCs w:val="1"/>
          <w:sz w:val="36"/>
          <w:szCs w:val="36"/>
          <w:rtl w:val="0"/>
        </w:rPr>
        <w:t xml:space="preserve">48. </w:t>
      </w:r>
      <w:r w:rsidDel="00000000" w:rsidR="00000000" w:rsidRPr="00000000">
        <w:rPr>
          <w:rFonts w:ascii="Times New Roman" w:cs="Times New Roman" w:eastAsia="Times New Roman" w:hAnsi="Times New Roman"/>
          <w:b w:val="1"/>
          <w:bCs w:val="1"/>
          <w:sz w:val="36"/>
          <w:szCs w:val="36"/>
          <w:rtl w:val="0"/>
        </w:rPr>
        <w:t xml:space="preserve">India–Japan Defence Ties: </w:t>
      </w:r>
    </w:p>
    <w:p w:rsidR="00000000" w:rsidDel="00000000" w:rsidP="00000000" w:rsidRDefault="00000000" w:rsidRPr="00000000" w14:paraId="0000044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f1z7h8oie3o7" w:id="312"/>
      <w:bookmarkEnd w:id="312"/>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44E">
      <w:pPr>
        <w:numPr>
          <w:ilvl w:val="0"/>
          <w:numId w:val="305"/>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India and Japan share a </w:t>
      </w:r>
      <w:r w:rsidDel="00000000" w:rsidR="00000000" w:rsidRPr="00000000">
        <w:rPr>
          <w:rFonts w:ascii="Times New Roman" w:cs="Times New Roman" w:eastAsia="Times New Roman" w:hAnsi="Times New Roman"/>
          <w:b w:val="1"/>
          <w:bCs w:val="1"/>
          <w:sz w:val="24"/>
          <w:szCs w:val="24"/>
          <w:rtl w:val="0"/>
        </w:rPr>
        <w:t xml:space="preserve">Special Strategic and Global Partnership</w:t>
      </w:r>
      <w:r w:rsidDel="00000000" w:rsidR="00000000" w:rsidRPr="00000000">
        <w:rPr>
          <w:rFonts w:ascii="Times New Roman" w:cs="Times New Roman" w:eastAsia="Times New Roman" w:hAnsi="Times New Roman"/>
          <w:sz w:val="24"/>
          <w:szCs w:val="24"/>
          <w:rtl w:val="0"/>
        </w:rPr>
        <w:t xml:space="preserve">, increasingly extending from diplomatic convergence to practical defence cooperation. Key institutional mechanisms include the </w:t>
      </w:r>
      <w:r w:rsidDel="00000000" w:rsidR="00000000" w:rsidRPr="00000000">
        <w:rPr>
          <w:rFonts w:ascii="Times New Roman" w:cs="Times New Roman" w:eastAsia="Times New Roman" w:hAnsi="Times New Roman"/>
          <w:b w:val="1"/>
          <w:bCs w:val="1"/>
          <w:sz w:val="24"/>
          <w:szCs w:val="24"/>
          <w:rtl w:val="0"/>
        </w:rPr>
        <w:t xml:space="preserve">Annual Summit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2+2 Foreign and Defence Ministerial Dialogue</w:t>
      </w:r>
      <w:r w:rsidDel="00000000" w:rsidR="00000000" w:rsidRPr="00000000">
        <w:rPr>
          <w:rFonts w:ascii="Times New Roman" w:cs="Times New Roman" w:eastAsia="Times New Roman" w:hAnsi="Times New Roman"/>
          <w:sz w:val="24"/>
          <w:szCs w:val="24"/>
          <w:rtl w:val="0"/>
        </w:rPr>
        <w:t xml:space="preserve">, defence-policy dialogue and military exercises. The </w:t>
      </w:r>
      <w:r w:rsidDel="00000000" w:rsidR="00000000" w:rsidRPr="00000000">
        <w:rPr>
          <w:rFonts w:ascii="Times New Roman" w:cs="Times New Roman" w:eastAsia="Times New Roman" w:hAnsi="Times New Roman"/>
          <w:b w:val="1"/>
          <w:bCs w:val="1"/>
          <w:sz w:val="24"/>
          <w:szCs w:val="24"/>
          <w:rtl w:val="0"/>
        </w:rPr>
        <w:t xml:space="preserve">Acquisition and Cross-Servicing Agreement (ACSA)</w:t>
      </w:r>
      <w:r w:rsidDel="00000000" w:rsidR="00000000" w:rsidRPr="00000000">
        <w:rPr>
          <w:rFonts w:ascii="Times New Roman" w:cs="Times New Roman" w:eastAsia="Times New Roman" w:hAnsi="Times New Roman"/>
          <w:sz w:val="24"/>
          <w:szCs w:val="24"/>
          <w:rtl w:val="0"/>
        </w:rPr>
        <w:t xml:space="preserve"> facilitates reciprocal access to supplies and services, supporting logistics interoperability.</w:t>
      </w:r>
    </w:p>
    <w:p w:rsidR="00000000" w:rsidDel="00000000" w:rsidP="00000000" w:rsidRDefault="00000000" w:rsidRPr="00000000" w14:paraId="0000044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2s11yp4y8smy" w:id="313"/>
      <w:bookmarkEnd w:id="313"/>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450">
      <w:pPr>
        <w:numPr>
          <w:ilvl w:val="0"/>
          <w:numId w:val="628"/>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Recent India–Japan discussions have focused on </w:t>
      </w:r>
      <w:r w:rsidDel="00000000" w:rsidR="00000000" w:rsidRPr="00000000">
        <w:rPr>
          <w:rFonts w:ascii="Times New Roman" w:cs="Times New Roman" w:eastAsia="Times New Roman" w:hAnsi="Times New Roman"/>
          <w:b w:val="1"/>
          <w:bCs w:val="1"/>
          <w:sz w:val="24"/>
          <w:szCs w:val="24"/>
          <w:rtl w:val="0"/>
        </w:rPr>
        <w:t xml:space="preserve">operational interoperability, naval shipbuilding, ship maintenance and defence-technology cooperation</w:t>
      </w:r>
      <w:r w:rsidDel="00000000" w:rsidR="00000000" w:rsidRPr="00000000">
        <w:rPr>
          <w:rFonts w:ascii="Times New Roman" w:cs="Times New Roman" w:eastAsia="Times New Roman" w:hAnsi="Times New Roman"/>
          <w:sz w:val="24"/>
          <w:szCs w:val="24"/>
          <w:rtl w:val="0"/>
        </w:rPr>
        <w:t xml:space="preserve">. The August 2026 India–Japan joint statement identified the </w:t>
      </w:r>
      <w:r w:rsidDel="00000000" w:rsidR="00000000" w:rsidRPr="00000000">
        <w:rPr>
          <w:rFonts w:ascii="Times New Roman" w:cs="Times New Roman" w:eastAsia="Times New Roman" w:hAnsi="Times New Roman"/>
          <w:b w:val="1"/>
          <w:bCs w:val="1"/>
          <w:sz w:val="24"/>
          <w:szCs w:val="24"/>
          <w:rtl w:val="0"/>
        </w:rPr>
        <w:t xml:space="preserve">UNICORN integrated communications antenna</w:t>
      </w:r>
      <w:r w:rsidDel="00000000" w:rsidR="00000000" w:rsidRPr="00000000">
        <w:rPr>
          <w:rFonts w:ascii="Times New Roman" w:cs="Times New Roman" w:eastAsia="Times New Roman" w:hAnsi="Times New Roman"/>
          <w:sz w:val="24"/>
          <w:szCs w:val="24"/>
          <w:rtl w:val="0"/>
        </w:rPr>
        <w:t xml:space="preserve"> as the first defence-equipment transfer project between the two countries and stressed its early implementation.</w:t>
      </w:r>
    </w:p>
    <w:p w:rsidR="00000000" w:rsidDel="00000000" w:rsidP="00000000" w:rsidRDefault="00000000" w:rsidRPr="00000000" w14:paraId="0000045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9lrvidjrgdxs" w:id="314"/>
      <w:bookmarkEnd w:id="314"/>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452">
      <w:pPr>
        <w:numPr>
          <w:ilvl w:val="0"/>
          <w:numId w:val="6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UNICORN (Unified Complex Radio Antenna)</w:t>
      </w:r>
      <w:r w:rsidDel="00000000" w:rsidR="00000000" w:rsidRPr="00000000">
        <w:rPr>
          <w:rFonts w:ascii="Times New Roman" w:cs="Times New Roman" w:eastAsia="Times New Roman" w:hAnsi="Times New Roman"/>
          <w:sz w:val="24"/>
          <w:szCs w:val="24"/>
          <w:rtl w:val="0"/>
        </w:rPr>
        <w:t xml:space="preserve"> integrates multiple communications/antenna functions into a shipborne mast, supporting reduced electromagnetic signature and improved systems integration.</w:t>
      </w:r>
    </w:p>
    <w:p w:rsidR="00000000" w:rsidDel="00000000" w:rsidP="00000000" w:rsidRDefault="00000000" w:rsidRPr="00000000" w14:paraId="00000453">
      <w:pPr>
        <w:numPr>
          <w:ilvl w:val="0"/>
          <w:numId w:val="6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Memorandum of Implementation (MoI)</w:t>
      </w:r>
      <w:r w:rsidDel="00000000" w:rsidR="00000000" w:rsidRPr="00000000">
        <w:rPr>
          <w:rFonts w:ascii="Times New Roman" w:cs="Times New Roman" w:eastAsia="Times New Roman" w:hAnsi="Times New Roman"/>
          <w:sz w:val="24"/>
          <w:szCs w:val="24"/>
          <w:rtl w:val="0"/>
        </w:rPr>
        <w:t xml:space="preserve"> for UNICORN was signed in </w:t>
      </w:r>
      <w:r w:rsidDel="00000000" w:rsidR="00000000" w:rsidRPr="00000000">
        <w:rPr>
          <w:rFonts w:ascii="Times New Roman" w:cs="Times New Roman" w:eastAsia="Times New Roman" w:hAnsi="Times New Roman"/>
          <w:b w:val="1"/>
          <w:bCs w:val="1"/>
          <w:sz w:val="24"/>
          <w:szCs w:val="24"/>
          <w:rtl w:val="0"/>
        </w:rPr>
        <w:t xml:space="preserve">November 2024</w:t>
      </w:r>
      <w:r w:rsidDel="00000000" w:rsidR="00000000" w:rsidRPr="00000000">
        <w:rPr>
          <w:rFonts w:ascii="Times New Roman" w:cs="Times New Roman" w:eastAsia="Times New Roman" w:hAnsi="Times New Roman"/>
          <w:sz w:val="24"/>
          <w:szCs w:val="24"/>
          <w:rtl w:val="0"/>
        </w:rPr>
        <w:t xml:space="preserve"> for co-development and fitment on Indian Navy ships.</w:t>
      </w:r>
    </w:p>
    <w:p w:rsidR="00000000" w:rsidDel="00000000" w:rsidP="00000000" w:rsidRDefault="00000000" w:rsidRPr="00000000" w14:paraId="00000454">
      <w:pPr>
        <w:numPr>
          <w:ilvl w:val="0"/>
          <w:numId w:val="6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third India–Japan 2+2</w:t>
      </w:r>
      <w:r w:rsidDel="00000000" w:rsidR="00000000" w:rsidRPr="00000000">
        <w:rPr>
          <w:rFonts w:ascii="Times New Roman" w:cs="Times New Roman" w:eastAsia="Times New Roman" w:hAnsi="Times New Roman"/>
          <w:sz w:val="24"/>
          <w:szCs w:val="24"/>
          <w:rtl w:val="0"/>
        </w:rPr>
        <w:t xml:space="preserve"> in August 2024 emphasised defence technology, cyber, space, maritime security and multilayered exercises.</w:t>
      </w:r>
    </w:p>
    <w:p w:rsidR="00000000" w:rsidDel="00000000" w:rsidP="00000000" w:rsidRDefault="00000000" w:rsidRPr="00000000" w14:paraId="00000455">
      <w:pPr>
        <w:numPr>
          <w:ilvl w:val="0"/>
          <w:numId w:val="6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and Japan are also exploring </w:t>
      </w:r>
      <w:r w:rsidDel="00000000" w:rsidR="00000000" w:rsidRPr="00000000">
        <w:rPr>
          <w:rFonts w:ascii="Times New Roman" w:cs="Times New Roman" w:eastAsia="Times New Roman" w:hAnsi="Times New Roman"/>
          <w:b w:val="1"/>
          <w:bCs w:val="1"/>
          <w:sz w:val="24"/>
          <w:szCs w:val="24"/>
          <w:rtl w:val="0"/>
        </w:rPr>
        <w:t xml:space="preserve">ship-maintenance cooperation in India</w:t>
      </w:r>
      <w:r w:rsidDel="00000000" w:rsidR="00000000" w:rsidRPr="00000000">
        <w:rPr>
          <w:rFonts w:ascii="Times New Roman" w:cs="Times New Roman" w:eastAsia="Times New Roman" w:hAnsi="Times New Roman"/>
          <w:sz w:val="24"/>
          <w:szCs w:val="24"/>
          <w:rtl w:val="0"/>
        </w:rPr>
        <w:t xml:space="preserve">, which can improve operational reach and interoperability between the two navies.</w:t>
      </w:r>
    </w:p>
    <w:p w:rsidR="00000000" w:rsidDel="00000000" w:rsidP="00000000" w:rsidRDefault="00000000" w:rsidRPr="00000000" w14:paraId="00000456">
      <w:pPr>
        <w:numPr>
          <w:ilvl w:val="0"/>
          <w:numId w:val="6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Major exercises include </w:t>
      </w:r>
      <w:r w:rsidDel="00000000" w:rsidR="00000000" w:rsidRPr="00000000">
        <w:rPr>
          <w:rFonts w:ascii="Times New Roman" w:cs="Times New Roman" w:eastAsia="Times New Roman" w:hAnsi="Times New Roman"/>
          <w:b w:val="1"/>
          <w:bCs w:val="1"/>
          <w:sz w:val="24"/>
          <w:szCs w:val="24"/>
          <w:rtl w:val="0"/>
        </w:rPr>
        <w:t xml:space="preserve">JIMEX, Dharma Guardian and Malabar</w:t>
      </w:r>
      <w:r w:rsidDel="00000000" w:rsidR="00000000" w:rsidRPr="00000000">
        <w:rPr>
          <w:rFonts w:ascii="Times New Roman" w:cs="Times New Roman" w:eastAsia="Times New Roman" w:hAnsi="Times New Roman"/>
          <w:sz w:val="24"/>
          <w:szCs w:val="24"/>
          <w:rtl w:val="0"/>
        </w:rPr>
        <w:t xml:space="preserve">, covering maritime, army and multilateral naval dimensions.</w:t>
      </w:r>
    </w:p>
    <w:p w:rsidR="00000000" w:rsidDel="00000000" w:rsidP="00000000" w:rsidRDefault="00000000" w:rsidRPr="00000000" w14:paraId="0000045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oc1tz6ikmf2n" w:id="315"/>
      <w:bookmarkEnd w:id="315"/>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458">
      <w:pPr>
        <w:numPr>
          <w:ilvl w:val="0"/>
          <w:numId w:val="2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Indo-Pacific:</w:t>
      </w:r>
      <w:r w:rsidDel="00000000" w:rsidR="00000000" w:rsidRPr="00000000">
        <w:rPr>
          <w:rFonts w:ascii="Times New Roman" w:cs="Times New Roman" w:eastAsia="Times New Roman" w:hAnsi="Times New Roman"/>
          <w:sz w:val="24"/>
          <w:szCs w:val="24"/>
          <w:rtl w:val="0"/>
        </w:rPr>
        <w:t xml:space="preserve"> Greater interoperability strengthens maritime cooperation across the Indian and Pacific Oceans and supports a </w:t>
      </w:r>
      <w:r w:rsidDel="00000000" w:rsidR="00000000" w:rsidRPr="00000000">
        <w:rPr>
          <w:rFonts w:ascii="Times New Roman" w:cs="Times New Roman" w:eastAsia="Times New Roman" w:hAnsi="Times New Roman"/>
          <w:b w:val="1"/>
          <w:bCs w:val="1"/>
          <w:sz w:val="24"/>
          <w:szCs w:val="24"/>
          <w:rtl w:val="0"/>
        </w:rPr>
        <w:t xml:space="preserve">Free and Open Indo-Pacific (FOIP)</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59">
      <w:pPr>
        <w:numPr>
          <w:ilvl w:val="0"/>
          <w:numId w:val="2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Defence industrialisation:</w:t>
      </w:r>
      <w:r w:rsidDel="00000000" w:rsidR="00000000" w:rsidRPr="00000000">
        <w:rPr>
          <w:rFonts w:ascii="Times New Roman" w:cs="Times New Roman" w:eastAsia="Times New Roman" w:hAnsi="Times New Roman"/>
          <w:sz w:val="24"/>
          <w:szCs w:val="24"/>
          <w:rtl w:val="0"/>
        </w:rPr>
        <w:t xml:space="preserve"> Joint development and shipbuilding can deepen </w:t>
      </w:r>
      <w:r w:rsidDel="00000000" w:rsidR="00000000" w:rsidRPr="00000000">
        <w:rPr>
          <w:rFonts w:ascii="Times New Roman" w:cs="Times New Roman" w:eastAsia="Times New Roman" w:hAnsi="Times New Roman"/>
          <w:b w:val="1"/>
          <w:bCs w:val="1"/>
          <w:sz w:val="24"/>
          <w:szCs w:val="24"/>
          <w:rtl w:val="0"/>
        </w:rPr>
        <w:t xml:space="preserve">Make in India</w:t>
      </w:r>
      <w:r w:rsidDel="00000000" w:rsidR="00000000" w:rsidRPr="00000000">
        <w:rPr>
          <w:rFonts w:ascii="Times New Roman" w:cs="Times New Roman" w:eastAsia="Times New Roman" w:hAnsi="Times New Roman"/>
          <w:sz w:val="24"/>
          <w:szCs w:val="24"/>
          <w:rtl w:val="0"/>
        </w:rPr>
        <w:t xml:space="preserve">, technology absorption and indigenous naval manufacturing.</w:t>
      </w:r>
    </w:p>
    <w:p w:rsidR="00000000" w:rsidDel="00000000" w:rsidP="00000000" w:rsidRDefault="00000000" w:rsidRPr="00000000" w14:paraId="0000045A">
      <w:pPr>
        <w:numPr>
          <w:ilvl w:val="0"/>
          <w:numId w:val="2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Maritime security:</w:t>
      </w:r>
      <w:r w:rsidDel="00000000" w:rsidR="00000000" w:rsidRPr="00000000">
        <w:rPr>
          <w:rFonts w:ascii="Times New Roman" w:cs="Times New Roman" w:eastAsia="Times New Roman" w:hAnsi="Times New Roman"/>
          <w:sz w:val="24"/>
          <w:szCs w:val="24"/>
          <w:rtl w:val="0"/>
        </w:rPr>
        <w:t xml:space="preserve"> Shared capabilities can improve </w:t>
      </w:r>
      <w:r w:rsidDel="00000000" w:rsidR="00000000" w:rsidRPr="00000000">
        <w:rPr>
          <w:rFonts w:ascii="Times New Roman" w:cs="Times New Roman" w:eastAsia="Times New Roman" w:hAnsi="Times New Roman"/>
          <w:b w:val="1"/>
          <w:bCs w:val="1"/>
          <w:sz w:val="24"/>
          <w:szCs w:val="24"/>
          <w:rtl w:val="0"/>
        </w:rPr>
        <w:t xml:space="preserve">Maritime Domain Awareness (MDA)</w:t>
      </w:r>
      <w:r w:rsidDel="00000000" w:rsidR="00000000" w:rsidRPr="00000000">
        <w:rPr>
          <w:rFonts w:ascii="Times New Roman" w:cs="Times New Roman" w:eastAsia="Times New Roman" w:hAnsi="Times New Roman"/>
          <w:sz w:val="24"/>
          <w:szCs w:val="24"/>
          <w:rtl w:val="0"/>
        </w:rPr>
        <w:t xml:space="preserve"> and protection of critical Sea Lines of Communication.</w:t>
      </w:r>
    </w:p>
    <w:p w:rsidR="00000000" w:rsidDel="00000000" w:rsidP="00000000" w:rsidRDefault="00000000" w:rsidRPr="00000000" w14:paraId="0000045B">
      <w:pPr>
        <w:numPr>
          <w:ilvl w:val="0"/>
          <w:numId w:val="2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Strategic resilience:</w:t>
      </w:r>
      <w:r w:rsidDel="00000000" w:rsidR="00000000" w:rsidRPr="00000000">
        <w:rPr>
          <w:rFonts w:ascii="Times New Roman" w:cs="Times New Roman" w:eastAsia="Times New Roman" w:hAnsi="Times New Roman"/>
          <w:sz w:val="24"/>
          <w:szCs w:val="24"/>
          <w:rtl w:val="0"/>
        </w:rPr>
        <w:t xml:space="preserve"> Cooperation with Japan complements India’s engagement through the </w:t>
      </w:r>
      <w:r w:rsidDel="00000000" w:rsidR="00000000" w:rsidRPr="00000000">
        <w:rPr>
          <w:rFonts w:ascii="Times New Roman" w:cs="Times New Roman" w:eastAsia="Times New Roman" w:hAnsi="Times New Roman"/>
          <w:b w:val="1"/>
          <w:bCs w:val="1"/>
          <w:sz w:val="24"/>
          <w:szCs w:val="24"/>
          <w:rtl w:val="0"/>
        </w:rPr>
        <w:t xml:space="preserve">Quad</w:t>
      </w:r>
      <w:r w:rsidDel="00000000" w:rsidR="00000000" w:rsidRPr="00000000">
        <w:rPr>
          <w:rFonts w:ascii="Times New Roman" w:cs="Times New Roman" w:eastAsia="Times New Roman" w:hAnsi="Times New Roman"/>
          <w:sz w:val="24"/>
          <w:szCs w:val="24"/>
          <w:rtl w:val="0"/>
        </w:rPr>
        <w:t xml:space="preserve">, without replacing bilateral strategic autonomy.</w:t>
      </w:r>
    </w:p>
    <w:p w:rsidR="00000000" w:rsidDel="00000000" w:rsidP="00000000" w:rsidRDefault="00000000" w:rsidRPr="00000000" w14:paraId="0000045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5kcrqs4t1m8v" w:id="316"/>
      <w:bookmarkEnd w:id="316"/>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45D">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Japan's </w:t>
      </w:r>
      <w:r w:rsidDel="00000000" w:rsidR="00000000" w:rsidRPr="00000000">
        <w:rPr>
          <w:rFonts w:ascii="Times New Roman" w:cs="Times New Roman" w:eastAsia="Times New Roman" w:hAnsi="Times New Roman"/>
          <w:b w:val="1"/>
          <w:bCs w:val="1"/>
          <w:sz w:val="24"/>
          <w:szCs w:val="24"/>
          <w:rtl w:val="0"/>
        </w:rPr>
        <w:t xml:space="preserve">Three Principles on Transfer of Defence Equipment and Technology</w:t>
      </w:r>
      <w:r w:rsidDel="00000000" w:rsidR="00000000" w:rsidRPr="00000000">
        <w:rPr>
          <w:rFonts w:ascii="Times New Roman" w:cs="Times New Roman" w:eastAsia="Times New Roman" w:hAnsi="Times New Roman"/>
          <w:sz w:val="24"/>
          <w:szCs w:val="24"/>
          <w:rtl w:val="0"/>
        </w:rPr>
        <w:t xml:space="preserve">, formulated in </w:t>
      </w:r>
      <w:r w:rsidDel="00000000" w:rsidR="00000000" w:rsidRPr="00000000">
        <w:rPr>
          <w:rFonts w:ascii="Times New Roman" w:cs="Times New Roman" w:eastAsia="Times New Roman" w:hAnsi="Times New Roman"/>
          <w:b w:val="1"/>
          <w:bCs w:val="1"/>
          <w:sz w:val="24"/>
          <w:szCs w:val="24"/>
          <w:rtl w:val="0"/>
        </w:rPr>
        <w:t xml:space="preserve">2014</w:t>
      </w:r>
      <w:r w:rsidDel="00000000" w:rsidR="00000000" w:rsidRPr="00000000">
        <w:rPr>
          <w:rFonts w:ascii="Times New Roman" w:cs="Times New Roman" w:eastAsia="Times New Roman" w:hAnsi="Times New Roman"/>
          <w:sz w:val="24"/>
          <w:szCs w:val="24"/>
          <w:rtl w:val="0"/>
        </w:rPr>
        <w:t xml:space="preserve"> and revised subsequently, regulate overseas defence-equipment transfers. The framework distinguishes prohibited transfers, permissible transfers subject to scrutiny, and safeguards against unauthorised use/third-country transfer.</w:t>
      </w:r>
    </w:p>
    <w:p w:rsidR="00000000" w:rsidDel="00000000" w:rsidP="00000000" w:rsidRDefault="00000000" w:rsidRPr="00000000" w14:paraId="0000045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wub844kzfmwk" w:id="317"/>
      <w:bookmarkEnd w:id="317"/>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45F">
      <w:pPr>
        <w:numPr>
          <w:ilvl w:val="0"/>
          <w:numId w:val="5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Past projects faced delays due to </w:t>
      </w:r>
      <w:r w:rsidDel="00000000" w:rsidR="00000000" w:rsidRPr="00000000">
        <w:rPr>
          <w:rFonts w:ascii="Times New Roman" w:cs="Times New Roman" w:eastAsia="Times New Roman" w:hAnsi="Times New Roman"/>
          <w:b w:val="1"/>
          <w:bCs w:val="1"/>
          <w:sz w:val="24"/>
          <w:szCs w:val="24"/>
          <w:rtl w:val="0"/>
        </w:rPr>
        <w:t xml:space="preserve">cost, production and technology-sharing issues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60">
      <w:pPr>
        <w:numPr>
          <w:ilvl w:val="0"/>
          <w:numId w:val="5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Differences in procurement procedures and industrial standards can slow co-development.</w:t>
      </w:r>
    </w:p>
    <w:p w:rsidR="00000000" w:rsidDel="00000000" w:rsidP="00000000" w:rsidRDefault="00000000" w:rsidRPr="00000000" w14:paraId="00000461">
      <w:pPr>
        <w:numPr>
          <w:ilvl w:val="0"/>
          <w:numId w:val="5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Japanese defence-equipment transfers remain subject to Tokyo's evolving legal and policy framework.</w:t>
      </w:r>
    </w:p>
    <w:p w:rsidR="00000000" w:rsidDel="00000000" w:rsidP="00000000" w:rsidRDefault="00000000" w:rsidRPr="00000000" w14:paraId="00000462">
      <w:pPr>
        <w:numPr>
          <w:ilvl w:val="0"/>
          <w:numId w:val="5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Technology protection and end-use monitoring require strong institutional safeguards.</w:t>
      </w:r>
    </w:p>
    <w:p w:rsidR="00000000" w:rsidDel="00000000" w:rsidP="00000000" w:rsidRDefault="00000000" w:rsidRPr="00000000" w14:paraId="0000046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6h9tg53jfbi" w:id="318"/>
      <w:bookmarkEnd w:id="318"/>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464">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DRDO–Japan ATLA</w:t>
      </w:r>
      <w:r w:rsidDel="00000000" w:rsidR="00000000" w:rsidRPr="00000000">
        <w:rPr>
          <w:rFonts w:ascii="Times New Roman" w:cs="Times New Roman" w:eastAsia="Times New Roman" w:hAnsi="Times New Roman"/>
          <w:sz w:val="24"/>
          <w:szCs w:val="24"/>
          <w:rtl w:val="0"/>
        </w:rPr>
        <w:t xml:space="preserve"> cooperation framework, 2+2 mechanism, Joint Working Group on Defence Equipment and Technology Cooperation and regular military exercises provide institutional channels for implementation. Japan has also revised its defence-equipment transfer framework, with further implementation expected for UNICORN.</w:t>
      </w:r>
    </w:p>
    <w:p w:rsidR="00000000" w:rsidDel="00000000" w:rsidP="00000000" w:rsidRDefault="00000000" w:rsidRPr="00000000" w14:paraId="0000046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uacuxvxwo1" w:id="319"/>
      <w:bookmarkEnd w:id="319"/>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466">
      <w:pPr>
        <w:numPr>
          <w:ilvl w:val="0"/>
          <w:numId w:val="40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Convert agreements into </w:t>
      </w:r>
      <w:r w:rsidDel="00000000" w:rsidR="00000000" w:rsidRPr="00000000">
        <w:rPr>
          <w:rFonts w:ascii="Times New Roman" w:cs="Times New Roman" w:eastAsia="Times New Roman" w:hAnsi="Times New Roman"/>
          <w:b w:val="1"/>
          <w:bCs w:val="1"/>
          <w:sz w:val="24"/>
          <w:szCs w:val="24"/>
          <w:rtl w:val="0"/>
        </w:rPr>
        <w:t xml:space="preserve">time-bound co-development and production projects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67">
      <w:pPr>
        <w:numPr>
          <w:ilvl w:val="0"/>
          <w:numId w:val="40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Expand naval </w:t>
      </w:r>
      <w:r w:rsidDel="00000000" w:rsidR="00000000" w:rsidRPr="00000000">
        <w:rPr>
          <w:rFonts w:ascii="Times New Roman" w:cs="Times New Roman" w:eastAsia="Times New Roman" w:hAnsi="Times New Roman"/>
          <w:b w:val="1"/>
          <w:bCs w:val="1"/>
          <w:sz w:val="24"/>
          <w:szCs w:val="24"/>
          <w:rtl w:val="0"/>
        </w:rPr>
        <w:t xml:space="preserve">repair, maintenance and logistics cooperation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68">
      <w:pPr>
        <w:numPr>
          <w:ilvl w:val="0"/>
          <w:numId w:val="40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Deepen cooperation in </w:t>
      </w:r>
      <w:r w:rsidDel="00000000" w:rsidR="00000000" w:rsidRPr="00000000">
        <w:rPr>
          <w:rFonts w:ascii="Times New Roman" w:cs="Times New Roman" w:eastAsia="Times New Roman" w:hAnsi="Times New Roman"/>
          <w:b w:val="1"/>
          <w:bCs w:val="1"/>
          <w:sz w:val="24"/>
          <w:szCs w:val="24"/>
          <w:rtl w:val="0"/>
        </w:rPr>
        <w:t xml:space="preserve">drones, robotics, underwater systems and maritime surveillance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69">
      <w:pPr>
        <w:numPr>
          <w:ilvl w:val="0"/>
          <w:numId w:val="40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Establish clear protocols for </w:t>
      </w:r>
      <w:r w:rsidDel="00000000" w:rsidR="00000000" w:rsidRPr="00000000">
        <w:rPr>
          <w:rFonts w:ascii="Times New Roman" w:cs="Times New Roman" w:eastAsia="Times New Roman" w:hAnsi="Times New Roman"/>
          <w:b w:val="1"/>
          <w:bCs w:val="1"/>
          <w:sz w:val="24"/>
          <w:szCs w:val="24"/>
          <w:rtl w:val="0"/>
        </w:rPr>
        <w:t xml:space="preserve">technology security and information sharing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6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5uwnql8diz3t" w:id="320"/>
      <w:bookmarkEnd w:id="320"/>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46B">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India–Japan defence relations are moving from political trust towards </w:t>
      </w:r>
      <w:r w:rsidDel="00000000" w:rsidR="00000000" w:rsidRPr="00000000">
        <w:rPr>
          <w:rFonts w:ascii="Times New Roman" w:cs="Times New Roman" w:eastAsia="Times New Roman" w:hAnsi="Times New Roman"/>
          <w:b w:val="1"/>
          <w:bCs w:val="1"/>
          <w:sz w:val="24"/>
          <w:szCs w:val="24"/>
          <w:rtl w:val="0"/>
        </w:rPr>
        <w:t xml:space="preserve">operational convergence and defence-industrial cooperation</w:t>
      </w:r>
      <w:r w:rsidDel="00000000" w:rsidR="00000000" w:rsidRPr="00000000">
        <w:rPr>
          <w:rFonts w:ascii="Times New Roman" w:cs="Times New Roman" w:eastAsia="Times New Roman" w:hAnsi="Times New Roman"/>
          <w:sz w:val="24"/>
          <w:szCs w:val="24"/>
          <w:rtl w:val="0"/>
        </w:rPr>
        <w:t xml:space="preserve">. Sustained implementation, interoperability and indigenous manufacturing will determine whether this strategic partnership develops into durable Indo-Pacific security capacity.</w:t>
      </w:r>
    </w:p>
    <w:p w:rsidR="00000000" w:rsidDel="00000000" w:rsidP="00000000" w:rsidRDefault="00000000" w:rsidRPr="00000000" w14:paraId="0000046C">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u8s6x38ucbuw" w:id="321"/>
      <w:bookmarkEnd w:id="321"/>
      <w:r w:rsidDel="00000000" w:rsidR="00000000" w:rsidRPr="00000000">
        <w:rPr>
          <w:rtl w:val="0"/>
        </w:rPr>
      </w:r>
    </w:p>
    <w:p w:rsidR="00000000" w:rsidDel="00000000" w:rsidP="00000000" w:rsidRDefault="00000000" w:rsidRPr="00000000" w14:paraId="0000046D">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bd1ddpxuvep8" w:id="322"/>
      <w:bookmarkEnd w:id="322"/>
      <w:r w:rsidDel="00000000" w:rsidR="00000000" w:rsidRPr="00000000">
        <w:rPr>
          <w:rFonts w:ascii="Times New Roman" w:cs="Times New Roman" w:eastAsia="Times New Roman" w:hAnsi="Times New Roman"/>
          <w:b w:val="1"/>
          <w:bCs w:val="1"/>
          <w:sz w:val="36"/>
          <w:szCs w:val="36"/>
          <w:rtl w:val="0"/>
        </w:rPr>
        <w:t xml:space="preserve">49. </w:t>
      </w:r>
      <w:r w:rsidDel="00000000" w:rsidR="00000000" w:rsidRPr="00000000">
        <w:rPr>
          <w:rFonts w:ascii="Times New Roman" w:cs="Times New Roman" w:eastAsia="Times New Roman" w:hAnsi="Times New Roman"/>
          <w:b w:val="1"/>
          <w:bCs w:val="1"/>
          <w:sz w:val="36"/>
          <w:szCs w:val="36"/>
          <w:rtl w:val="0"/>
        </w:rPr>
        <w:t xml:space="preserve">Arunachal Pradesh and Aksai Chin on UN Map</w:t>
      </w:r>
    </w:p>
    <w:p w:rsidR="00000000" w:rsidDel="00000000" w:rsidP="00000000" w:rsidRDefault="00000000" w:rsidRPr="00000000" w14:paraId="0000046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rkqfas48eff" w:id="323"/>
      <w:bookmarkEnd w:id="323"/>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46F">
      <w:pPr>
        <w:numPr>
          <w:ilvl w:val="0"/>
          <w:numId w:val="1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UN Geospatial World Map</w:t>
      </w:r>
      <w:r w:rsidDel="00000000" w:rsidR="00000000" w:rsidRPr="00000000">
        <w:rPr>
          <w:rFonts w:ascii="Times New Roman" w:cs="Times New Roman" w:eastAsia="Times New Roman" w:hAnsi="Times New Roman"/>
          <w:sz w:val="24"/>
          <w:szCs w:val="24"/>
          <w:rtl w:val="0"/>
        </w:rPr>
        <w:t xml:space="preserve">, published on </w:t>
      </w:r>
      <w:r w:rsidDel="00000000" w:rsidR="00000000" w:rsidRPr="00000000">
        <w:rPr>
          <w:rFonts w:ascii="Times New Roman" w:cs="Times New Roman" w:eastAsia="Times New Roman" w:hAnsi="Times New Roman"/>
          <w:b w:val="1"/>
          <w:bCs w:val="1"/>
          <w:sz w:val="24"/>
          <w:szCs w:val="24"/>
          <w:rtl w:val="0"/>
        </w:rPr>
        <w:t xml:space="preserve">1 July 2026</w:t>
      </w:r>
      <w:r w:rsidDel="00000000" w:rsidR="00000000" w:rsidRPr="00000000">
        <w:rPr>
          <w:rFonts w:ascii="Times New Roman" w:cs="Times New Roman" w:eastAsia="Times New Roman" w:hAnsi="Times New Roman"/>
          <w:sz w:val="24"/>
          <w:szCs w:val="24"/>
          <w:rtl w:val="0"/>
        </w:rPr>
        <w:t xml:space="preserve">, uses the </w:t>
      </w:r>
      <w:r w:rsidDel="00000000" w:rsidR="00000000" w:rsidRPr="00000000">
        <w:rPr>
          <w:rFonts w:ascii="Times New Roman" w:cs="Times New Roman" w:eastAsia="Times New Roman" w:hAnsi="Times New Roman"/>
          <w:b w:val="1"/>
          <w:bCs w:val="1"/>
          <w:sz w:val="24"/>
          <w:szCs w:val="24"/>
          <w:rtl w:val="0"/>
        </w:rPr>
        <w:t xml:space="preserve">Equal Earth projection</w:t>
      </w:r>
      <w:r w:rsidDel="00000000" w:rsidR="00000000" w:rsidRPr="00000000">
        <w:rPr>
          <w:rFonts w:ascii="Times New Roman" w:cs="Times New Roman" w:eastAsia="Times New Roman" w:hAnsi="Times New Roman"/>
          <w:sz w:val="24"/>
          <w:szCs w:val="24"/>
          <w:rtl w:val="0"/>
        </w:rPr>
        <w:t xml:space="preserve">, designed to represent the relative size of continents and countries more accurately.</w:t>
      </w:r>
    </w:p>
    <w:p w:rsidR="00000000" w:rsidDel="00000000" w:rsidP="00000000" w:rsidRDefault="00000000" w:rsidRPr="00000000" w14:paraId="00000470">
      <w:pPr>
        <w:numPr>
          <w:ilvl w:val="0"/>
          <w:numId w:val="1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depicts </w:t>
      </w:r>
      <w:r w:rsidDel="00000000" w:rsidR="00000000" w:rsidRPr="00000000">
        <w:rPr>
          <w:rFonts w:ascii="Times New Roman" w:cs="Times New Roman" w:eastAsia="Times New Roman" w:hAnsi="Times New Roman"/>
          <w:b w:val="1"/>
          <w:bCs w:val="1"/>
          <w:sz w:val="24"/>
          <w:szCs w:val="24"/>
          <w:rtl w:val="0"/>
        </w:rPr>
        <w:t xml:space="preserve">Arunachal Pradesh and Aksai Chin</w:t>
      </w:r>
      <w:r w:rsidDel="00000000" w:rsidR="00000000" w:rsidRPr="00000000">
        <w:rPr>
          <w:rFonts w:ascii="Times New Roman" w:cs="Times New Roman" w:eastAsia="Times New Roman" w:hAnsi="Times New Roman"/>
          <w:sz w:val="24"/>
          <w:szCs w:val="24"/>
          <w:rtl w:val="0"/>
        </w:rPr>
        <w:t xml:space="preserve"> through separate Indian and Chinese boundary/claim lines, reflecting the unresolved </w:t>
      </w:r>
      <w:r w:rsidDel="00000000" w:rsidR="00000000" w:rsidRPr="00000000">
        <w:rPr>
          <w:rFonts w:ascii="Times New Roman" w:cs="Times New Roman" w:eastAsia="Times New Roman" w:hAnsi="Times New Roman"/>
          <w:b w:val="1"/>
          <w:bCs w:val="1"/>
          <w:sz w:val="24"/>
          <w:szCs w:val="24"/>
          <w:rtl w:val="0"/>
        </w:rPr>
        <w:t xml:space="preserve">India–China boundary dispute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7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vbu4jzpzhbdo" w:id="324"/>
      <w:bookmarkEnd w:id="324"/>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472">
      <w:pPr>
        <w:numPr>
          <w:ilvl w:val="0"/>
          <w:numId w:val="3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map has drawn attention because, unlike the </w:t>
      </w:r>
      <w:r w:rsidDel="00000000" w:rsidR="00000000" w:rsidRPr="00000000">
        <w:rPr>
          <w:rFonts w:ascii="Times New Roman" w:cs="Times New Roman" w:eastAsia="Times New Roman" w:hAnsi="Times New Roman"/>
          <w:b w:val="1"/>
          <w:bCs w:val="1"/>
          <w:sz w:val="24"/>
          <w:szCs w:val="24"/>
          <w:rtl w:val="0"/>
        </w:rPr>
        <w:t xml:space="preserve">2011 UN map</w:t>
      </w:r>
      <w:r w:rsidDel="00000000" w:rsidR="00000000" w:rsidRPr="00000000">
        <w:rPr>
          <w:rFonts w:ascii="Times New Roman" w:cs="Times New Roman" w:eastAsia="Times New Roman" w:hAnsi="Times New Roman"/>
          <w:sz w:val="24"/>
          <w:szCs w:val="24"/>
          <w:rtl w:val="0"/>
        </w:rPr>
        <w:t xml:space="preserve">, it reportedly does not explicitly identify the lines as “claim lines”.</w:t>
      </w:r>
    </w:p>
    <w:p w:rsidR="00000000" w:rsidDel="00000000" w:rsidP="00000000" w:rsidRDefault="00000000" w:rsidRPr="00000000" w14:paraId="00000473">
      <w:pPr>
        <w:numPr>
          <w:ilvl w:val="0"/>
          <w:numId w:val="3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the UN map is </w:t>
      </w:r>
      <w:r w:rsidDel="00000000" w:rsidR="00000000" w:rsidRPr="00000000">
        <w:rPr>
          <w:rFonts w:ascii="Times New Roman" w:cs="Times New Roman" w:eastAsia="Times New Roman" w:hAnsi="Times New Roman"/>
          <w:b w:val="1"/>
          <w:bCs w:val="1"/>
          <w:sz w:val="24"/>
          <w:szCs w:val="24"/>
          <w:rtl w:val="0"/>
        </w:rPr>
        <w:t xml:space="preserve">non-binding</w:t>
      </w:r>
      <w:r w:rsidDel="00000000" w:rsidR="00000000" w:rsidRPr="00000000">
        <w:rPr>
          <w:rFonts w:ascii="Times New Roman" w:cs="Times New Roman" w:eastAsia="Times New Roman" w:hAnsi="Times New Roman"/>
          <w:sz w:val="24"/>
          <w:szCs w:val="24"/>
          <w:rtl w:val="0"/>
        </w:rPr>
        <w:t xml:space="preserve">, territorial representations by international institutions carry diplomatic significance.</w:t>
      </w:r>
    </w:p>
    <w:p w:rsidR="00000000" w:rsidDel="00000000" w:rsidP="00000000" w:rsidRDefault="00000000" w:rsidRPr="00000000" w14:paraId="0000047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rm364vp7rku6" w:id="325"/>
      <w:bookmarkEnd w:id="325"/>
      <w:r w:rsidDel="00000000" w:rsidR="00000000" w:rsidRPr="00000000">
        <w:rPr>
          <w:rFonts w:ascii="Times New Roman" w:cs="Times New Roman" w:eastAsia="Times New Roman" w:hAnsi="Times New Roman"/>
          <w:b w:val="1"/>
          <w:bCs w:val="1"/>
          <w:color w:val="000000"/>
          <w:sz w:val="24"/>
          <w:szCs w:val="24"/>
          <w:rtl w:val="0"/>
        </w:rPr>
        <w:t xml:space="preserve">Key Features / Background</w:t>
      </w:r>
    </w:p>
    <w:p w:rsidR="00000000" w:rsidDel="00000000" w:rsidP="00000000" w:rsidRDefault="00000000" w:rsidRPr="00000000" w14:paraId="00000475">
      <w:pPr>
        <w:numPr>
          <w:ilvl w:val="0"/>
          <w:numId w:val="4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Correct the Map Initiative</w:t>
      </w:r>
      <w:r w:rsidDel="00000000" w:rsidR="00000000" w:rsidRPr="00000000">
        <w:rPr>
          <w:rFonts w:ascii="Times New Roman" w:cs="Times New Roman" w:eastAsia="Times New Roman" w:hAnsi="Times New Roman"/>
          <w:sz w:val="24"/>
          <w:szCs w:val="24"/>
          <w:rtl w:val="0"/>
        </w:rPr>
        <w:t xml:space="preserve">, backed by the </w:t>
      </w:r>
      <w:r w:rsidDel="00000000" w:rsidR="00000000" w:rsidRPr="00000000">
        <w:rPr>
          <w:rFonts w:ascii="Times New Roman" w:cs="Times New Roman" w:eastAsia="Times New Roman" w:hAnsi="Times New Roman"/>
          <w:b w:val="1"/>
          <w:bCs w:val="1"/>
          <w:sz w:val="24"/>
          <w:szCs w:val="24"/>
          <w:rtl w:val="0"/>
        </w:rPr>
        <w:t xml:space="preserve">African Union</w:t>
      </w:r>
      <w:r w:rsidDel="00000000" w:rsidR="00000000" w:rsidRPr="00000000">
        <w:rPr>
          <w:rFonts w:ascii="Times New Roman" w:cs="Times New Roman" w:eastAsia="Times New Roman" w:hAnsi="Times New Roman"/>
          <w:sz w:val="24"/>
          <w:szCs w:val="24"/>
          <w:rtl w:val="0"/>
        </w:rPr>
        <w:t xml:space="preserve"> in March 2026, promotes the </w:t>
      </w:r>
      <w:r w:rsidDel="00000000" w:rsidR="00000000" w:rsidRPr="00000000">
        <w:rPr>
          <w:rFonts w:ascii="Times New Roman" w:cs="Times New Roman" w:eastAsia="Times New Roman" w:hAnsi="Times New Roman"/>
          <w:b w:val="1"/>
          <w:bCs w:val="1"/>
          <w:sz w:val="24"/>
          <w:szCs w:val="24"/>
          <w:rtl w:val="0"/>
        </w:rPr>
        <w:t xml:space="preserve">Equal Earth projection</w:t>
      </w:r>
      <w:r w:rsidDel="00000000" w:rsidR="00000000" w:rsidRPr="00000000">
        <w:rPr>
          <w:rFonts w:ascii="Times New Roman" w:cs="Times New Roman" w:eastAsia="Times New Roman" w:hAnsi="Times New Roman"/>
          <w:sz w:val="24"/>
          <w:szCs w:val="24"/>
          <w:rtl w:val="0"/>
        </w:rPr>
        <w:t xml:space="preserve">, highlighting concerns about conventional maps distorting the geographical size of Africa and the Global South.</w:t>
      </w:r>
    </w:p>
    <w:p w:rsidR="00000000" w:rsidDel="00000000" w:rsidP="00000000" w:rsidRDefault="00000000" w:rsidRPr="00000000" w14:paraId="00000476">
      <w:pPr>
        <w:numPr>
          <w:ilvl w:val="0"/>
          <w:numId w:val="4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Togo</w:t>
      </w:r>
      <w:r w:rsidDel="00000000" w:rsidR="00000000" w:rsidRPr="00000000">
        <w:rPr>
          <w:rFonts w:ascii="Times New Roman" w:cs="Times New Roman" w:eastAsia="Times New Roman" w:hAnsi="Times New Roman"/>
          <w:sz w:val="24"/>
          <w:szCs w:val="24"/>
          <w:rtl w:val="0"/>
        </w:rPr>
        <w:t xml:space="preserve"> initiated UN consultations in April 2026, followed by informal </w:t>
      </w:r>
      <w:r w:rsidDel="00000000" w:rsidR="00000000" w:rsidRPr="00000000">
        <w:rPr>
          <w:rFonts w:ascii="Times New Roman" w:cs="Times New Roman" w:eastAsia="Times New Roman" w:hAnsi="Times New Roman"/>
          <w:b w:val="1"/>
          <w:bCs w:val="1"/>
          <w:sz w:val="24"/>
          <w:szCs w:val="24"/>
          <w:rtl w:val="0"/>
        </w:rPr>
        <w:t xml:space="preserve">UNGA consultations</w:t>
      </w:r>
      <w:r w:rsidDel="00000000" w:rsidR="00000000" w:rsidRPr="00000000">
        <w:rPr>
          <w:rFonts w:ascii="Times New Roman" w:cs="Times New Roman" w:eastAsia="Times New Roman" w:hAnsi="Times New Roman"/>
          <w:sz w:val="24"/>
          <w:szCs w:val="24"/>
          <w:rtl w:val="0"/>
        </w:rPr>
        <w:t xml:space="preserve"> in July.</w:t>
      </w:r>
    </w:p>
    <w:p w:rsidR="00000000" w:rsidDel="00000000" w:rsidP="00000000" w:rsidRDefault="00000000" w:rsidRPr="00000000" w14:paraId="00000477">
      <w:pPr>
        <w:numPr>
          <w:ilvl w:val="0"/>
          <w:numId w:val="4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w:t>
      </w:r>
      <w:r w:rsidDel="00000000" w:rsidR="00000000" w:rsidRPr="00000000">
        <w:rPr>
          <w:rFonts w:ascii="Times New Roman" w:cs="Times New Roman" w:eastAsia="Times New Roman" w:hAnsi="Times New Roman"/>
          <w:b w:val="1"/>
          <w:bCs w:val="1"/>
          <w:sz w:val="24"/>
          <w:szCs w:val="24"/>
          <w:rtl w:val="0"/>
        </w:rPr>
        <w:t xml:space="preserve">4 September 2026</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UN General Assembly</w:t>
      </w:r>
      <w:r w:rsidDel="00000000" w:rsidR="00000000" w:rsidRPr="00000000">
        <w:rPr>
          <w:rFonts w:ascii="Times New Roman" w:cs="Times New Roman" w:eastAsia="Times New Roman" w:hAnsi="Times New Roman"/>
          <w:sz w:val="24"/>
          <w:szCs w:val="24"/>
          <w:rtl w:val="0"/>
        </w:rPr>
        <w:t xml:space="preserve"> adopted the Correct the Map resolution, with </w:t>
      </w:r>
      <w:r w:rsidDel="00000000" w:rsidR="00000000" w:rsidRPr="00000000">
        <w:rPr>
          <w:rFonts w:ascii="Times New Roman" w:cs="Times New Roman" w:eastAsia="Times New Roman" w:hAnsi="Times New Roman"/>
          <w:b w:val="1"/>
          <w:bCs w:val="1"/>
          <w:sz w:val="24"/>
          <w:szCs w:val="24"/>
          <w:rtl w:val="0"/>
        </w:rPr>
        <w:t xml:space="preserve">India voting in favour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7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s0g6n5w2xrg" w:id="326"/>
      <w:bookmarkEnd w:id="326"/>
      <w:r w:rsidDel="00000000" w:rsidR="00000000" w:rsidRPr="00000000">
        <w:rPr>
          <w:rFonts w:ascii="Times New Roman" w:cs="Times New Roman" w:eastAsia="Times New Roman" w:hAnsi="Times New Roman"/>
          <w:b w:val="1"/>
          <w:bCs w:val="1"/>
          <w:color w:val="000000"/>
          <w:sz w:val="24"/>
          <w:szCs w:val="24"/>
          <w:rtl w:val="0"/>
        </w:rPr>
        <w:t xml:space="preserve">India’s Stand</w:t>
      </w:r>
    </w:p>
    <w:p w:rsidR="00000000" w:rsidDel="00000000" w:rsidP="00000000" w:rsidRDefault="00000000" w:rsidRPr="00000000" w14:paraId="00000479">
      <w:pPr>
        <w:numPr>
          <w:ilvl w:val="0"/>
          <w:numId w:val="15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maintains that </w:t>
      </w:r>
      <w:r w:rsidDel="00000000" w:rsidR="00000000" w:rsidRPr="00000000">
        <w:rPr>
          <w:rFonts w:ascii="Times New Roman" w:cs="Times New Roman" w:eastAsia="Times New Roman" w:hAnsi="Times New Roman"/>
          <w:b w:val="1"/>
          <w:bCs w:val="1"/>
          <w:sz w:val="24"/>
          <w:szCs w:val="24"/>
          <w:rtl w:val="0"/>
        </w:rPr>
        <w:t xml:space="preserve">Arunachal Pradesh</w:t>
      </w:r>
      <w:r w:rsidDel="00000000" w:rsidR="00000000" w:rsidRPr="00000000">
        <w:rPr>
          <w:rFonts w:ascii="Times New Roman" w:cs="Times New Roman" w:eastAsia="Times New Roman" w:hAnsi="Times New Roman"/>
          <w:sz w:val="24"/>
          <w:szCs w:val="24"/>
          <w:rtl w:val="0"/>
        </w:rPr>
        <w:t xml:space="preserve"> is an integral and inalienable part of India.</w:t>
      </w:r>
    </w:p>
    <w:p w:rsidR="00000000" w:rsidDel="00000000" w:rsidP="00000000" w:rsidRDefault="00000000" w:rsidRPr="00000000" w14:paraId="0000047A">
      <w:pPr>
        <w:numPr>
          <w:ilvl w:val="0"/>
          <w:numId w:val="15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considers </w:t>
      </w:r>
      <w:r w:rsidDel="00000000" w:rsidR="00000000" w:rsidRPr="00000000">
        <w:rPr>
          <w:rFonts w:ascii="Times New Roman" w:cs="Times New Roman" w:eastAsia="Times New Roman" w:hAnsi="Times New Roman"/>
          <w:b w:val="1"/>
          <w:bCs w:val="1"/>
          <w:sz w:val="24"/>
          <w:szCs w:val="24"/>
          <w:rtl w:val="0"/>
        </w:rPr>
        <w:t xml:space="preserve">Aksai Chin</w:t>
      </w:r>
      <w:r w:rsidDel="00000000" w:rsidR="00000000" w:rsidRPr="00000000">
        <w:rPr>
          <w:rFonts w:ascii="Times New Roman" w:cs="Times New Roman" w:eastAsia="Times New Roman" w:hAnsi="Times New Roman"/>
          <w:sz w:val="24"/>
          <w:szCs w:val="24"/>
          <w:rtl w:val="0"/>
        </w:rPr>
        <w:t xml:space="preserve"> part of the </w:t>
      </w:r>
      <w:r w:rsidDel="00000000" w:rsidR="00000000" w:rsidRPr="00000000">
        <w:rPr>
          <w:rFonts w:ascii="Times New Roman" w:cs="Times New Roman" w:eastAsia="Times New Roman" w:hAnsi="Times New Roman"/>
          <w:b w:val="1"/>
          <w:bCs w:val="1"/>
          <w:sz w:val="24"/>
          <w:szCs w:val="24"/>
          <w:rtl w:val="0"/>
        </w:rPr>
        <w:t xml:space="preserve">Union Territory of Ladakh</w:t>
      </w:r>
      <w:r w:rsidDel="00000000" w:rsidR="00000000" w:rsidRPr="00000000">
        <w:rPr>
          <w:rFonts w:ascii="Times New Roman" w:cs="Times New Roman" w:eastAsia="Times New Roman" w:hAnsi="Times New Roman"/>
          <w:sz w:val="24"/>
          <w:szCs w:val="24"/>
          <w:rtl w:val="0"/>
        </w:rPr>
        <w:t xml:space="preserve">, although it remains under Chinese control.</w:t>
      </w:r>
    </w:p>
    <w:p w:rsidR="00000000" w:rsidDel="00000000" w:rsidP="00000000" w:rsidRDefault="00000000" w:rsidRPr="00000000" w14:paraId="0000047B">
      <w:pPr>
        <w:numPr>
          <w:ilvl w:val="0"/>
          <w:numId w:val="15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clarified that its vote supported </w:t>
      </w:r>
      <w:r w:rsidDel="00000000" w:rsidR="00000000" w:rsidRPr="00000000">
        <w:rPr>
          <w:rFonts w:ascii="Times New Roman" w:cs="Times New Roman" w:eastAsia="Times New Roman" w:hAnsi="Times New Roman"/>
          <w:b w:val="1"/>
          <w:bCs w:val="1"/>
          <w:sz w:val="24"/>
          <w:szCs w:val="24"/>
          <w:rtl w:val="0"/>
        </w:rPr>
        <w:t xml:space="preserve">equal-area cartographic representation</w:t>
      </w:r>
      <w:r w:rsidDel="00000000" w:rsidR="00000000" w:rsidRPr="00000000">
        <w:rPr>
          <w:rFonts w:ascii="Times New Roman" w:cs="Times New Roman" w:eastAsia="Times New Roman" w:hAnsi="Times New Roman"/>
          <w:sz w:val="24"/>
          <w:szCs w:val="24"/>
          <w:rtl w:val="0"/>
        </w:rPr>
        <w:t xml:space="preserve">, not any specific territorial depiction.</w:t>
      </w:r>
    </w:p>
    <w:p w:rsidR="00000000" w:rsidDel="00000000" w:rsidP="00000000" w:rsidRDefault="00000000" w:rsidRPr="00000000" w14:paraId="0000047C">
      <w:pPr>
        <w:numPr>
          <w:ilvl w:val="0"/>
          <w:numId w:val="15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MEA</w:t>
      </w:r>
      <w:r w:rsidDel="00000000" w:rsidR="00000000" w:rsidRPr="00000000">
        <w:rPr>
          <w:rFonts w:ascii="Times New Roman" w:cs="Times New Roman" w:eastAsia="Times New Roman" w:hAnsi="Times New Roman"/>
          <w:sz w:val="24"/>
          <w:szCs w:val="24"/>
          <w:rtl w:val="0"/>
        </w:rPr>
        <w:t xml:space="preserve"> stated that Jammu and Kashmir and Ladakh should be represented according to India’s official map.</w:t>
      </w:r>
    </w:p>
    <w:p w:rsidR="00000000" w:rsidDel="00000000" w:rsidP="00000000" w:rsidRDefault="00000000" w:rsidRPr="00000000" w14:paraId="0000047D">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nt46l65z4xrk" w:id="327"/>
      <w:bookmarkEnd w:id="327"/>
      <w:r w:rsidDel="00000000" w:rsidR="00000000" w:rsidRPr="00000000">
        <w:rPr>
          <w:rtl w:val="0"/>
        </w:rPr>
      </w:r>
    </w:p>
    <w:p w:rsidR="00000000" w:rsidDel="00000000" w:rsidP="00000000" w:rsidRDefault="00000000" w:rsidRPr="00000000" w14:paraId="0000047E">
      <w:pPr>
        <w:pStyle w:val="Heading2"/>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68hol89cphz2" w:id="328"/>
      <w:bookmarkEnd w:id="328"/>
      <w:r w:rsidDel="00000000" w:rsidR="00000000" w:rsidRPr="00000000">
        <w:rPr>
          <w:rFonts w:ascii="Times New Roman" w:cs="Times New Roman" w:eastAsia="Times New Roman" w:hAnsi="Times New Roman"/>
          <w:b w:val="1"/>
          <w:bCs w:val="1"/>
          <w:sz w:val="36"/>
          <w:szCs w:val="36"/>
          <w:rtl w:val="0"/>
        </w:rPr>
        <w:t xml:space="preserve">50. </w:t>
      </w:r>
      <w:r w:rsidDel="00000000" w:rsidR="00000000" w:rsidRPr="00000000">
        <w:rPr>
          <w:rFonts w:ascii="Times New Roman" w:cs="Times New Roman" w:eastAsia="Times New Roman" w:hAnsi="Times New Roman"/>
          <w:b w:val="1"/>
          <w:bCs w:val="1"/>
          <w:sz w:val="36"/>
          <w:szCs w:val="36"/>
          <w:rtl w:val="0"/>
        </w:rPr>
        <w:t xml:space="preserve">ASIAN-PACIFIC POSTAL UNION (APPU)</w:t>
      </w:r>
    </w:p>
    <w:p w:rsidR="00000000" w:rsidDel="00000000" w:rsidP="00000000" w:rsidRDefault="00000000" w:rsidRPr="00000000" w14:paraId="0000047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z2f9mfaw158o" w:id="329"/>
      <w:bookmarkEnd w:id="329"/>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480">
      <w:pPr>
        <w:numPr>
          <w:ilvl w:val="0"/>
          <w:numId w:val="478"/>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Asian-Pacific Postal Union (APPU)</w:t>
      </w:r>
      <w:r w:rsidDel="00000000" w:rsidR="00000000" w:rsidRPr="00000000">
        <w:rPr>
          <w:rFonts w:ascii="Times New Roman" w:cs="Times New Roman" w:eastAsia="Times New Roman" w:hAnsi="Times New Roman"/>
          <w:sz w:val="24"/>
          <w:szCs w:val="24"/>
          <w:rtl w:val="0"/>
        </w:rPr>
        <w:t xml:space="preserve"> is an </w:t>
      </w:r>
      <w:r w:rsidDel="00000000" w:rsidR="00000000" w:rsidRPr="00000000">
        <w:rPr>
          <w:rFonts w:ascii="Times New Roman" w:cs="Times New Roman" w:eastAsia="Times New Roman" w:hAnsi="Times New Roman"/>
          <w:b w:val="1"/>
          <w:bCs w:val="1"/>
          <w:sz w:val="24"/>
          <w:szCs w:val="24"/>
          <w:rtl w:val="0"/>
        </w:rPr>
        <w:t xml:space="preserve">intergovernmental regional postal organisation</w:t>
      </w:r>
      <w:r w:rsidDel="00000000" w:rsidR="00000000" w:rsidRPr="00000000">
        <w:rPr>
          <w:rFonts w:ascii="Times New Roman" w:cs="Times New Roman" w:eastAsia="Times New Roman" w:hAnsi="Times New Roman"/>
          <w:sz w:val="24"/>
          <w:szCs w:val="24"/>
          <w:rtl w:val="0"/>
        </w:rPr>
        <w:t xml:space="preserve"> comprising </w:t>
      </w:r>
      <w:r w:rsidDel="00000000" w:rsidR="00000000" w:rsidRPr="00000000">
        <w:rPr>
          <w:rFonts w:ascii="Times New Roman" w:cs="Times New Roman" w:eastAsia="Times New Roman" w:hAnsi="Times New Roman"/>
          <w:b w:val="1"/>
          <w:bCs w:val="1"/>
          <w:sz w:val="24"/>
          <w:szCs w:val="24"/>
          <w:rtl w:val="0"/>
        </w:rPr>
        <w:t xml:space="preserve">32 member countries</w:t>
      </w:r>
      <w:r w:rsidDel="00000000" w:rsidR="00000000" w:rsidRPr="00000000">
        <w:rPr>
          <w:rFonts w:ascii="Times New Roman" w:cs="Times New Roman" w:eastAsia="Times New Roman" w:hAnsi="Times New Roman"/>
          <w:sz w:val="24"/>
          <w:szCs w:val="24"/>
          <w:rtl w:val="0"/>
        </w:rPr>
        <w:t xml:space="preserve"> in the Asia-Pacific region. It functions as a </w:t>
      </w:r>
      <w:r w:rsidDel="00000000" w:rsidR="00000000" w:rsidRPr="00000000">
        <w:rPr>
          <w:rFonts w:ascii="Times New Roman" w:cs="Times New Roman" w:eastAsia="Times New Roman" w:hAnsi="Times New Roman"/>
          <w:b w:val="1"/>
          <w:bCs w:val="1"/>
          <w:sz w:val="24"/>
          <w:szCs w:val="24"/>
          <w:rtl w:val="0"/>
        </w:rPr>
        <w:t xml:space="preserve">Restricted Union under Article 8 of the Universal Postal Union (UPU)</w:t>
      </w:r>
      <w:r w:rsidDel="00000000" w:rsidR="00000000" w:rsidRPr="00000000">
        <w:rPr>
          <w:rFonts w:ascii="Times New Roman" w:cs="Times New Roman" w:eastAsia="Times New Roman" w:hAnsi="Times New Roman"/>
          <w:sz w:val="24"/>
          <w:szCs w:val="24"/>
          <w:rtl w:val="0"/>
        </w:rPr>
        <w:t xml:space="preserve">, a specialised agency of the United Nations. Its headquarters is in </w:t>
      </w:r>
      <w:r w:rsidDel="00000000" w:rsidR="00000000" w:rsidRPr="00000000">
        <w:rPr>
          <w:rFonts w:ascii="Times New Roman" w:cs="Times New Roman" w:eastAsia="Times New Roman" w:hAnsi="Times New Roman"/>
          <w:b w:val="1"/>
          <w:bCs w:val="1"/>
          <w:sz w:val="24"/>
          <w:szCs w:val="24"/>
          <w:rtl w:val="0"/>
        </w:rPr>
        <w:t xml:space="preserve">Bangkok, Thailand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8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inqz5wspprw5" w:id="330"/>
      <w:bookmarkEnd w:id="330"/>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482">
      <w:pPr>
        <w:numPr>
          <w:ilvl w:val="0"/>
          <w:numId w:val="458"/>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Dr. Vinaya Prakash Singh</w:t>
      </w:r>
      <w:r w:rsidDel="00000000" w:rsidR="00000000" w:rsidRPr="00000000">
        <w:rPr>
          <w:rFonts w:ascii="Times New Roman" w:cs="Times New Roman" w:eastAsia="Times New Roman" w:hAnsi="Times New Roman"/>
          <w:sz w:val="24"/>
          <w:szCs w:val="24"/>
          <w:rtl w:val="0"/>
        </w:rPr>
        <w:t xml:space="preserve">, a senior Indian Postal Service (IPoS) officer, was </w:t>
      </w:r>
      <w:r w:rsidDel="00000000" w:rsidR="00000000" w:rsidRPr="00000000">
        <w:rPr>
          <w:rFonts w:ascii="Times New Roman" w:cs="Times New Roman" w:eastAsia="Times New Roman" w:hAnsi="Times New Roman"/>
          <w:b w:val="1"/>
          <w:bCs w:val="1"/>
          <w:sz w:val="24"/>
          <w:szCs w:val="24"/>
          <w:rtl w:val="0"/>
        </w:rPr>
        <w:t xml:space="preserve">re-elected unopposed by acclamation</w:t>
      </w:r>
      <w:r w:rsidDel="00000000" w:rsidR="00000000" w:rsidRPr="00000000">
        <w:rPr>
          <w:rFonts w:ascii="Times New Roman" w:cs="Times New Roman" w:eastAsia="Times New Roman" w:hAnsi="Times New Roman"/>
          <w:sz w:val="24"/>
          <w:szCs w:val="24"/>
          <w:rtl w:val="0"/>
        </w:rPr>
        <w:t xml:space="preserve"> as APPU Secretary-General for a second consecutive </w:t>
      </w:r>
      <w:r w:rsidDel="00000000" w:rsidR="00000000" w:rsidRPr="00000000">
        <w:rPr>
          <w:rFonts w:ascii="Times New Roman" w:cs="Times New Roman" w:eastAsia="Times New Roman" w:hAnsi="Times New Roman"/>
          <w:b w:val="1"/>
          <w:bCs w:val="1"/>
          <w:sz w:val="24"/>
          <w:szCs w:val="24"/>
          <w:rtl w:val="0"/>
        </w:rPr>
        <w:t xml:space="preserve">four-year term (2027–2030)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8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guhgpwtml77j" w:id="331"/>
      <w:bookmarkEnd w:id="331"/>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484">
      <w:pPr>
        <w:numPr>
          <w:ilvl w:val="0"/>
          <w:numId w:val="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APPU originated on </w:t>
      </w:r>
      <w:r w:rsidDel="00000000" w:rsidR="00000000" w:rsidRPr="00000000">
        <w:rPr>
          <w:rFonts w:ascii="Times New Roman" w:cs="Times New Roman" w:eastAsia="Times New Roman" w:hAnsi="Times New Roman"/>
          <w:b w:val="1"/>
          <w:bCs w:val="1"/>
          <w:sz w:val="24"/>
          <w:szCs w:val="24"/>
          <w:rtl w:val="0"/>
        </w:rPr>
        <w:t xml:space="preserve">1 April 1962</w:t>
      </w:r>
      <w:r w:rsidDel="00000000" w:rsidR="00000000" w:rsidRPr="00000000">
        <w:rPr>
          <w:rFonts w:ascii="Times New Roman" w:cs="Times New Roman" w:eastAsia="Times New Roman" w:hAnsi="Times New Roman"/>
          <w:sz w:val="24"/>
          <w:szCs w:val="24"/>
          <w:rtl w:val="0"/>
        </w:rPr>
        <w:t xml:space="preserve"> as the </w:t>
      </w:r>
      <w:r w:rsidDel="00000000" w:rsidR="00000000" w:rsidRPr="00000000">
        <w:rPr>
          <w:rFonts w:ascii="Times New Roman" w:cs="Times New Roman" w:eastAsia="Times New Roman" w:hAnsi="Times New Roman"/>
          <w:b w:val="1"/>
          <w:bCs w:val="1"/>
          <w:sz w:val="24"/>
          <w:szCs w:val="24"/>
          <w:rtl w:val="0"/>
        </w:rPr>
        <w:t xml:space="preserve">Asian-Oceanic Postal Union (AOPU)</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85">
      <w:pPr>
        <w:numPr>
          <w:ilvl w:val="0"/>
          <w:numId w:val="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assumed its present form through the </w:t>
      </w:r>
      <w:r w:rsidDel="00000000" w:rsidR="00000000" w:rsidRPr="00000000">
        <w:rPr>
          <w:rFonts w:ascii="Times New Roman" w:cs="Times New Roman" w:eastAsia="Times New Roman" w:hAnsi="Times New Roman"/>
          <w:b w:val="1"/>
          <w:bCs w:val="1"/>
          <w:sz w:val="24"/>
          <w:szCs w:val="24"/>
          <w:rtl w:val="0"/>
        </w:rPr>
        <w:t xml:space="preserve">Asian-Pacific Postal Convention</w:t>
      </w:r>
      <w:r w:rsidDel="00000000" w:rsidR="00000000" w:rsidRPr="00000000">
        <w:rPr>
          <w:rFonts w:ascii="Times New Roman" w:cs="Times New Roman" w:eastAsia="Times New Roman" w:hAnsi="Times New Roman"/>
          <w:sz w:val="24"/>
          <w:szCs w:val="24"/>
          <w:rtl w:val="0"/>
        </w:rPr>
        <w:t xml:space="preserve">, signed at </w:t>
      </w:r>
      <w:r w:rsidDel="00000000" w:rsidR="00000000" w:rsidRPr="00000000">
        <w:rPr>
          <w:rFonts w:ascii="Times New Roman" w:cs="Times New Roman" w:eastAsia="Times New Roman" w:hAnsi="Times New Roman"/>
          <w:b w:val="1"/>
          <w:bCs w:val="1"/>
          <w:sz w:val="24"/>
          <w:szCs w:val="24"/>
          <w:rtl w:val="0"/>
        </w:rPr>
        <w:t xml:space="preserve">Yogyakarta in 1981</w:t>
      </w:r>
      <w:r w:rsidDel="00000000" w:rsidR="00000000" w:rsidRPr="00000000">
        <w:rPr>
          <w:rFonts w:ascii="Times New Roman" w:cs="Times New Roman" w:eastAsia="Times New Roman" w:hAnsi="Times New Roman"/>
          <w:sz w:val="24"/>
          <w:szCs w:val="24"/>
          <w:rtl w:val="0"/>
        </w:rPr>
        <w:t xml:space="preserve"> and effective from </w:t>
      </w:r>
      <w:r w:rsidDel="00000000" w:rsidR="00000000" w:rsidRPr="00000000">
        <w:rPr>
          <w:rFonts w:ascii="Times New Roman" w:cs="Times New Roman" w:eastAsia="Times New Roman" w:hAnsi="Times New Roman"/>
          <w:b w:val="1"/>
          <w:bCs w:val="1"/>
          <w:sz w:val="24"/>
          <w:szCs w:val="24"/>
          <w:rtl w:val="0"/>
        </w:rPr>
        <w:t xml:space="preserve">1 July 1982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86">
      <w:pPr>
        <w:numPr>
          <w:ilvl w:val="0"/>
          <w:numId w:val="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promotes </w:t>
      </w:r>
      <w:r w:rsidDel="00000000" w:rsidR="00000000" w:rsidRPr="00000000">
        <w:rPr>
          <w:rFonts w:ascii="Times New Roman" w:cs="Times New Roman" w:eastAsia="Times New Roman" w:hAnsi="Times New Roman"/>
          <w:b w:val="1"/>
          <w:bCs w:val="1"/>
          <w:sz w:val="24"/>
          <w:szCs w:val="24"/>
          <w:rtl w:val="0"/>
        </w:rPr>
        <w:t xml:space="preserve">regional policy harmonisation</w:t>
      </w:r>
      <w:r w:rsidDel="00000000" w:rsidR="00000000" w:rsidRPr="00000000">
        <w:rPr>
          <w:rFonts w:ascii="Times New Roman" w:cs="Times New Roman" w:eastAsia="Times New Roman" w:hAnsi="Times New Roman"/>
          <w:sz w:val="24"/>
          <w:szCs w:val="24"/>
          <w:rtl w:val="0"/>
        </w:rPr>
        <w:t xml:space="preserve">, including postal regulations, rate structures and customs-transit standards.</w:t>
      </w:r>
    </w:p>
    <w:p w:rsidR="00000000" w:rsidDel="00000000" w:rsidP="00000000" w:rsidRDefault="00000000" w:rsidRPr="00000000" w14:paraId="00000487">
      <w:pPr>
        <w:numPr>
          <w:ilvl w:val="0"/>
          <w:numId w:val="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serves as a regional mechanism for implementing </w:t>
      </w:r>
      <w:r w:rsidDel="00000000" w:rsidR="00000000" w:rsidRPr="00000000">
        <w:rPr>
          <w:rFonts w:ascii="Times New Roman" w:cs="Times New Roman" w:eastAsia="Times New Roman" w:hAnsi="Times New Roman"/>
          <w:b w:val="1"/>
          <w:bCs w:val="1"/>
          <w:sz w:val="24"/>
          <w:szCs w:val="24"/>
          <w:rtl w:val="0"/>
        </w:rPr>
        <w:t xml:space="preserve">UPU technical and operational initiatives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88">
      <w:pPr>
        <w:numPr>
          <w:ilvl w:val="0"/>
          <w:numId w:val="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administers the </w:t>
      </w:r>
      <w:r w:rsidDel="00000000" w:rsidR="00000000" w:rsidRPr="00000000">
        <w:rPr>
          <w:rFonts w:ascii="Times New Roman" w:cs="Times New Roman" w:eastAsia="Times New Roman" w:hAnsi="Times New Roman"/>
          <w:b w:val="1"/>
          <w:bCs w:val="1"/>
          <w:sz w:val="24"/>
          <w:szCs w:val="24"/>
          <w:rtl w:val="0"/>
        </w:rPr>
        <w:t xml:space="preserve">Asian-Pacific Postal College (APPC)</w:t>
      </w:r>
      <w:r w:rsidDel="00000000" w:rsidR="00000000" w:rsidRPr="00000000">
        <w:rPr>
          <w:rFonts w:ascii="Times New Roman" w:cs="Times New Roman" w:eastAsia="Times New Roman" w:hAnsi="Times New Roman"/>
          <w:sz w:val="24"/>
          <w:szCs w:val="24"/>
          <w:rtl w:val="0"/>
        </w:rPr>
        <w:t xml:space="preserve"> in Bangkok for specialised training of postal personnel.</w:t>
      </w:r>
    </w:p>
    <w:p w:rsidR="00000000" w:rsidDel="00000000" w:rsidP="00000000" w:rsidRDefault="00000000" w:rsidRPr="00000000" w14:paraId="00000489">
      <w:pPr>
        <w:numPr>
          <w:ilvl w:val="0"/>
          <w:numId w:val="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supports </w:t>
      </w:r>
      <w:r w:rsidDel="00000000" w:rsidR="00000000" w:rsidRPr="00000000">
        <w:rPr>
          <w:rFonts w:ascii="Times New Roman" w:cs="Times New Roman" w:eastAsia="Times New Roman" w:hAnsi="Times New Roman"/>
          <w:b w:val="1"/>
          <w:bCs w:val="1"/>
          <w:sz w:val="24"/>
          <w:szCs w:val="24"/>
          <w:rtl w:val="0"/>
        </w:rPr>
        <w:t xml:space="preserve">cross-border e-commerce and logistics</w:t>
      </w:r>
      <w:r w:rsidDel="00000000" w:rsidR="00000000" w:rsidRPr="00000000">
        <w:rPr>
          <w:rFonts w:ascii="Times New Roman" w:cs="Times New Roman" w:eastAsia="Times New Roman" w:hAnsi="Times New Roman"/>
          <w:sz w:val="24"/>
          <w:szCs w:val="24"/>
          <w:rtl w:val="0"/>
        </w:rPr>
        <w:t xml:space="preserve">, including express parcels and digital tracking.</w:t>
      </w:r>
    </w:p>
    <w:p w:rsidR="00000000" w:rsidDel="00000000" w:rsidP="00000000" w:rsidRDefault="00000000" w:rsidRPr="00000000" w14:paraId="0000048A">
      <w:pPr>
        <w:numPr>
          <w:ilvl w:val="0"/>
          <w:numId w:val="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also facilitates </w:t>
      </w:r>
      <w:r w:rsidDel="00000000" w:rsidR="00000000" w:rsidRPr="00000000">
        <w:rPr>
          <w:rFonts w:ascii="Times New Roman" w:cs="Times New Roman" w:eastAsia="Times New Roman" w:hAnsi="Times New Roman"/>
          <w:b w:val="1"/>
          <w:bCs w:val="1"/>
          <w:sz w:val="24"/>
          <w:szCs w:val="24"/>
          <w:rtl w:val="0"/>
        </w:rPr>
        <w:t xml:space="preserve">postal financial inclusion</w:t>
      </w:r>
      <w:r w:rsidDel="00000000" w:rsidR="00000000" w:rsidRPr="00000000">
        <w:rPr>
          <w:rFonts w:ascii="Times New Roman" w:cs="Times New Roman" w:eastAsia="Times New Roman" w:hAnsi="Times New Roman"/>
          <w:sz w:val="24"/>
          <w:szCs w:val="24"/>
          <w:rtl w:val="0"/>
        </w:rPr>
        <w:t xml:space="preserve">, including remittances, postal banking and fintech services.</w:t>
      </w:r>
    </w:p>
    <w:p w:rsidR="00000000" w:rsidDel="00000000" w:rsidP="00000000" w:rsidRDefault="00000000" w:rsidRPr="00000000" w14:paraId="0000048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1q94bcjf8up" w:id="332"/>
      <w:bookmarkEnd w:id="332"/>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48C">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APPU strengthens </w:t>
      </w:r>
      <w:r w:rsidDel="00000000" w:rsidR="00000000" w:rsidRPr="00000000">
        <w:rPr>
          <w:rFonts w:ascii="Times New Roman" w:cs="Times New Roman" w:eastAsia="Times New Roman" w:hAnsi="Times New Roman"/>
          <w:b w:val="1"/>
          <w:bCs w:val="1"/>
          <w:sz w:val="24"/>
          <w:szCs w:val="24"/>
          <w:rtl w:val="0"/>
        </w:rPr>
        <w:t xml:space="preserve">regional cooperation in postal and logistics networks</w:t>
      </w:r>
      <w:r w:rsidDel="00000000" w:rsidR="00000000" w:rsidRPr="00000000">
        <w:rPr>
          <w:rFonts w:ascii="Times New Roman" w:cs="Times New Roman" w:eastAsia="Times New Roman" w:hAnsi="Times New Roman"/>
          <w:sz w:val="24"/>
          <w:szCs w:val="24"/>
          <w:rtl w:val="0"/>
        </w:rPr>
        <w:t xml:space="preserve">, helping member countries adapt postal systems to expanding </w:t>
      </w:r>
      <w:r w:rsidDel="00000000" w:rsidR="00000000" w:rsidRPr="00000000">
        <w:rPr>
          <w:rFonts w:ascii="Times New Roman" w:cs="Times New Roman" w:eastAsia="Times New Roman" w:hAnsi="Times New Roman"/>
          <w:b w:val="1"/>
          <w:bCs w:val="1"/>
          <w:sz w:val="24"/>
          <w:szCs w:val="24"/>
          <w:rtl w:val="0"/>
        </w:rPr>
        <w:t xml:space="preserve">cross-border e-commerce and digital services</w:t>
      </w:r>
      <w:r w:rsidDel="00000000" w:rsidR="00000000" w:rsidRPr="00000000">
        <w:rPr>
          <w:rFonts w:ascii="Times New Roman" w:cs="Times New Roman" w:eastAsia="Times New Roman" w:hAnsi="Times New Roman"/>
          <w:sz w:val="24"/>
          <w:szCs w:val="24"/>
          <w:rtl w:val="0"/>
        </w:rPr>
        <w:t xml:space="preserve">. Its role also links regional postal systems with the broader </w:t>
      </w:r>
      <w:r w:rsidDel="00000000" w:rsidR="00000000" w:rsidRPr="00000000">
        <w:rPr>
          <w:rFonts w:ascii="Times New Roman" w:cs="Times New Roman" w:eastAsia="Times New Roman" w:hAnsi="Times New Roman"/>
          <w:b w:val="1"/>
          <w:bCs w:val="1"/>
          <w:sz w:val="24"/>
          <w:szCs w:val="24"/>
          <w:rtl w:val="0"/>
        </w:rPr>
        <w:t xml:space="preserve">global postal framework of the UPU</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8D">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7g8r0tczhzsf" w:id="333"/>
      <w:bookmarkEnd w:id="333"/>
      <w:r w:rsidDel="00000000" w:rsidR="00000000" w:rsidRPr="00000000">
        <w:rPr>
          <w:rtl w:val="0"/>
        </w:rPr>
      </w:r>
    </w:p>
    <w:p w:rsidR="00000000" w:rsidDel="00000000" w:rsidP="00000000" w:rsidRDefault="00000000" w:rsidRPr="00000000" w14:paraId="0000048E">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xosipuwk32n" w:id="334"/>
      <w:bookmarkEnd w:id="334"/>
      <w:r w:rsidDel="00000000" w:rsidR="00000000" w:rsidRPr="00000000">
        <w:rPr>
          <w:rFonts w:ascii="Times New Roman" w:cs="Times New Roman" w:eastAsia="Times New Roman" w:hAnsi="Times New Roman"/>
          <w:b w:val="1"/>
          <w:bCs w:val="1"/>
          <w:sz w:val="36"/>
          <w:szCs w:val="36"/>
          <w:rtl w:val="0"/>
        </w:rPr>
        <w:t xml:space="preserve">51. </w:t>
      </w:r>
      <w:r w:rsidDel="00000000" w:rsidR="00000000" w:rsidRPr="00000000">
        <w:rPr>
          <w:rFonts w:ascii="Times New Roman" w:cs="Times New Roman" w:eastAsia="Times New Roman" w:hAnsi="Times New Roman"/>
          <w:b w:val="1"/>
          <w:bCs w:val="1"/>
          <w:sz w:val="36"/>
          <w:szCs w:val="36"/>
          <w:rtl w:val="0"/>
        </w:rPr>
        <w:t xml:space="preserve">Zimbabwe’s Lithium and India’s Critical Mineral Security</w:t>
      </w:r>
    </w:p>
    <w:p w:rsidR="00000000" w:rsidDel="00000000" w:rsidP="00000000" w:rsidRDefault="00000000" w:rsidRPr="00000000" w14:paraId="0000048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1koj522itviu" w:id="335"/>
      <w:bookmarkEnd w:id="335"/>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490">
      <w:pPr>
        <w:numPr>
          <w:ilvl w:val="0"/>
          <w:numId w:val="109"/>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Zimbabwe</w:t>
      </w:r>
      <w:r w:rsidDel="00000000" w:rsidR="00000000" w:rsidRPr="00000000">
        <w:rPr>
          <w:rFonts w:ascii="Times New Roman" w:cs="Times New Roman" w:eastAsia="Times New Roman" w:hAnsi="Times New Roman"/>
          <w:sz w:val="24"/>
          <w:szCs w:val="24"/>
          <w:rtl w:val="0"/>
        </w:rPr>
        <w:t xml:space="preserve"> is a landlocked country in </w:t>
      </w:r>
      <w:r w:rsidDel="00000000" w:rsidR="00000000" w:rsidRPr="00000000">
        <w:rPr>
          <w:rFonts w:ascii="Times New Roman" w:cs="Times New Roman" w:eastAsia="Times New Roman" w:hAnsi="Times New Roman"/>
          <w:b w:val="1"/>
          <w:bCs w:val="1"/>
          <w:sz w:val="24"/>
          <w:szCs w:val="24"/>
          <w:rtl w:val="0"/>
        </w:rPr>
        <w:t xml:space="preserve">southern Africa</w:t>
      </w:r>
      <w:r w:rsidDel="00000000" w:rsidR="00000000" w:rsidRPr="00000000">
        <w:rPr>
          <w:rFonts w:ascii="Times New Roman" w:cs="Times New Roman" w:eastAsia="Times New Roman" w:hAnsi="Times New Roman"/>
          <w:sz w:val="24"/>
          <w:szCs w:val="24"/>
          <w:rtl w:val="0"/>
        </w:rPr>
        <w:t xml:space="preserve">, with a high-plateau geography and significant mineral resources. Its </w:t>
      </w:r>
      <w:r w:rsidDel="00000000" w:rsidR="00000000" w:rsidRPr="00000000">
        <w:rPr>
          <w:rFonts w:ascii="Times New Roman" w:cs="Times New Roman" w:eastAsia="Times New Roman" w:hAnsi="Times New Roman"/>
          <w:b w:val="1"/>
          <w:bCs w:val="1"/>
          <w:sz w:val="24"/>
          <w:szCs w:val="24"/>
          <w:rtl w:val="0"/>
        </w:rPr>
        <w:t xml:space="preserve">Great Dyke</w:t>
      </w:r>
      <w:r w:rsidDel="00000000" w:rsidR="00000000" w:rsidRPr="00000000">
        <w:rPr>
          <w:rFonts w:ascii="Times New Roman" w:cs="Times New Roman" w:eastAsia="Times New Roman" w:hAnsi="Times New Roman"/>
          <w:sz w:val="24"/>
          <w:szCs w:val="24"/>
          <w:rtl w:val="0"/>
        </w:rPr>
        <w:t xml:space="preserve">, a major geological formation of mafic and ultramafic rocks, contains </w:t>
      </w:r>
      <w:r w:rsidDel="00000000" w:rsidR="00000000" w:rsidRPr="00000000">
        <w:rPr>
          <w:rFonts w:ascii="Times New Roman" w:cs="Times New Roman" w:eastAsia="Times New Roman" w:hAnsi="Times New Roman"/>
          <w:b w:val="1"/>
          <w:bCs w:val="1"/>
          <w:sz w:val="24"/>
          <w:szCs w:val="24"/>
          <w:rtl w:val="0"/>
        </w:rPr>
        <w:t xml:space="preserve">chromium, nickel and platinum-group metals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9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lmvba0k6cudg" w:id="336"/>
      <w:bookmarkEnd w:id="336"/>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492">
      <w:pPr>
        <w:numPr>
          <w:ilvl w:val="0"/>
          <w:numId w:val="313"/>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Indian sustainable critical-minerals producer </w:t>
      </w:r>
      <w:r w:rsidDel="00000000" w:rsidR="00000000" w:rsidRPr="00000000">
        <w:rPr>
          <w:rFonts w:ascii="Times New Roman" w:cs="Times New Roman" w:eastAsia="Times New Roman" w:hAnsi="Times New Roman"/>
          <w:b w:val="1"/>
          <w:bCs w:val="1"/>
          <w:sz w:val="24"/>
          <w:szCs w:val="24"/>
          <w:rtl w:val="0"/>
        </w:rPr>
        <w:t xml:space="preserve">Lohum</w:t>
      </w:r>
      <w:r w:rsidDel="00000000" w:rsidR="00000000" w:rsidRPr="00000000">
        <w:rPr>
          <w:rFonts w:ascii="Times New Roman" w:cs="Times New Roman" w:eastAsia="Times New Roman" w:hAnsi="Times New Roman"/>
          <w:sz w:val="24"/>
          <w:szCs w:val="24"/>
          <w:rtl w:val="0"/>
        </w:rPr>
        <w:t xml:space="preserve"> dispatched its </w:t>
      </w:r>
      <w:r w:rsidDel="00000000" w:rsidR="00000000" w:rsidRPr="00000000">
        <w:rPr>
          <w:rFonts w:ascii="Times New Roman" w:cs="Times New Roman" w:eastAsia="Times New Roman" w:hAnsi="Times New Roman"/>
          <w:b w:val="1"/>
          <w:bCs w:val="1"/>
          <w:sz w:val="24"/>
          <w:szCs w:val="24"/>
          <w:rtl w:val="0"/>
        </w:rPr>
        <w:t xml:space="preserve">first shipment of lithium ore</w:t>
      </w:r>
      <w:r w:rsidDel="00000000" w:rsidR="00000000" w:rsidRPr="00000000">
        <w:rPr>
          <w:rFonts w:ascii="Times New Roman" w:cs="Times New Roman" w:eastAsia="Times New Roman" w:hAnsi="Times New Roman"/>
          <w:sz w:val="24"/>
          <w:szCs w:val="24"/>
          <w:rtl w:val="0"/>
        </w:rPr>
        <w:t xml:space="preserve"> from newly acquired mining blocks in </w:t>
      </w:r>
      <w:r w:rsidDel="00000000" w:rsidR="00000000" w:rsidRPr="00000000">
        <w:rPr>
          <w:rFonts w:ascii="Times New Roman" w:cs="Times New Roman" w:eastAsia="Times New Roman" w:hAnsi="Times New Roman"/>
          <w:b w:val="1"/>
          <w:bCs w:val="1"/>
          <w:sz w:val="24"/>
          <w:szCs w:val="24"/>
          <w:rtl w:val="0"/>
        </w:rPr>
        <w:t xml:space="preserve">Matabeleland South Province, Zimbabwe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9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iq3l3kmfvuc" w:id="337"/>
      <w:bookmarkEnd w:id="337"/>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494">
      <w:pPr>
        <w:numPr>
          <w:ilvl w:val="0"/>
          <w:numId w:val="4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Zimbabwe possesses major </w:t>
      </w:r>
      <w:r w:rsidDel="00000000" w:rsidR="00000000" w:rsidRPr="00000000">
        <w:rPr>
          <w:rFonts w:ascii="Times New Roman" w:cs="Times New Roman" w:eastAsia="Times New Roman" w:hAnsi="Times New Roman"/>
          <w:b w:val="1"/>
          <w:bCs w:val="1"/>
          <w:sz w:val="24"/>
          <w:szCs w:val="24"/>
          <w:rtl w:val="0"/>
        </w:rPr>
        <w:t xml:space="preserve">hard-rock lithium deposits</w:t>
      </w:r>
      <w:r w:rsidDel="00000000" w:rsidR="00000000" w:rsidRPr="00000000">
        <w:rPr>
          <w:rFonts w:ascii="Times New Roman" w:cs="Times New Roman" w:eastAsia="Times New Roman" w:hAnsi="Times New Roman"/>
          <w:sz w:val="24"/>
          <w:szCs w:val="24"/>
          <w:rtl w:val="0"/>
        </w:rPr>
        <w:t xml:space="preserve">, particularly </w:t>
      </w:r>
      <w:r w:rsidDel="00000000" w:rsidR="00000000" w:rsidRPr="00000000">
        <w:rPr>
          <w:rFonts w:ascii="Times New Roman" w:cs="Times New Roman" w:eastAsia="Times New Roman" w:hAnsi="Times New Roman"/>
          <w:b w:val="1"/>
          <w:bCs w:val="1"/>
          <w:sz w:val="24"/>
          <w:szCs w:val="24"/>
          <w:rtl w:val="0"/>
        </w:rPr>
        <w:t xml:space="preserve">petalite- and spodumene-bearing pegmatites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95">
      <w:pPr>
        <w:numPr>
          <w:ilvl w:val="0"/>
          <w:numId w:val="4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Lohum’s mining blocks reportedly contain </w:t>
      </w:r>
      <w:r w:rsidDel="00000000" w:rsidR="00000000" w:rsidRPr="00000000">
        <w:rPr>
          <w:rFonts w:ascii="Times New Roman" w:cs="Times New Roman" w:eastAsia="Times New Roman" w:hAnsi="Times New Roman"/>
          <w:b w:val="1"/>
          <w:bCs w:val="1"/>
          <w:sz w:val="24"/>
          <w:szCs w:val="24"/>
          <w:rtl w:val="0"/>
        </w:rPr>
        <w:t xml:space="preserve">30–40 million tonnes of ore</w:t>
      </w:r>
      <w:r w:rsidDel="00000000" w:rsidR="00000000" w:rsidRPr="00000000">
        <w:rPr>
          <w:rFonts w:ascii="Times New Roman" w:cs="Times New Roman" w:eastAsia="Times New Roman" w:hAnsi="Times New Roman"/>
          <w:sz w:val="24"/>
          <w:szCs w:val="24"/>
          <w:rtl w:val="0"/>
        </w:rPr>
        <w:t xml:space="preserve">, with estimated potential of around </w:t>
      </w:r>
      <w:r w:rsidDel="00000000" w:rsidR="00000000" w:rsidRPr="00000000">
        <w:rPr>
          <w:rFonts w:ascii="Times New Roman" w:cs="Times New Roman" w:eastAsia="Times New Roman" w:hAnsi="Times New Roman"/>
          <w:b w:val="1"/>
          <w:bCs w:val="1"/>
          <w:sz w:val="24"/>
          <w:szCs w:val="24"/>
          <w:rtl w:val="0"/>
        </w:rPr>
        <w:t xml:space="preserve">300,000 tonnes of Lithium Carbonate Equivalent (LCE)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96">
      <w:pPr>
        <w:numPr>
          <w:ilvl w:val="0"/>
          <w:numId w:val="4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Zimbabwe has adopted </w:t>
      </w:r>
      <w:r w:rsidDel="00000000" w:rsidR="00000000" w:rsidRPr="00000000">
        <w:rPr>
          <w:rFonts w:ascii="Times New Roman" w:cs="Times New Roman" w:eastAsia="Times New Roman" w:hAnsi="Times New Roman"/>
          <w:b w:val="1"/>
          <w:bCs w:val="1"/>
          <w:sz w:val="24"/>
          <w:szCs w:val="24"/>
          <w:rtl w:val="0"/>
        </w:rPr>
        <w:t xml:space="preserve">domestic value-addition measures</w:t>
      </w:r>
      <w:r w:rsidDel="00000000" w:rsidR="00000000" w:rsidRPr="00000000">
        <w:rPr>
          <w:rFonts w:ascii="Times New Roman" w:cs="Times New Roman" w:eastAsia="Times New Roman" w:hAnsi="Times New Roman"/>
          <w:sz w:val="24"/>
          <w:szCs w:val="24"/>
          <w:rtl w:val="0"/>
        </w:rPr>
        <w:t xml:space="preserve">, restricting exports of unprocessed lithium ore and encouraging </w:t>
      </w:r>
      <w:r w:rsidDel="00000000" w:rsidR="00000000" w:rsidRPr="00000000">
        <w:rPr>
          <w:rFonts w:ascii="Times New Roman" w:cs="Times New Roman" w:eastAsia="Times New Roman" w:hAnsi="Times New Roman"/>
          <w:b w:val="1"/>
          <w:bCs w:val="1"/>
          <w:sz w:val="24"/>
          <w:szCs w:val="24"/>
          <w:rtl w:val="0"/>
        </w:rPr>
        <w:t xml:space="preserve">local processing and beneficiation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97">
      <w:pPr>
        <w:numPr>
          <w:ilvl w:val="0"/>
          <w:numId w:val="4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Zimbabwe is bordered by </w:t>
      </w:r>
      <w:r w:rsidDel="00000000" w:rsidR="00000000" w:rsidRPr="00000000">
        <w:rPr>
          <w:rFonts w:ascii="Times New Roman" w:cs="Times New Roman" w:eastAsia="Times New Roman" w:hAnsi="Times New Roman"/>
          <w:b w:val="1"/>
          <w:bCs w:val="1"/>
          <w:sz w:val="24"/>
          <w:szCs w:val="24"/>
          <w:rtl w:val="0"/>
        </w:rPr>
        <w:t xml:space="preserve">South Africa, Botswana, Zambia and Mozambique</w:t>
      </w:r>
      <w:r w:rsidDel="00000000" w:rsidR="00000000" w:rsidRPr="00000000">
        <w:rPr>
          <w:rFonts w:ascii="Times New Roman" w:cs="Times New Roman" w:eastAsia="Times New Roman" w:hAnsi="Times New Roman"/>
          <w:sz w:val="24"/>
          <w:szCs w:val="24"/>
          <w:rtl w:val="0"/>
        </w:rPr>
        <w:t xml:space="preserve">; its capital is </w:t>
      </w:r>
      <w:r w:rsidDel="00000000" w:rsidR="00000000" w:rsidRPr="00000000">
        <w:rPr>
          <w:rFonts w:ascii="Times New Roman" w:cs="Times New Roman" w:eastAsia="Times New Roman" w:hAnsi="Times New Roman"/>
          <w:b w:val="1"/>
          <w:bCs w:val="1"/>
          <w:sz w:val="24"/>
          <w:szCs w:val="24"/>
          <w:rtl w:val="0"/>
        </w:rPr>
        <w:t xml:space="preserve">Harare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98">
      <w:pPr>
        <w:numPr>
          <w:ilvl w:val="0"/>
          <w:numId w:val="41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plateau structure comprises the </w:t>
      </w:r>
      <w:r w:rsidDel="00000000" w:rsidR="00000000" w:rsidRPr="00000000">
        <w:rPr>
          <w:rFonts w:ascii="Times New Roman" w:cs="Times New Roman" w:eastAsia="Times New Roman" w:hAnsi="Times New Roman"/>
          <w:b w:val="1"/>
          <w:bCs w:val="1"/>
          <w:sz w:val="24"/>
          <w:szCs w:val="24"/>
          <w:rtl w:val="0"/>
        </w:rPr>
        <w:t xml:space="preserve">Highveld, Middleveld and Lowveld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9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7zqrv5bzqda" w:id="338"/>
      <w:bookmarkEnd w:id="338"/>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49A">
      <w:pPr>
        <w:numPr>
          <w:ilvl w:val="0"/>
          <w:numId w:val="6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Indian investment in Zimbabwean lithium can help </w:t>
      </w:r>
      <w:r w:rsidDel="00000000" w:rsidR="00000000" w:rsidRPr="00000000">
        <w:rPr>
          <w:rFonts w:ascii="Times New Roman" w:cs="Times New Roman" w:eastAsia="Times New Roman" w:hAnsi="Times New Roman"/>
          <w:b w:val="1"/>
          <w:bCs w:val="1"/>
          <w:sz w:val="24"/>
          <w:szCs w:val="24"/>
          <w:rtl w:val="0"/>
        </w:rPr>
        <w:t xml:space="preserve">diversify critical-mineral supply chains</w:t>
      </w:r>
      <w:r w:rsidDel="00000000" w:rsidR="00000000" w:rsidRPr="00000000">
        <w:rPr>
          <w:rFonts w:ascii="Times New Roman" w:cs="Times New Roman" w:eastAsia="Times New Roman" w:hAnsi="Times New Roman"/>
          <w:sz w:val="24"/>
          <w:szCs w:val="24"/>
          <w:rtl w:val="0"/>
        </w:rPr>
        <w:t xml:space="preserve">, reducing dependence on concentrated sources.</w:t>
      </w:r>
    </w:p>
    <w:p w:rsidR="00000000" w:rsidDel="00000000" w:rsidP="00000000" w:rsidRDefault="00000000" w:rsidRPr="00000000" w14:paraId="0000049B">
      <w:pPr>
        <w:numPr>
          <w:ilvl w:val="0"/>
          <w:numId w:val="6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Lithium is strategically important for </w:t>
      </w:r>
      <w:r w:rsidDel="00000000" w:rsidR="00000000" w:rsidRPr="00000000">
        <w:rPr>
          <w:rFonts w:ascii="Times New Roman" w:cs="Times New Roman" w:eastAsia="Times New Roman" w:hAnsi="Times New Roman"/>
          <w:b w:val="1"/>
          <w:bCs w:val="1"/>
          <w:sz w:val="24"/>
          <w:szCs w:val="24"/>
          <w:rtl w:val="0"/>
        </w:rPr>
        <w:t xml:space="preserve">EV batteries and energy-storage systems</w:t>
      </w:r>
      <w:r w:rsidDel="00000000" w:rsidR="00000000" w:rsidRPr="00000000">
        <w:rPr>
          <w:rFonts w:ascii="Times New Roman" w:cs="Times New Roman" w:eastAsia="Times New Roman" w:hAnsi="Times New Roman"/>
          <w:sz w:val="24"/>
          <w:szCs w:val="24"/>
          <w:rtl w:val="0"/>
        </w:rPr>
        <w:t xml:space="preserve">, linking overseas mineral assets with India’s clean-energy and technological ambitions.</w:t>
      </w:r>
    </w:p>
    <w:p w:rsidR="00000000" w:rsidDel="00000000" w:rsidP="00000000" w:rsidRDefault="00000000" w:rsidRPr="00000000" w14:paraId="0000049C">
      <w:pPr>
        <w:numPr>
          <w:ilvl w:val="0"/>
          <w:numId w:val="6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Zimbabwe’s beneficiation policy also highlights the importance of </w:t>
      </w:r>
      <w:r w:rsidDel="00000000" w:rsidR="00000000" w:rsidRPr="00000000">
        <w:rPr>
          <w:rFonts w:ascii="Times New Roman" w:cs="Times New Roman" w:eastAsia="Times New Roman" w:hAnsi="Times New Roman"/>
          <w:b w:val="1"/>
          <w:bCs w:val="1"/>
          <w:sz w:val="24"/>
          <w:szCs w:val="24"/>
          <w:rtl w:val="0"/>
        </w:rPr>
        <w:t xml:space="preserve">value addition at source</w:t>
      </w:r>
      <w:r w:rsidDel="00000000" w:rsidR="00000000" w:rsidRPr="00000000">
        <w:rPr>
          <w:rFonts w:ascii="Times New Roman" w:cs="Times New Roman" w:eastAsia="Times New Roman" w:hAnsi="Times New Roman"/>
          <w:sz w:val="24"/>
          <w:szCs w:val="24"/>
          <w:rtl w:val="0"/>
        </w:rPr>
        <w:t xml:space="preserve">, rather than exporting minerals in raw form.</w:t>
      </w:r>
    </w:p>
    <w:p w:rsidR="00000000" w:rsidDel="00000000" w:rsidP="00000000" w:rsidRDefault="00000000" w:rsidRPr="00000000" w14:paraId="0000049D">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E">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32rrze2b775" w:id="339"/>
      <w:bookmarkEnd w:id="339"/>
      <w:r w:rsidDel="00000000" w:rsidR="00000000" w:rsidRPr="00000000">
        <w:rPr>
          <w:rFonts w:ascii="Times New Roman" w:cs="Times New Roman" w:eastAsia="Times New Roman" w:hAnsi="Times New Roman"/>
          <w:b w:val="1"/>
          <w:bCs w:val="1"/>
          <w:sz w:val="36"/>
          <w:szCs w:val="36"/>
          <w:rtl w:val="0"/>
        </w:rPr>
        <w:t xml:space="preserve">52. </w:t>
      </w:r>
      <w:r w:rsidDel="00000000" w:rsidR="00000000" w:rsidRPr="00000000">
        <w:rPr>
          <w:rFonts w:ascii="Times New Roman" w:cs="Times New Roman" w:eastAsia="Times New Roman" w:hAnsi="Times New Roman"/>
          <w:b w:val="1"/>
          <w:bCs w:val="1"/>
          <w:sz w:val="36"/>
          <w:szCs w:val="36"/>
          <w:rtl w:val="0"/>
        </w:rPr>
        <w:t xml:space="preserve">18th BRICS Summit 2026</w:t>
      </w:r>
    </w:p>
    <w:p w:rsidR="00000000" w:rsidDel="00000000" w:rsidP="00000000" w:rsidRDefault="00000000" w:rsidRPr="00000000" w14:paraId="0000049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4fto4ycileoe" w:id="340"/>
      <w:bookmarkEnd w:id="340"/>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4A0">
      <w:pPr>
        <w:numPr>
          <w:ilvl w:val="0"/>
          <w:numId w:val="48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BRICS</w:t>
      </w:r>
      <w:r w:rsidDel="00000000" w:rsidR="00000000" w:rsidRPr="00000000">
        <w:rPr>
          <w:rFonts w:ascii="Times New Roman" w:cs="Times New Roman" w:eastAsia="Times New Roman" w:hAnsi="Times New Roman"/>
          <w:sz w:val="24"/>
          <w:szCs w:val="24"/>
          <w:rtl w:val="0"/>
        </w:rPr>
        <w:t xml:space="preserve"> is an intergovernmental grouping of major emerging economies aimed at </w:t>
      </w:r>
      <w:r w:rsidDel="00000000" w:rsidR="00000000" w:rsidRPr="00000000">
        <w:rPr>
          <w:rFonts w:ascii="Times New Roman" w:cs="Times New Roman" w:eastAsia="Times New Roman" w:hAnsi="Times New Roman"/>
          <w:b w:val="1"/>
          <w:bCs w:val="1"/>
          <w:sz w:val="24"/>
          <w:szCs w:val="24"/>
          <w:rtl w:val="0"/>
        </w:rPr>
        <w:t xml:space="preserve">restructuring multilateralism, promoting economic integration, development finance and political-security coordination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A1">
      <w:pPr>
        <w:numPr>
          <w:ilvl w:val="0"/>
          <w:numId w:val="48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18th BRICS Summit</w:t>
      </w:r>
      <w:r w:rsidDel="00000000" w:rsidR="00000000" w:rsidRPr="00000000">
        <w:rPr>
          <w:rFonts w:ascii="Times New Roman" w:cs="Times New Roman" w:eastAsia="Times New Roman" w:hAnsi="Times New Roman"/>
          <w:sz w:val="24"/>
          <w:szCs w:val="24"/>
          <w:rtl w:val="0"/>
        </w:rPr>
        <w:t xml:space="preserve"> will be hosted by </w:t>
      </w:r>
      <w:r w:rsidDel="00000000" w:rsidR="00000000" w:rsidRPr="00000000">
        <w:rPr>
          <w:rFonts w:ascii="Times New Roman" w:cs="Times New Roman" w:eastAsia="Times New Roman" w:hAnsi="Times New Roman"/>
          <w:b w:val="1"/>
          <w:bCs w:val="1"/>
          <w:sz w:val="24"/>
          <w:szCs w:val="24"/>
          <w:rtl w:val="0"/>
        </w:rPr>
        <w:t xml:space="preserve">India in New Delhi on September 12–13, 2026</w:t>
      </w:r>
      <w:r w:rsidDel="00000000" w:rsidR="00000000" w:rsidRPr="00000000">
        <w:rPr>
          <w:rFonts w:ascii="Times New Roman" w:cs="Times New Roman" w:eastAsia="Times New Roman" w:hAnsi="Times New Roman"/>
          <w:sz w:val="24"/>
          <w:szCs w:val="24"/>
          <w:rtl w:val="0"/>
        </w:rPr>
        <w:t xml:space="preserve">, under the theme </w:t>
      </w:r>
      <w:r w:rsidDel="00000000" w:rsidR="00000000" w:rsidRPr="00000000">
        <w:rPr>
          <w:rFonts w:ascii="Times New Roman" w:cs="Times New Roman" w:eastAsia="Times New Roman" w:hAnsi="Times New Roman"/>
          <w:b w:val="1"/>
          <w:bCs w:val="1"/>
          <w:sz w:val="24"/>
          <w:szCs w:val="24"/>
          <w:rtl w:val="0"/>
        </w:rPr>
        <w:t xml:space="preserve">“Building for Resilience, Innovation, Cooperation and Sustainability.”</w:t>
      </w:r>
    </w:p>
    <w:p w:rsidR="00000000" w:rsidDel="00000000" w:rsidP="00000000" w:rsidRDefault="00000000" w:rsidRPr="00000000" w14:paraId="000004A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lf02jam6o437" w:id="341"/>
      <w:bookmarkEnd w:id="341"/>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4A3">
      <w:pPr>
        <w:numPr>
          <w:ilvl w:val="0"/>
          <w:numId w:val="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is holding the </w:t>
      </w:r>
      <w:r w:rsidDel="00000000" w:rsidR="00000000" w:rsidRPr="00000000">
        <w:rPr>
          <w:rFonts w:ascii="Times New Roman" w:cs="Times New Roman" w:eastAsia="Times New Roman" w:hAnsi="Times New Roman"/>
          <w:b w:val="1"/>
          <w:bCs w:val="1"/>
          <w:sz w:val="24"/>
          <w:szCs w:val="24"/>
          <w:rtl w:val="0"/>
        </w:rPr>
        <w:t xml:space="preserve">BRICS Chairship for the fourth time</w:t>
      </w:r>
      <w:r w:rsidDel="00000000" w:rsidR="00000000" w:rsidRPr="00000000">
        <w:rPr>
          <w:rFonts w:ascii="Times New Roman" w:cs="Times New Roman" w:eastAsia="Times New Roman" w:hAnsi="Times New Roman"/>
          <w:sz w:val="24"/>
          <w:szCs w:val="24"/>
          <w:rtl w:val="0"/>
        </w:rPr>
        <w:t xml:space="preserve"> in 2026, after </w:t>
      </w:r>
      <w:r w:rsidDel="00000000" w:rsidR="00000000" w:rsidRPr="00000000">
        <w:rPr>
          <w:rFonts w:ascii="Times New Roman" w:cs="Times New Roman" w:eastAsia="Times New Roman" w:hAnsi="Times New Roman"/>
          <w:b w:val="1"/>
          <w:bCs w:val="1"/>
          <w:sz w:val="24"/>
          <w:szCs w:val="24"/>
          <w:rtl w:val="0"/>
        </w:rPr>
        <w:t xml:space="preserve">2012, 2016 and 2021</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A4">
      <w:pPr>
        <w:numPr>
          <w:ilvl w:val="0"/>
          <w:numId w:val="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2026 Chairship involved </w:t>
      </w:r>
      <w:r w:rsidDel="00000000" w:rsidR="00000000" w:rsidRPr="00000000">
        <w:rPr>
          <w:rFonts w:ascii="Times New Roman" w:cs="Times New Roman" w:eastAsia="Times New Roman" w:hAnsi="Times New Roman"/>
          <w:b w:val="1"/>
          <w:bCs w:val="1"/>
          <w:sz w:val="24"/>
          <w:szCs w:val="24"/>
          <w:rtl w:val="0"/>
        </w:rPr>
        <w:t xml:space="preserve">350+ meetings across 25 cities</w:t>
      </w:r>
      <w:r w:rsidDel="00000000" w:rsidR="00000000" w:rsidRPr="00000000">
        <w:rPr>
          <w:rFonts w:ascii="Times New Roman" w:cs="Times New Roman" w:eastAsia="Times New Roman" w:hAnsi="Times New Roman"/>
          <w:sz w:val="24"/>
          <w:szCs w:val="24"/>
          <w:rtl w:val="0"/>
        </w:rPr>
        <w:t xml:space="preserve">, with initiatives including the </w:t>
      </w:r>
      <w:r w:rsidDel="00000000" w:rsidR="00000000" w:rsidRPr="00000000">
        <w:rPr>
          <w:rFonts w:ascii="Times New Roman" w:cs="Times New Roman" w:eastAsia="Times New Roman" w:hAnsi="Times New Roman"/>
          <w:b w:val="1"/>
          <w:bCs w:val="1"/>
          <w:sz w:val="24"/>
          <w:szCs w:val="24"/>
          <w:rtl w:val="0"/>
        </w:rPr>
        <w:t xml:space="preserve">BRICS Startup Innovation Fund, MSME Cooperation Portal, Agro-Ecology Centres of Excellence, BRICS CONNECT for Skilling</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GVC Action Plan 2026–2030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A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pafymox811u" w:id="342"/>
      <w:bookmarkEnd w:id="342"/>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4A6">
      <w:pPr>
        <w:numPr>
          <w:ilvl w:val="0"/>
          <w:numId w:val="6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Membership:</w:t>
      </w:r>
      <w:r w:rsidDel="00000000" w:rsidR="00000000" w:rsidRPr="00000000">
        <w:rPr>
          <w:rFonts w:ascii="Times New Roman" w:cs="Times New Roman" w:eastAsia="Times New Roman" w:hAnsi="Times New Roman"/>
          <w:sz w:val="24"/>
          <w:szCs w:val="24"/>
          <w:rtl w:val="0"/>
        </w:rPr>
        <w:t xml:space="preserve"> BRICS has </w:t>
      </w:r>
      <w:r w:rsidDel="00000000" w:rsidR="00000000" w:rsidRPr="00000000">
        <w:rPr>
          <w:rFonts w:ascii="Times New Roman" w:cs="Times New Roman" w:eastAsia="Times New Roman" w:hAnsi="Times New Roman"/>
          <w:b w:val="1"/>
          <w:bCs w:val="1"/>
          <w:sz w:val="24"/>
          <w:szCs w:val="24"/>
          <w:rtl w:val="0"/>
        </w:rPr>
        <w:t xml:space="preserve">11 full members</w:t>
      </w:r>
      <w:r w:rsidDel="00000000" w:rsidR="00000000" w:rsidRPr="00000000">
        <w:rPr>
          <w:rFonts w:ascii="Times New Roman" w:cs="Times New Roman" w:eastAsia="Times New Roman" w:hAnsi="Times New Roman"/>
          <w:sz w:val="24"/>
          <w:szCs w:val="24"/>
          <w:rtl w:val="0"/>
        </w:rPr>
        <w:t xml:space="preserve">—Brazil, Russia, India, China, South Africa, Egypt, Ethiopia, Iran, Saudi Arabia, UAE and Indonesia.</w:t>
      </w:r>
    </w:p>
    <w:p w:rsidR="00000000" w:rsidDel="00000000" w:rsidP="00000000" w:rsidRDefault="00000000" w:rsidRPr="00000000" w14:paraId="000004A7">
      <w:pPr>
        <w:numPr>
          <w:ilvl w:val="0"/>
          <w:numId w:val="6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Partner countries:</w:t>
      </w:r>
      <w:r w:rsidDel="00000000" w:rsidR="00000000" w:rsidRPr="00000000">
        <w:rPr>
          <w:rFonts w:ascii="Times New Roman" w:cs="Times New Roman" w:eastAsia="Times New Roman" w:hAnsi="Times New Roman"/>
          <w:sz w:val="24"/>
          <w:szCs w:val="24"/>
          <w:rtl w:val="0"/>
        </w:rPr>
        <w:t xml:space="preserve"> Belarus, Bolivia, Cuba, Kazakhstan, Malaysia, Nigeria, Thailand, Uganda, Uzbekistan and Vietnam.</w:t>
      </w:r>
    </w:p>
    <w:p w:rsidR="00000000" w:rsidDel="00000000" w:rsidP="00000000" w:rsidRDefault="00000000" w:rsidRPr="00000000" w14:paraId="000004A8">
      <w:pPr>
        <w:numPr>
          <w:ilvl w:val="0"/>
          <w:numId w:val="6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Evolution:</w:t>
      </w:r>
      <w:r w:rsidDel="00000000" w:rsidR="00000000" w:rsidRPr="00000000">
        <w:rPr>
          <w:rFonts w:ascii="Times New Roman" w:cs="Times New Roman" w:eastAsia="Times New Roman" w:hAnsi="Times New Roman"/>
          <w:sz w:val="24"/>
          <w:szCs w:val="24"/>
          <w:rtl w:val="0"/>
        </w:rPr>
        <w:t xml:space="preserve"> The term </w:t>
      </w:r>
      <w:r w:rsidDel="00000000" w:rsidR="00000000" w:rsidRPr="00000000">
        <w:rPr>
          <w:rFonts w:ascii="Times New Roman" w:cs="Times New Roman" w:eastAsia="Times New Roman" w:hAnsi="Times New Roman"/>
          <w:b w:val="1"/>
          <w:bCs w:val="1"/>
          <w:sz w:val="24"/>
          <w:szCs w:val="24"/>
          <w:rtl w:val="0"/>
        </w:rPr>
        <w:t xml:space="preserve">BRIC</w:t>
      </w:r>
      <w:r w:rsidDel="00000000" w:rsidR="00000000" w:rsidRPr="00000000">
        <w:rPr>
          <w:rFonts w:ascii="Times New Roman" w:cs="Times New Roman" w:eastAsia="Times New Roman" w:hAnsi="Times New Roman"/>
          <w:sz w:val="24"/>
          <w:szCs w:val="24"/>
          <w:rtl w:val="0"/>
        </w:rPr>
        <w:t xml:space="preserve"> was coined in </w:t>
      </w:r>
      <w:r w:rsidDel="00000000" w:rsidR="00000000" w:rsidRPr="00000000">
        <w:rPr>
          <w:rFonts w:ascii="Times New Roman" w:cs="Times New Roman" w:eastAsia="Times New Roman" w:hAnsi="Times New Roman"/>
          <w:b w:val="1"/>
          <w:bCs w:val="1"/>
          <w:sz w:val="24"/>
          <w:szCs w:val="24"/>
          <w:rtl w:val="0"/>
        </w:rPr>
        <w:t xml:space="preserve">2001</w:t>
      </w:r>
      <w:r w:rsidDel="00000000" w:rsidR="00000000" w:rsidRPr="00000000">
        <w:rPr>
          <w:rFonts w:ascii="Times New Roman" w:cs="Times New Roman" w:eastAsia="Times New Roman" w:hAnsi="Times New Roman"/>
          <w:sz w:val="24"/>
          <w:szCs w:val="24"/>
          <w:rtl w:val="0"/>
        </w:rPr>
        <w:t xml:space="preserve"> by economist Jim O’Neill. The grouping was politically formed in </w:t>
      </w:r>
      <w:r w:rsidDel="00000000" w:rsidR="00000000" w:rsidRPr="00000000">
        <w:rPr>
          <w:rFonts w:ascii="Times New Roman" w:cs="Times New Roman" w:eastAsia="Times New Roman" w:hAnsi="Times New Roman"/>
          <w:b w:val="1"/>
          <w:bCs w:val="1"/>
          <w:sz w:val="24"/>
          <w:szCs w:val="24"/>
          <w:rtl w:val="0"/>
        </w:rPr>
        <w:t xml:space="preserve">2006</w:t>
      </w:r>
      <w:r w:rsidDel="00000000" w:rsidR="00000000" w:rsidRPr="00000000">
        <w:rPr>
          <w:rFonts w:ascii="Times New Roman" w:cs="Times New Roman" w:eastAsia="Times New Roman" w:hAnsi="Times New Roman"/>
          <w:sz w:val="24"/>
          <w:szCs w:val="24"/>
          <w:rtl w:val="0"/>
        </w:rPr>
        <w:t xml:space="preserve">, while the first formal summit was held at </w:t>
      </w:r>
      <w:r w:rsidDel="00000000" w:rsidR="00000000" w:rsidRPr="00000000">
        <w:rPr>
          <w:rFonts w:ascii="Times New Roman" w:cs="Times New Roman" w:eastAsia="Times New Roman" w:hAnsi="Times New Roman"/>
          <w:b w:val="1"/>
          <w:bCs w:val="1"/>
          <w:sz w:val="24"/>
          <w:szCs w:val="24"/>
          <w:rtl w:val="0"/>
        </w:rPr>
        <w:t xml:space="preserve">Yekaterinburg in 2009</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South Africa joined in 2010–11</w:t>
      </w:r>
      <w:r w:rsidDel="00000000" w:rsidR="00000000" w:rsidRPr="00000000">
        <w:rPr>
          <w:rFonts w:ascii="Times New Roman" w:cs="Times New Roman" w:eastAsia="Times New Roman" w:hAnsi="Times New Roman"/>
          <w:sz w:val="24"/>
          <w:szCs w:val="24"/>
          <w:rtl w:val="0"/>
        </w:rPr>
        <w:t xml:space="preserve">, creating BRICS.</w:t>
      </w:r>
    </w:p>
    <w:p w:rsidR="00000000" w:rsidDel="00000000" w:rsidP="00000000" w:rsidRDefault="00000000" w:rsidRPr="00000000" w14:paraId="000004A9">
      <w:pPr>
        <w:numPr>
          <w:ilvl w:val="0"/>
          <w:numId w:val="6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Major mechanisms:</w:t>
      </w:r>
    </w:p>
    <w:p w:rsidR="00000000" w:rsidDel="00000000" w:rsidP="00000000" w:rsidRDefault="00000000" w:rsidRPr="00000000" w14:paraId="000004AA">
      <w:pPr>
        <w:numPr>
          <w:ilvl w:val="1"/>
          <w:numId w:val="67"/>
        </w:numPr>
        <w:spacing w:after="40" w:before="0" w:line="335.99999999999994"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New Development Bank (NDB)</w:t>
      </w:r>
      <w:r w:rsidDel="00000000" w:rsidR="00000000" w:rsidRPr="00000000">
        <w:rPr>
          <w:rFonts w:ascii="Times New Roman" w:cs="Times New Roman" w:eastAsia="Times New Roman" w:hAnsi="Times New Roman"/>
          <w:sz w:val="24"/>
          <w:szCs w:val="24"/>
          <w:rtl w:val="0"/>
        </w:rPr>
        <w:t xml:space="preserve"> for development financing.</w:t>
      </w:r>
    </w:p>
    <w:p w:rsidR="00000000" w:rsidDel="00000000" w:rsidP="00000000" w:rsidRDefault="00000000" w:rsidRPr="00000000" w14:paraId="000004AB">
      <w:pPr>
        <w:numPr>
          <w:ilvl w:val="1"/>
          <w:numId w:val="67"/>
        </w:numPr>
        <w:spacing w:after="40" w:before="0" w:line="335.99999999999994"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Contingent Reserve Arrangement (CRA)</w:t>
      </w:r>
      <w:r w:rsidDel="00000000" w:rsidR="00000000" w:rsidRPr="00000000">
        <w:rPr>
          <w:rFonts w:ascii="Times New Roman" w:cs="Times New Roman" w:eastAsia="Times New Roman" w:hAnsi="Times New Roman"/>
          <w:sz w:val="24"/>
          <w:szCs w:val="24"/>
          <w:rtl w:val="0"/>
        </w:rPr>
        <w:t xml:space="preserve"> for short-term balance-of-payments liquidity.</w:t>
      </w:r>
    </w:p>
    <w:p w:rsidR="00000000" w:rsidDel="00000000" w:rsidP="00000000" w:rsidRDefault="00000000" w:rsidRPr="00000000" w14:paraId="000004AC">
      <w:pPr>
        <w:numPr>
          <w:ilvl w:val="1"/>
          <w:numId w:val="67"/>
        </w:numPr>
        <w:spacing w:after="40" w:before="0" w:line="335.99999999999994"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Cooperation on </w:t>
      </w:r>
      <w:r w:rsidDel="00000000" w:rsidR="00000000" w:rsidRPr="00000000">
        <w:rPr>
          <w:rFonts w:ascii="Times New Roman" w:cs="Times New Roman" w:eastAsia="Times New Roman" w:hAnsi="Times New Roman"/>
          <w:b w:val="1"/>
          <w:bCs w:val="1"/>
          <w:sz w:val="24"/>
          <w:szCs w:val="24"/>
          <w:rtl w:val="0"/>
        </w:rPr>
        <w:t xml:space="preserve">local-currency settlements, cross-border payments, counter-terrorism and South-South cooperation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A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ieggxmqzac57" w:id="343"/>
      <w:bookmarkEnd w:id="343"/>
      <w:r w:rsidDel="00000000" w:rsidR="00000000" w:rsidRPr="00000000">
        <w:rPr>
          <w:rFonts w:ascii="Times New Roman" w:cs="Times New Roman" w:eastAsia="Times New Roman" w:hAnsi="Times New Roman"/>
          <w:b w:val="1"/>
          <w:bCs w:val="1"/>
          <w:color w:val="000000"/>
          <w:sz w:val="24"/>
          <w:szCs w:val="24"/>
          <w:rtl w:val="0"/>
        </w:rPr>
        <w:t xml:space="preserve">India’s Earlier Chairships</w:t>
      </w:r>
    </w:p>
    <w:p w:rsidR="00000000" w:rsidDel="00000000" w:rsidP="00000000" w:rsidRDefault="00000000" w:rsidRPr="00000000" w14:paraId="000004AE">
      <w:pPr>
        <w:numPr>
          <w:ilvl w:val="0"/>
          <w:numId w:val="58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2012, New Delhi:</w:t>
      </w:r>
      <w:r w:rsidDel="00000000" w:rsidR="00000000" w:rsidRPr="00000000">
        <w:rPr>
          <w:rFonts w:ascii="Times New Roman" w:cs="Times New Roman" w:eastAsia="Times New Roman" w:hAnsi="Times New Roman"/>
          <w:sz w:val="24"/>
          <w:szCs w:val="24"/>
          <w:rtl w:val="0"/>
        </w:rPr>
        <w:t xml:space="preserve"> Initiatives related to NDB, CRA and local-currency credit facilities.</w:t>
      </w:r>
    </w:p>
    <w:p w:rsidR="00000000" w:rsidDel="00000000" w:rsidP="00000000" w:rsidRDefault="00000000" w:rsidRPr="00000000" w14:paraId="000004AF">
      <w:pPr>
        <w:numPr>
          <w:ilvl w:val="0"/>
          <w:numId w:val="58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2016, Goa:</w:t>
      </w:r>
      <w:r w:rsidDel="00000000" w:rsidR="00000000" w:rsidRPr="00000000">
        <w:rPr>
          <w:rFonts w:ascii="Times New Roman" w:cs="Times New Roman" w:eastAsia="Times New Roman" w:hAnsi="Times New Roman"/>
          <w:sz w:val="24"/>
          <w:szCs w:val="24"/>
          <w:rtl w:val="0"/>
        </w:rPr>
        <w:t xml:space="preserve"> Green loans through NDB, </w:t>
      </w:r>
      <w:r w:rsidDel="00000000" w:rsidR="00000000" w:rsidRPr="00000000">
        <w:rPr>
          <w:rFonts w:ascii="Times New Roman" w:cs="Times New Roman" w:eastAsia="Times New Roman" w:hAnsi="Times New Roman"/>
          <w:b w:val="1"/>
          <w:bCs w:val="1"/>
          <w:sz w:val="24"/>
          <w:szCs w:val="24"/>
          <w:rtl w:val="0"/>
        </w:rPr>
        <w:t xml:space="preserve">BRICS Agriculture Research Platform</w:t>
      </w:r>
      <w:r w:rsidDel="00000000" w:rsidR="00000000" w:rsidRPr="00000000">
        <w:rPr>
          <w:rFonts w:ascii="Times New Roman" w:cs="Times New Roman" w:eastAsia="Times New Roman" w:hAnsi="Times New Roman"/>
          <w:sz w:val="24"/>
          <w:szCs w:val="24"/>
          <w:rtl w:val="0"/>
        </w:rPr>
        <w:t xml:space="preserve"> and BRICS–BIMSTEC Outreach Summit.</w:t>
      </w:r>
    </w:p>
    <w:p w:rsidR="00000000" w:rsidDel="00000000" w:rsidP="00000000" w:rsidRDefault="00000000" w:rsidRPr="00000000" w14:paraId="000004B0">
      <w:pPr>
        <w:numPr>
          <w:ilvl w:val="0"/>
          <w:numId w:val="58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2021, Virtual: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Counter-Terrorism Action Plan, BRICS Vaccine R&amp;D Centre</w:t>
      </w:r>
      <w:r w:rsidDel="00000000" w:rsidR="00000000" w:rsidRPr="00000000">
        <w:rPr>
          <w:rFonts w:ascii="Times New Roman" w:cs="Times New Roman" w:eastAsia="Times New Roman" w:hAnsi="Times New Roman"/>
          <w:sz w:val="24"/>
          <w:szCs w:val="24"/>
          <w:rtl w:val="0"/>
        </w:rPr>
        <w:t xml:space="preserve"> and operationalisation of the </w:t>
      </w:r>
      <w:r w:rsidDel="00000000" w:rsidR="00000000" w:rsidRPr="00000000">
        <w:rPr>
          <w:rFonts w:ascii="Times New Roman" w:cs="Times New Roman" w:eastAsia="Times New Roman" w:hAnsi="Times New Roman"/>
          <w:b w:val="1"/>
          <w:bCs w:val="1"/>
          <w:sz w:val="24"/>
          <w:szCs w:val="24"/>
          <w:rtl w:val="0"/>
        </w:rPr>
        <w:t xml:space="preserve">Remote Sensing Satellite Constellation Agreement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B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lly2e3kg07j5" w:id="344"/>
      <w:bookmarkEnd w:id="344"/>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4B2">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BRICS provides a platform for emerging economies to seek greater representation in institutions such as the </w:t>
      </w:r>
      <w:r w:rsidDel="00000000" w:rsidR="00000000" w:rsidRPr="00000000">
        <w:rPr>
          <w:rFonts w:ascii="Times New Roman" w:cs="Times New Roman" w:eastAsia="Times New Roman" w:hAnsi="Times New Roman"/>
          <w:b w:val="1"/>
          <w:bCs w:val="1"/>
          <w:sz w:val="24"/>
          <w:szCs w:val="24"/>
          <w:rtl w:val="0"/>
        </w:rPr>
        <w:t xml:space="preserve">IMF, World Bank and WTO</w:t>
      </w:r>
      <w:r w:rsidDel="00000000" w:rsidR="00000000" w:rsidRPr="00000000">
        <w:rPr>
          <w:rFonts w:ascii="Times New Roman" w:cs="Times New Roman" w:eastAsia="Times New Roman" w:hAnsi="Times New Roman"/>
          <w:sz w:val="24"/>
          <w:szCs w:val="24"/>
          <w:rtl w:val="0"/>
        </w:rPr>
        <w:t xml:space="preserve">, while expanding cooperation in </w:t>
      </w:r>
      <w:r w:rsidDel="00000000" w:rsidR="00000000" w:rsidRPr="00000000">
        <w:rPr>
          <w:rFonts w:ascii="Times New Roman" w:cs="Times New Roman" w:eastAsia="Times New Roman" w:hAnsi="Times New Roman"/>
          <w:b w:val="1"/>
          <w:bCs w:val="1"/>
          <w:sz w:val="24"/>
          <w:szCs w:val="24"/>
          <w:rtl w:val="0"/>
        </w:rPr>
        <w:t xml:space="preserve">finance, agriculture, technology, climate adaptation, food security and security affairs</w:t>
      </w:r>
      <w:r w:rsidDel="00000000" w:rsidR="00000000" w:rsidRPr="00000000">
        <w:rPr>
          <w:rFonts w:ascii="Times New Roman" w:cs="Times New Roman" w:eastAsia="Times New Roman" w:hAnsi="Times New Roman"/>
          <w:sz w:val="24"/>
          <w:szCs w:val="24"/>
          <w:rtl w:val="0"/>
        </w:rPr>
        <w:t xml:space="preserve">. For Exam, it is important for understanding </w:t>
      </w:r>
      <w:r w:rsidDel="00000000" w:rsidR="00000000" w:rsidRPr="00000000">
        <w:rPr>
          <w:rFonts w:ascii="Times New Roman" w:cs="Times New Roman" w:eastAsia="Times New Roman" w:hAnsi="Times New Roman"/>
          <w:b w:val="1"/>
          <w:bCs w:val="1"/>
          <w:sz w:val="24"/>
          <w:szCs w:val="24"/>
          <w:rtl w:val="0"/>
        </w:rPr>
        <w:t xml:space="preserve">Global South cooperation, reform of multilateral institutions, development finance, de-dollarisation and India’s role in shaping emerging multilateral frameworks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B3">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4">
      <w:pPr>
        <w:pStyle w:val="Heading2"/>
        <w:keepNext w:val="0"/>
        <w:keepLines w:val="0"/>
        <w:shd w:fill="ffffff" w:val="clear"/>
        <w:spacing w:after="40" w:before="0" w:line="335.99999999999994" w:lineRule="auto"/>
        <w:rPr>
          <w:rFonts w:ascii="Times New Roman" w:cs="Times New Roman" w:eastAsia="Times New Roman" w:hAnsi="Times New Roman"/>
          <w:b w:val="1"/>
          <w:bCs w:val="1"/>
          <w:sz w:val="36"/>
          <w:szCs w:val="36"/>
        </w:rPr>
      </w:pPr>
      <w:bookmarkStart w:colFirst="0" w:colLast="0" w:name="_6r0ynkc9gotj" w:id="345"/>
      <w:bookmarkEnd w:id="345"/>
      <w:r w:rsidDel="00000000" w:rsidR="00000000" w:rsidRPr="00000000">
        <w:rPr>
          <w:rFonts w:ascii="Times New Roman" w:cs="Times New Roman" w:eastAsia="Times New Roman" w:hAnsi="Times New Roman"/>
          <w:b w:val="1"/>
          <w:bCs w:val="1"/>
          <w:sz w:val="36"/>
          <w:szCs w:val="36"/>
          <w:rtl w:val="0"/>
        </w:rPr>
        <w:t xml:space="preserve">53. </w:t>
      </w:r>
      <w:r w:rsidDel="00000000" w:rsidR="00000000" w:rsidRPr="00000000">
        <w:rPr>
          <w:rFonts w:ascii="Times New Roman" w:cs="Times New Roman" w:eastAsia="Times New Roman" w:hAnsi="Times New Roman"/>
          <w:b w:val="1"/>
          <w:bCs w:val="1"/>
          <w:sz w:val="36"/>
          <w:szCs w:val="36"/>
          <w:rtl w:val="0"/>
        </w:rPr>
        <w:t xml:space="preserve">Chennai Declaration of BRICS</w:t>
      </w:r>
    </w:p>
    <w:p w:rsidR="00000000" w:rsidDel="00000000" w:rsidP="00000000" w:rsidRDefault="00000000" w:rsidRPr="00000000" w14:paraId="000004B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slnf1t4kscu" w:id="346"/>
      <w:bookmarkEnd w:id="346"/>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4B6">
      <w:pPr>
        <w:numPr>
          <w:ilvl w:val="0"/>
          <w:numId w:val="577"/>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14th BRICS Science, Technology and Innovation (STI) Ministerial Meeting</w:t>
      </w:r>
      <w:r w:rsidDel="00000000" w:rsidR="00000000" w:rsidRPr="00000000">
        <w:rPr>
          <w:rFonts w:ascii="Times New Roman" w:cs="Times New Roman" w:eastAsia="Times New Roman" w:hAnsi="Times New Roman"/>
          <w:sz w:val="24"/>
          <w:szCs w:val="24"/>
          <w:rtl w:val="0"/>
        </w:rPr>
        <w:t xml:space="preserve">, held under </w:t>
      </w:r>
      <w:r w:rsidDel="00000000" w:rsidR="00000000" w:rsidRPr="00000000">
        <w:rPr>
          <w:rFonts w:ascii="Times New Roman" w:cs="Times New Roman" w:eastAsia="Times New Roman" w:hAnsi="Times New Roman"/>
          <w:b w:val="1"/>
          <w:bCs w:val="1"/>
          <w:sz w:val="24"/>
          <w:szCs w:val="24"/>
          <w:rtl w:val="0"/>
        </w:rPr>
        <w:t xml:space="preserve">India’s BRICS Chairship in 2026</w:t>
      </w:r>
      <w:r w:rsidDel="00000000" w:rsidR="00000000" w:rsidRPr="00000000">
        <w:rPr>
          <w:rFonts w:ascii="Times New Roman" w:cs="Times New Roman" w:eastAsia="Times New Roman" w:hAnsi="Times New Roman"/>
          <w:sz w:val="24"/>
          <w:szCs w:val="24"/>
          <w:rtl w:val="0"/>
        </w:rPr>
        <w:t xml:space="preserve">, unanimously adopted the </w:t>
      </w:r>
      <w:r w:rsidDel="00000000" w:rsidR="00000000" w:rsidRPr="00000000">
        <w:rPr>
          <w:rFonts w:ascii="Times New Roman" w:cs="Times New Roman" w:eastAsia="Times New Roman" w:hAnsi="Times New Roman"/>
          <w:b w:val="1"/>
          <w:bCs w:val="1"/>
          <w:sz w:val="24"/>
          <w:szCs w:val="24"/>
          <w:rtl w:val="0"/>
        </w:rPr>
        <w:t xml:space="preserve">Chennai Declaration</w:t>
      </w:r>
      <w:r w:rsidDel="00000000" w:rsidR="00000000" w:rsidRPr="00000000">
        <w:rPr>
          <w:rFonts w:ascii="Times New Roman" w:cs="Times New Roman" w:eastAsia="Times New Roman" w:hAnsi="Times New Roman"/>
          <w:sz w:val="24"/>
          <w:szCs w:val="24"/>
          <w:rtl w:val="0"/>
        </w:rPr>
        <w:t xml:space="preserve">, also known as the </w:t>
      </w:r>
      <w:r w:rsidDel="00000000" w:rsidR="00000000" w:rsidRPr="00000000">
        <w:rPr>
          <w:rFonts w:ascii="Times New Roman" w:cs="Times New Roman" w:eastAsia="Times New Roman" w:hAnsi="Times New Roman"/>
          <w:b w:val="1"/>
          <w:bCs w:val="1"/>
          <w:sz w:val="24"/>
          <w:szCs w:val="24"/>
          <w:rtl w:val="0"/>
        </w:rPr>
        <w:t xml:space="preserve">Chennai Consensus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B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pop5173z9pcz" w:id="347"/>
      <w:bookmarkEnd w:id="347"/>
      <w:r w:rsidDel="00000000" w:rsidR="00000000" w:rsidRPr="00000000">
        <w:rPr>
          <w:rFonts w:ascii="Times New Roman" w:cs="Times New Roman" w:eastAsia="Times New Roman" w:hAnsi="Times New Roman"/>
          <w:b w:val="1"/>
          <w:bCs w:val="1"/>
          <w:color w:val="000000"/>
          <w:sz w:val="24"/>
          <w:szCs w:val="24"/>
          <w:rtl w:val="0"/>
        </w:rPr>
        <w:t xml:space="preserve">What is it?</w:t>
      </w:r>
    </w:p>
    <w:p w:rsidR="00000000" w:rsidDel="00000000" w:rsidP="00000000" w:rsidRDefault="00000000" w:rsidRPr="00000000" w14:paraId="000004B8">
      <w:pPr>
        <w:numPr>
          <w:ilvl w:val="0"/>
          <w:numId w:val="205"/>
        </w:numPr>
        <w:spacing w:after="0" w:afterAutospacing="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Chennai Declaration is an </w:t>
      </w:r>
      <w:r w:rsidDel="00000000" w:rsidR="00000000" w:rsidRPr="00000000">
        <w:rPr>
          <w:rFonts w:ascii="Times New Roman" w:cs="Times New Roman" w:eastAsia="Times New Roman" w:hAnsi="Times New Roman"/>
          <w:b w:val="1"/>
          <w:bCs w:val="1"/>
          <w:sz w:val="24"/>
          <w:szCs w:val="24"/>
          <w:rtl w:val="0"/>
        </w:rPr>
        <w:t xml:space="preserve">outcome framework to strengthen cooperation among BRICS countries in Science, Technology and Innovation (STI)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B9">
      <w:pPr>
        <w:numPr>
          <w:ilvl w:val="0"/>
          <w:numId w:val="205"/>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Aim:</w:t>
      </w:r>
      <w:r w:rsidDel="00000000" w:rsidR="00000000" w:rsidRPr="00000000">
        <w:rPr>
          <w:rFonts w:ascii="Times New Roman" w:cs="Times New Roman" w:eastAsia="Times New Roman" w:hAnsi="Times New Roman"/>
          <w:sz w:val="24"/>
          <w:szCs w:val="24"/>
          <w:rtl w:val="0"/>
        </w:rPr>
        <w:t xml:space="preserve"> To build a </w:t>
      </w:r>
      <w:r w:rsidDel="00000000" w:rsidR="00000000" w:rsidRPr="00000000">
        <w:rPr>
          <w:rFonts w:ascii="Times New Roman" w:cs="Times New Roman" w:eastAsia="Times New Roman" w:hAnsi="Times New Roman"/>
          <w:b w:val="1"/>
          <w:bCs w:val="1"/>
          <w:sz w:val="24"/>
          <w:szCs w:val="24"/>
          <w:rtl w:val="0"/>
        </w:rPr>
        <w:t xml:space="preserve">people-centred and future-ready BRICS STI ecosystem</w:t>
      </w:r>
      <w:r w:rsidDel="00000000" w:rsidR="00000000" w:rsidRPr="00000000">
        <w:rPr>
          <w:rFonts w:ascii="Times New Roman" w:cs="Times New Roman" w:eastAsia="Times New Roman" w:hAnsi="Times New Roman"/>
          <w:sz w:val="24"/>
          <w:szCs w:val="24"/>
          <w:rtl w:val="0"/>
        </w:rPr>
        <w:t xml:space="preserve"> through collaborative research, shared infrastructure, talent mobility and responsible frontier technologies for sustainable development.</w:t>
      </w:r>
    </w:p>
    <w:p w:rsidR="00000000" w:rsidDel="00000000" w:rsidP="00000000" w:rsidRDefault="00000000" w:rsidRPr="00000000" w14:paraId="000004B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2vplu9ugz43" w:id="348"/>
      <w:bookmarkEnd w:id="348"/>
      <w:r w:rsidDel="00000000" w:rsidR="00000000" w:rsidRPr="00000000">
        <w:rPr>
          <w:rFonts w:ascii="Times New Roman" w:cs="Times New Roman" w:eastAsia="Times New Roman" w:hAnsi="Times New Roman"/>
          <w:b w:val="1"/>
          <w:bCs w:val="1"/>
          <w:color w:val="000000"/>
          <w:sz w:val="24"/>
          <w:szCs w:val="24"/>
          <w:rtl w:val="0"/>
        </w:rPr>
        <w:t xml:space="preserve">Key Features</w:t>
      </w:r>
    </w:p>
    <w:p w:rsidR="00000000" w:rsidDel="00000000" w:rsidP="00000000" w:rsidRDefault="00000000" w:rsidRPr="00000000" w14:paraId="000004BB">
      <w:pPr>
        <w:numPr>
          <w:ilvl w:val="0"/>
          <w:numId w:val="3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BRICS GRAIN:</w:t>
      </w:r>
      <w:r w:rsidDel="00000000" w:rsidR="00000000" w:rsidRPr="00000000">
        <w:rPr>
          <w:rFonts w:ascii="Times New Roman" w:cs="Times New Roman" w:eastAsia="Times New Roman" w:hAnsi="Times New Roman"/>
          <w:sz w:val="24"/>
          <w:szCs w:val="24"/>
          <w:rtl w:val="0"/>
        </w:rPr>
        <w:t xml:space="preserve"> Promotes access to major research facilities, joint research projects, researcher mobility and capacity building.</w:t>
      </w:r>
    </w:p>
    <w:p w:rsidR="00000000" w:rsidDel="00000000" w:rsidP="00000000" w:rsidRDefault="00000000" w:rsidRPr="00000000" w14:paraId="000004BC">
      <w:pPr>
        <w:numPr>
          <w:ilvl w:val="0"/>
          <w:numId w:val="3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BRICS Science and Research Repository:</w:t>
      </w:r>
      <w:r w:rsidDel="00000000" w:rsidR="00000000" w:rsidRPr="00000000">
        <w:rPr>
          <w:rFonts w:ascii="Times New Roman" w:cs="Times New Roman" w:eastAsia="Times New Roman" w:hAnsi="Times New Roman"/>
          <w:sz w:val="24"/>
          <w:szCs w:val="24"/>
          <w:rtl w:val="0"/>
        </w:rPr>
        <w:t xml:space="preserve"> Helps map institutions, researchers, datasets, research outputs and research infrastructure across BRICS.</w:t>
      </w:r>
    </w:p>
    <w:p w:rsidR="00000000" w:rsidDel="00000000" w:rsidP="00000000" w:rsidRDefault="00000000" w:rsidRPr="00000000" w14:paraId="000004BD">
      <w:pPr>
        <w:numPr>
          <w:ilvl w:val="0"/>
          <w:numId w:val="3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Young Scientist Forum:</w:t>
      </w:r>
      <w:r w:rsidDel="00000000" w:rsidR="00000000" w:rsidRPr="00000000">
        <w:rPr>
          <w:rFonts w:ascii="Times New Roman" w:cs="Times New Roman" w:eastAsia="Times New Roman" w:hAnsi="Times New Roman"/>
          <w:sz w:val="24"/>
          <w:szCs w:val="24"/>
          <w:rtl w:val="0"/>
        </w:rPr>
        <w:t xml:space="preserve"> Encourages interaction and scientific collaboration among young researchers.</w:t>
      </w:r>
    </w:p>
    <w:p w:rsidR="00000000" w:rsidDel="00000000" w:rsidP="00000000" w:rsidRDefault="00000000" w:rsidRPr="00000000" w14:paraId="000004BE">
      <w:pPr>
        <w:numPr>
          <w:ilvl w:val="0"/>
          <w:numId w:val="3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Young Innovator Prize:</w:t>
      </w:r>
      <w:r w:rsidDel="00000000" w:rsidR="00000000" w:rsidRPr="00000000">
        <w:rPr>
          <w:rFonts w:ascii="Times New Roman" w:cs="Times New Roman" w:eastAsia="Times New Roman" w:hAnsi="Times New Roman"/>
          <w:sz w:val="24"/>
          <w:szCs w:val="24"/>
          <w:rtl w:val="0"/>
        </w:rPr>
        <w:t xml:space="preserve"> Promotes innovation among young scientists and innovators.</w:t>
      </w:r>
    </w:p>
    <w:p w:rsidR="00000000" w:rsidDel="00000000" w:rsidP="00000000" w:rsidRDefault="00000000" w:rsidRPr="00000000" w14:paraId="000004BF">
      <w:pPr>
        <w:numPr>
          <w:ilvl w:val="0"/>
          <w:numId w:val="3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Youth Startup Platform:</w:t>
      </w:r>
      <w:r w:rsidDel="00000000" w:rsidR="00000000" w:rsidRPr="00000000">
        <w:rPr>
          <w:rFonts w:ascii="Times New Roman" w:cs="Times New Roman" w:eastAsia="Times New Roman" w:hAnsi="Times New Roman"/>
          <w:sz w:val="24"/>
          <w:szCs w:val="24"/>
          <w:rtl w:val="0"/>
        </w:rPr>
        <w:t xml:space="preserve"> Facilitates cooperation among young entrepreneurs and startups.</w:t>
      </w:r>
    </w:p>
    <w:p w:rsidR="00000000" w:rsidDel="00000000" w:rsidP="00000000" w:rsidRDefault="00000000" w:rsidRPr="00000000" w14:paraId="000004C0">
      <w:pPr>
        <w:numPr>
          <w:ilvl w:val="0"/>
          <w:numId w:val="3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BRICS Startup Innovation Fund:</w:t>
      </w:r>
      <w:r w:rsidDel="00000000" w:rsidR="00000000" w:rsidRPr="00000000">
        <w:rPr>
          <w:rFonts w:ascii="Times New Roman" w:cs="Times New Roman" w:eastAsia="Times New Roman" w:hAnsi="Times New Roman"/>
          <w:sz w:val="24"/>
          <w:szCs w:val="24"/>
          <w:rtl w:val="0"/>
        </w:rPr>
        <w:t xml:space="preserve"> Cooperation is being explored to support startup innovation.</w:t>
      </w:r>
    </w:p>
    <w:p w:rsidR="00000000" w:rsidDel="00000000" w:rsidP="00000000" w:rsidRDefault="00000000" w:rsidRPr="00000000" w14:paraId="000004C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mwprx8urlfk7" w:id="349"/>
      <w:bookmarkEnd w:id="349"/>
      <w:r w:rsidDel="00000000" w:rsidR="00000000" w:rsidRPr="00000000">
        <w:rPr>
          <w:rFonts w:ascii="Times New Roman" w:cs="Times New Roman" w:eastAsia="Times New Roman" w:hAnsi="Times New Roman"/>
          <w:b w:val="1"/>
          <w:bCs w:val="1"/>
          <w:color w:val="000000"/>
          <w:sz w:val="24"/>
          <w:szCs w:val="24"/>
          <w:rtl w:val="0"/>
        </w:rPr>
        <w:t xml:space="preserve">Priority Areas</w:t>
      </w:r>
    </w:p>
    <w:p w:rsidR="00000000" w:rsidDel="00000000" w:rsidP="00000000" w:rsidRDefault="00000000" w:rsidRPr="00000000" w14:paraId="000004C2">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Declaration promotes joint work in:</w:t>
      </w:r>
    </w:p>
    <w:p w:rsidR="00000000" w:rsidDel="00000000" w:rsidP="00000000" w:rsidRDefault="00000000" w:rsidRPr="00000000" w14:paraId="000004C3">
      <w:pPr>
        <w:numPr>
          <w:ilvl w:val="0"/>
          <w:numId w:val="52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Artificial Intelligence (AI)</w:t>
      </w:r>
    </w:p>
    <w:p w:rsidR="00000000" w:rsidDel="00000000" w:rsidP="00000000" w:rsidRDefault="00000000" w:rsidRPr="00000000" w14:paraId="000004C4">
      <w:pPr>
        <w:numPr>
          <w:ilvl w:val="0"/>
          <w:numId w:val="52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High-Performance Computing (HPC)</w:t>
      </w:r>
    </w:p>
    <w:p w:rsidR="00000000" w:rsidDel="00000000" w:rsidP="00000000" w:rsidRDefault="00000000" w:rsidRPr="00000000" w14:paraId="000004C5">
      <w:pPr>
        <w:numPr>
          <w:ilvl w:val="0"/>
          <w:numId w:val="52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Quantum Technology</w:t>
      </w:r>
    </w:p>
    <w:p w:rsidR="00000000" w:rsidDel="00000000" w:rsidP="00000000" w:rsidRDefault="00000000" w:rsidRPr="00000000" w14:paraId="000004C6">
      <w:pPr>
        <w:numPr>
          <w:ilvl w:val="0"/>
          <w:numId w:val="52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Biotechnology</w:t>
      </w:r>
    </w:p>
    <w:p w:rsidR="00000000" w:rsidDel="00000000" w:rsidP="00000000" w:rsidRDefault="00000000" w:rsidRPr="00000000" w14:paraId="000004C7">
      <w:pPr>
        <w:numPr>
          <w:ilvl w:val="0"/>
          <w:numId w:val="52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Nanotechnology</w:t>
      </w:r>
    </w:p>
    <w:p w:rsidR="00000000" w:rsidDel="00000000" w:rsidP="00000000" w:rsidRDefault="00000000" w:rsidRPr="00000000" w14:paraId="000004C8">
      <w:pPr>
        <w:numPr>
          <w:ilvl w:val="0"/>
          <w:numId w:val="52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Geospatial Technology</w:t>
      </w:r>
    </w:p>
    <w:p w:rsidR="00000000" w:rsidDel="00000000" w:rsidP="00000000" w:rsidRDefault="00000000" w:rsidRPr="00000000" w14:paraId="000004C9">
      <w:pPr>
        <w:numPr>
          <w:ilvl w:val="0"/>
          <w:numId w:val="52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Renewable Energy</w:t>
      </w:r>
    </w:p>
    <w:p w:rsidR="00000000" w:rsidDel="00000000" w:rsidP="00000000" w:rsidRDefault="00000000" w:rsidRPr="00000000" w14:paraId="000004CA">
      <w:pPr>
        <w:numPr>
          <w:ilvl w:val="0"/>
          <w:numId w:val="52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Ocean and Polar Science</w:t>
      </w:r>
    </w:p>
    <w:p w:rsidR="00000000" w:rsidDel="00000000" w:rsidP="00000000" w:rsidRDefault="00000000" w:rsidRPr="00000000" w14:paraId="000004C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k6mme398c0a" w:id="350"/>
      <w:bookmarkEnd w:id="350"/>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4CC">
      <w:pPr>
        <w:numPr>
          <w:ilvl w:val="0"/>
          <w:numId w:val="50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Facilitates </w:t>
      </w:r>
      <w:r w:rsidDel="00000000" w:rsidR="00000000" w:rsidRPr="00000000">
        <w:rPr>
          <w:rFonts w:ascii="Times New Roman" w:cs="Times New Roman" w:eastAsia="Times New Roman" w:hAnsi="Times New Roman"/>
          <w:b w:val="1"/>
          <w:bCs w:val="1"/>
          <w:sz w:val="24"/>
          <w:szCs w:val="24"/>
          <w:rtl w:val="0"/>
        </w:rPr>
        <w:t xml:space="preserve">sharing of costly research infrastructure and scientific expertise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CD">
      <w:pPr>
        <w:numPr>
          <w:ilvl w:val="0"/>
          <w:numId w:val="50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Strengthens BRICS capabilities in </w:t>
      </w:r>
      <w:r w:rsidDel="00000000" w:rsidR="00000000" w:rsidRPr="00000000">
        <w:rPr>
          <w:rFonts w:ascii="Times New Roman" w:cs="Times New Roman" w:eastAsia="Times New Roman" w:hAnsi="Times New Roman"/>
          <w:b w:val="1"/>
          <w:bCs w:val="1"/>
          <w:sz w:val="24"/>
          <w:szCs w:val="24"/>
          <w:rtl w:val="0"/>
        </w:rPr>
        <w:t xml:space="preserve">strategic and emerging technologies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CE">
      <w:pPr>
        <w:numPr>
          <w:ilvl w:val="0"/>
          <w:numId w:val="50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Promotes </w:t>
      </w:r>
      <w:r w:rsidDel="00000000" w:rsidR="00000000" w:rsidRPr="00000000">
        <w:rPr>
          <w:rFonts w:ascii="Times New Roman" w:cs="Times New Roman" w:eastAsia="Times New Roman" w:hAnsi="Times New Roman"/>
          <w:b w:val="1"/>
          <w:bCs w:val="1"/>
          <w:sz w:val="24"/>
          <w:szCs w:val="24"/>
          <w:rtl w:val="0"/>
        </w:rPr>
        <w:t xml:space="preserve">researcher mobility, joint projects and startup cooperation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CF">
      <w:pPr>
        <w:numPr>
          <w:ilvl w:val="0"/>
          <w:numId w:val="50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Encourages </w:t>
      </w:r>
      <w:r w:rsidDel="00000000" w:rsidR="00000000" w:rsidRPr="00000000">
        <w:rPr>
          <w:rFonts w:ascii="Times New Roman" w:cs="Times New Roman" w:eastAsia="Times New Roman" w:hAnsi="Times New Roman"/>
          <w:b w:val="1"/>
          <w:bCs w:val="1"/>
          <w:sz w:val="24"/>
          <w:szCs w:val="24"/>
          <w:rtl w:val="0"/>
        </w:rPr>
        <w:t xml:space="preserve">accessible, affordable and responsible technologies</w:t>
      </w:r>
      <w:r w:rsidDel="00000000" w:rsidR="00000000" w:rsidRPr="00000000">
        <w:rPr>
          <w:rFonts w:ascii="Times New Roman" w:cs="Times New Roman" w:eastAsia="Times New Roman" w:hAnsi="Times New Roman"/>
          <w:sz w:val="24"/>
          <w:szCs w:val="24"/>
          <w:rtl w:val="0"/>
        </w:rPr>
        <w:t xml:space="preserve">, particularly relevant to developing countries.</w:t>
      </w:r>
    </w:p>
    <w:p w:rsidR="00000000" w:rsidDel="00000000" w:rsidP="00000000" w:rsidRDefault="00000000" w:rsidRPr="00000000" w14:paraId="000004D0">
      <w:pPr>
        <w:numPr>
          <w:ilvl w:val="0"/>
          <w:numId w:val="50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Seeks to convert scientific collaboration into practical solutions for </w:t>
      </w:r>
      <w:r w:rsidDel="00000000" w:rsidR="00000000" w:rsidRPr="00000000">
        <w:rPr>
          <w:rFonts w:ascii="Times New Roman" w:cs="Times New Roman" w:eastAsia="Times New Roman" w:hAnsi="Times New Roman"/>
          <w:b w:val="1"/>
          <w:bCs w:val="1"/>
          <w:sz w:val="24"/>
          <w:szCs w:val="24"/>
          <w:rtl w:val="0"/>
        </w:rPr>
        <w:t xml:space="preserve">sustainable development and developmental challenges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D1">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m3z8t393oa0p" w:id="351"/>
      <w:bookmarkEnd w:id="351"/>
      <w:r w:rsidDel="00000000" w:rsidR="00000000" w:rsidRPr="00000000">
        <w:rPr>
          <w:rtl w:val="0"/>
        </w:rPr>
      </w:r>
    </w:p>
    <w:p w:rsidR="00000000" w:rsidDel="00000000" w:rsidP="00000000" w:rsidRDefault="00000000" w:rsidRPr="00000000" w14:paraId="000004D2">
      <w:pPr>
        <w:pStyle w:val="Heading2"/>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nw6vwlvnixaf" w:id="352"/>
      <w:bookmarkEnd w:id="352"/>
      <w:r w:rsidDel="00000000" w:rsidR="00000000" w:rsidRPr="00000000">
        <w:rPr>
          <w:rFonts w:ascii="Times New Roman" w:cs="Times New Roman" w:eastAsia="Times New Roman" w:hAnsi="Times New Roman"/>
          <w:b w:val="1"/>
          <w:bCs w:val="1"/>
          <w:sz w:val="36"/>
          <w:szCs w:val="36"/>
          <w:rtl w:val="0"/>
        </w:rPr>
        <w:t xml:space="preserve">54. </w:t>
      </w:r>
      <w:r w:rsidDel="00000000" w:rsidR="00000000" w:rsidRPr="00000000">
        <w:rPr>
          <w:rFonts w:ascii="Times New Roman" w:cs="Times New Roman" w:eastAsia="Times New Roman" w:hAnsi="Times New Roman"/>
          <w:b w:val="1"/>
          <w:bCs w:val="1"/>
          <w:sz w:val="36"/>
          <w:szCs w:val="36"/>
          <w:rtl w:val="0"/>
        </w:rPr>
        <w:t xml:space="preserve">BRICS New Delhi Declaration, 2026</w:t>
      </w:r>
    </w:p>
    <w:p w:rsidR="00000000" w:rsidDel="00000000" w:rsidP="00000000" w:rsidRDefault="00000000" w:rsidRPr="00000000" w14:paraId="000004D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7mlsvriiak" w:id="353"/>
      <w:bookmarkEnd w:id="353"/>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4D4">
      <w:pPr>
        <w:numPr>
          <w:ilvl w:val="0"/>
          <w:numId w:val="547"/>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BRICS New Delhi Declaration</w:t>
      </w:r>
      <w:r w:rsidDel="00000000" w:rsidR="00000000" w:rsidRPr="00000000">
        <w:rPr>
          <w:rFonts w:ascii="Times New Roman" w:cs="Times New Roman" w:eastAsia="Times New Roman" w:hAnsi="Times New Roman"/>
          <w:sz w:val="24"/>
          <w:szCs w:val="24"/>
          <w:rtl w:val="0"/>
        </w:rPr>
        <w:t xml:space="preserve"> is the outcome document of the </w:t>
      </w:r>
      <w:r w:rsidDel="00000000" w:rsidR="00000000" w:rsidRPr="00000000">
        <w:rPr>
          <w:rFonts w:ascii="Times New Roman" w:cs="Times New Roman" w:eastAsia="Times New Roman" w:hAnsi="Times New Roman"/>
          <w:b w:val="1"/>
          <w:bCs w:val="1"/>
          <w:sz w:val="24"/>
          <w:szCs w:val="24"/>
          <w:rtl w:val="0"/>
        </w:rPr>
        <w:t xml:space="preserve">18th BRICS Summit</w:t>
      </w:r>
      <w:r w:rsidDel="00000000" w:rsidR="00000000" w:rsidRPr="00000000">
        <w:rPr>
          <w:rFonts w:ascii="Times New Roman" w:cs="Times New Roman" w:eastAsia="Times New Roman" w:hAnsi="Times New Roman"/>
          <w:sz w:val="24"/>
          <w:szCs w:val="24"/>
          <w:rtl w:val="0"/>
        </w:rPr>
        <w:t xml:space="preserve">, held in New Delhi on </w:t>
      </w:r>
      <w:r w:rsidDel="00000000" w:rsidR="00000000" w:rsidRPr="00000000">
        <w:rPr>
          <w:rFonts w:ascii="Times New Roman" w:cs="Times New Roman" w:eastAsia="Times New Roman" w:hAnsi="Times New Roman"/>
          <w:b w:val="1"/>
          <w:bCs w:val="1"/>
          <w:sz w:val="24"/>
          <w:szCs w:val="24"/>
          <w:rtl w:val="0"/>
        </w:rPr>
        <w:t xml:space="preserve">12–13 September 2026</w:t>
      </w:r>
      <w:r w:rsidDel="00000000" w:rsidR="00000000" w:rsidRPr="00000000">
        <w:rPr>
          <w:rFonts w:ascii="Times New Roman" w:cs="Times New Roman" w:eastAsia="Times New Roman" w:hAnsi="Times New Roman"/>
          <w:sz w:val="24"/>
          <w:szCs w:val="24"/>
          <w:rtl w:val="0"/>
        </w:rPr>
        <w:t xml:space="preserve"> under India’s chairship. It contains </w:t>
      </w:r>
      <w:r w:rsidDel="00000000" w:rsidR="00000000" w:rsidRPr="00000000">
        <w:rPr>
          <w:rFonts w:ascii="Times New Roman" w:cs="Times New Roman" w:eastAsia="Times New Roman" w:hAnsi="Times New Roman"/>
          <w:b w:val="1"/>
          <w:bCs w:val="1"/>
          <w:sz w:val="24"/>
          <w:szCs w:val="24"/>
          <w:rtl w:val="0"/>
        </w:rPr>
        <w:t xml:space="preserve">140 points</w:t>
      </w:r>
      <w:r w:rsidDel="00000000" w:rsidR="00000000" w:rsidRPr="00000000">
        <w:rPr>
          <w:rFonts w:ascii="Times New Roman" w:cs="Times New Roman" w:eastAsia="Times New Roman" w:hAnsi="Times New Roman"/>
          <w:sz w:val="24"/>
          <w:szCs w:val="24"/>
          <w:rtl w:val="0"/>
        </w:rPr>
        <w:t xml:space="preserve"> and seeks to strengthen cooperation among the expanded BRICS through three pillars: </w:t>
      </w:r>
      <w:r w:rsidDel="00000000" w:rsidR="00000000" w:rsidRPr="00000000">
        <w:rPr>
          <w:rFonts w:ascii="Times New Roman" w:cs="Times New Roman" w:eastAsia="Times New Roman" w:hAnsi="Times New Roman"/>
          <w:b w:val="1"/>
          <w:bCs w:val="1"/>
          <w:sz w:val="24"/>
          <w:szCs w:val="24"/>
          <w:rtl w:val="0"/>
        </w:rPr>
        <w:t xml:space="preserve">political-security, economic-financial, and cultural/people-to-people cooperation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D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zrgfq1orky4" w:id="354"/>
      <w:bookmarkEnd w:id="354"/>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4D6">
      <w:pPr>
        <w:numPr>
          <w:ilvl w:val="0"/>
          <w:numId w:val="221"/>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India hosted the summit under the theme </w:t>
      </w:r>
      <w:r w:rsidDel="00000000" w:rsidR="00000000" w:rsidRPr="00000000">
        <w:rPr>
          <w:rFonts w:ascii="Times New Roman" w:cs="Times New Roman" w:eastAsia="Times New Roman" w:hAnsi="Times New Roman"/>
          <w:b w:val="1"/>
          <w:bCs w:val="1"/>
          <w:sz w:val="24"/>
          <w:szCs w:val="24"/>
          <w:rtl w:val="0"/>
        </w:rPr>
        <w:t xml:space="preserve">“Building for Resilience, Innovation, Cooperation and Sustainability”</w:t>
      </w:r>
      <w:r w:rsidDel="00000000" w:rsidR="00000000" w:rsidRPr="00000000">
        <w:rPr>
          <w:rFonts w:ascii="Times New Roman" w:cs="Times New Roman" w:eastAsia="Times New Roman" w:hAnsi="Times New Roman"/>
          <w:sz w:val="24"/>
          <w:szCs w:val="24"/>
          <w:rtl w:val="0"/>
        </w:rPr>
        <w:t xml:space="preserve">, marking the </w:t>
      </w:r>
      <w:r w:rsidDel="00000000" w:rsidR="00000000" w:rsidRPr="00000000">
        <w:rPr>
          <w:rFonts w:ascii="Times New Roman" w:cs="Times New Roman" w:eastAsia="Times New Roman" w:hAnsi="Times New Roman"/>
          <w:b w:val="1"/>
          <w:bCs w:val="1"/>
          <w:sz w:val="24"/>
          <w:szCs w:val="24"/>
          <w:rtl w:val="0"/>
        </w:rPr>
        <w:t xml:space="preserve">20th anniversary of BRICS</w:t>
      </w:r>
      <w:r w:rsidDel="00000000" w:rsidR="00000000" w:rsidRPr="00000000">
        <w:rPr>
          <w:rFonts w:ascii="Times New Roman" w:cs="Times New Roman" w:eastAsia="Times New Roman" w:hAnsi="Times New Roman"/>
          <w:sz w:val="24"/>
          <w:szCs w:val="24"/>
          <w:rtl w:val="0"/>
        </w:rPr>
        <w:t xml:space="preserve">. Over </w:t>
      </w:r>
      <w:r w:rsidDel="00000000" w:rsidR="00000000" w:rsidRPr="00000000">
        <w:rPr>
          <w:rFonts w:ascii="Times New Roman" w:cs="Times New Roman" w:eastAsia="Times New Roman" w:hAnsi="Times New Roman"/>
          <w:b w:val="1"/>
          <w:bCs w:val="1"/>
          <w:sz w:val="24"/>
          <w:szCs w:val="24"/>
          <w:rtl w:val="0"/>
        </w:rPr>
        <w:t xml:space="preserve">400 meetings and engagements</w:t>
      </w:r>
      <w:r w:rsidDel="00000000" w:rsidR="00000000" w:rsidRPr="00000000">
        <w:rPr>
          <w:rFonts w:ascii="Times New Roman" w:cs="Times New Roman" w:eastAsia="Times New Roman" w:hAnsi="Times New Roman"/>
          <w:sz w:val="24"/>
          <w:szCs w:val="24"/>
          <w:rtl w:val="0"/>
        </w:rPr>
        <w:t xml:space="preserve"> were organised across 30 Indian cities during the chairship.</w:t>
      </w:r>
    </w:p>
    <w:p w:rsidR="00000000" w:rsidDel="00000000" w:rsidP="00000000" w:rsidRDefault="00000000" w:rsidRPr="00000000" w14:paraId="000004D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radb4jw798xi" w:id="355"/>
      <w:bookmarkEnd w:id="355"/>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4D8">
      <w:pPr>
        <w:numPr>
          <w:ilvl w:val="0"/>
          <w:numId w:val="2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Global governance:</w:t>
      </w:r>
      <w:r w:rsidDel="00000000" w:rsidR="00000000" w:rsidRPr="00000000">
        <w:rPr>
          <w:rFonts w:ascii="Times New Roman" w:cs="Times New Roman" w:eastAsia="Times New Roman" w:hAnsi="Times New Roman"/>
          <w:sz w:val="24"/>
          <w:szCs w:val="24"/>
          <w:rtl w:val="0"/>
        </w:rPr>
        <w:t xml:space="preserve"> Reaffirmed </w:t>
      </w:r>
      <w:r w:rsidDel="00000000" w:rsidR="00000000" w:rsidRPr="00000000">
        <w:rPr>
          <w:rFonts w:ascii="Times New Roman" w:cs="Times New Roman" w:eastAsia="Times New Roman" w:hAnsi="Times New Roman"/>
          <w:b w:val="1"/>
          <w:bCs w:val="1"/>
          <w:sz w:val="24"/>
          <w:szCs w:val="24"/>
          <w:rtl w:val="0"/>
        </w:rPr>
        <w:t xml:space="preserve">UN reform</w:t>
      </w:r>
      <w:r w:rsidDel="00000000" w:rsidR="00000000" w:rsidRPr="00000000">
        <w:rPr>
          <w:rFonts w:ascii="Times New Roman" w:cs="Times New Roman" w:eastAsia="Times New Roman" w:hAnsi="Times New Roman"/>
          <w:sz w:val="24"/>
          <w:szCs w:val="24"/>
          <w:rtl w:val="0"/>
        </w:rPr>
        <w:t xml:space="preserve">, including greater representation of developing countries in the </w:t>
      </w:r>
      <w:r w:rsidDel="00000000" w:rsidR="00000000" w:rsidRPr="00000000">
        <w:rPr>
          <w:rFonts w:ascii="Times New Roman" w:cs="Times New Roman" w:eastAsia="Times New Roman" w:hAnsi="Times New Roman"/>
          <w:b w:val="1"/>
          <w:bCs w:val="1"/>
          <w:sz w:val="24"/>
          <w:szCs w:val="24"/>
          <w:rtl w:val="0"/>
        </w:rPr>
        <w:t xml:space="preserve">UN Security Council</w:t>
      </w:r>
      <w:r w:rsidDel="00000000" w:rsidR="00000000" w:rsidRPr="00000000">
        <w:rPr>
          <w:rFonts w:ascii="Times New Roman" w:cs="Times New Roman" w:eastAsia="Times New Roman" w:hAnsi="Times New Roman"/>
          <w:sz w:val="24"/>
          <w:szCs w:val="24"/>
          <w:rtl w:val="0"/>
        </w:rPr>
        <w:t xml:space="preserve">. It recognised African aspirations under the </w:t>
      </w:r>
      <w:r w:rsidDel="00000000" w:rsidR="00000000" w:rsidRPr="00000000">
        <w:rPr>
          <w:rFonts w:ascii="Times New Roman" w:cs="Times New Roman" w:eastAsia="Times New Roman" w:hAnsi="Times New Roman"/>
          <w:b w:val="1"/>
          <w:bCs w:val="1"/>
          <w:sz w:val="24"/>
          <w:szCs w:val="24"/>
          <w:rtl w:val="0"/>
        </w:rPr>
        <w:t xml:space="preserve">Ezulwini Consensus and Sirte Declaration</w:t>
      </w:r>
      <w:r w:rsidDel="00000000" w:rsidR="00000000" w:rsidRPr="00000000">
        <w:rPr>
          <w:rFonts w:ascii="Times New Roman" w:cs="Times New Roman" w:eastAsia="Times New Roman" w:hAnsi="Times New Roman"/>
          <w:sz w:val="24"/>
          <w:szCs w:val="24"/>
          <w:rtl w:val="0"/>
        </w:rPr>
        <w:t xml:space="preserve"> and supported greater roles for </w:t>
      </w:r>
      <w:r w:rsidDel="00000000" w:rsidR="00000000" w:rsidRPr="00000000">
        <w:rPr>
          <w:rFonts w:ascii="Times New Roman" w:cs="Times New Roman" w:eastAsia="Times New Roman" w:hAnsi="Times New Roman"/>
          <w:b w:val="1"/>
          <w:bCs w:val="1"/>
          <w:sz w:val="24"/>
          <w:szCs w:val="24"/>
          <w:rtl w:val="0"/>
        </w:rPr>
        <w:t xml:space="preserve">India and Brazil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D9">
      <w:pPr>
        <w:numPr>
          <w:ilvl w:val="0"/>
          <w:numId w:val="2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IMF/WTO:</w:t>
      </w:r>
      <w:r w:rsidDel="00000000" w:rsidR="00000000" w:rsidRPr="00000000">
        <w:rPr>
          <w:rFonts w:ascii="Times New Roman" w:cs="Times New Roman" w:eastAsia="Times New Roman" w:hAnsi="Times New Roman"/>
          <w:sz w:val="24"/>
          <w:szCs w:val="24"/>
          <w:rtl w:val="0"/>
        </w:rPr>
        <w:t xml:space="preserve"> Called for greater </w:t>
      </w:r>
      <w:r w:rsidDel="00000000" w:rsidR="00000000" w:rsidRPr="00000000">
        <w:rPr>
          <w:rFonts w:ascii="Times New Roman" w:cs="Times New Roman" w:eastAsia="Times New Roman" w:hAnsi="Times New Roman"/>
          <w:b w:val="1"/>
          <w:bCs w:val="1"/>
          <w:sz w:val="24"/>
          <w:szCs w:val="24"/>
          <w:rtl w:val="0"/>
        </w:rPr>
        <w:t xml:space="preserve">EMDE representation in IMF quota governance</w:t>
      </w:r>
      <w:r w:rsidDel="00000000" w:rsidR="00000000" w:rsidRPr="00000000">
        <w:rPr>
          <w:rFonts w:ascii="Times New Roman" w:cs="Times New Roman" w:eastAsia="Times New Roman" w:hAnsi="Times New Roman"/>
          <w:sz w:val="24"/>
          <w:szCs w:val="24"/>
          <w:rtl w:val="0"/>
        </w:rPr>
        <w:t xml:space="preserve"> and restoration of a fully functional </w:t>
      </w:r>
      <w:r w:rsidDel="00000000" w:rsidR="00000000" w:rsidRPr="00000000">
        <w:rPr>
          <w:rFonts w:ascii="Times New Roman" w:cs="Times New Roman" w:eastAsia="Times New Roman" w:hAnsi="Times New Roman"/>
          <w:b w:val="1"/>
          <w:bCs w:val="1"/>
          <w:sz w:val="24"/>
          <w:szCs w:val="24"/>
          <w:rtl w:val="0"/>
        </w:rPr>
        <w:t xml:space="preserve">two-tier WTO dispute-settlement system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DA">
      <w:pPr>
        <w:numPr>
          <w:ilvl w:val="0"/>
          <w:numId w:val="2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Security:</w:t>
      </w:r>
      <w:r w:rsidDel="00000000" w:rsidR="00000000" w:rsidRPr="00000000">
        <w:rPr>
          <w:rFonts w:ascii="Times New Roman" w:cs="Times New Roman" w:eastAsia="Times New Roman" w:hAnsi="Times New Roman"/>
          <w:sz w:val="24"/>
          <w:szCs w:val="24"/>
          <w:rtl w:val="0"/>
        </w:rPr>
        <w:t xml:space="preserve"> Condemned terrorism and supported early finalisation of the </w:t>
      </w:r>
      <w:r w:rsidDel="00000000" w:rsidR="00000000" w:rsidRPr="00000000">
        <w:rPr>
          <w:rFonts w:ascii="Times New Roman" w:cs="Times New Roman" w:eastAsia="Times New Roman" w:hAnsi="Times New Roman"/>
          <w:b w:val="1"/>
          <w:bCs w:val="1"/>
          <w:sz w:val="24"/>
          <w:szCs w:val="24"/>
          <w:rtl w:val="0"/>
        </w:rPr>
        <w:t xml:space="preserve">Comprehensive Convention on International Terrorism (CCIT)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DB">
      <w:pPr>
        <w:numPr>
          <w:ilvl w:val="0"/>
          <w:numId w:val="2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Payments:</w:t>
      </w:r>
      <w:r w:rsidDel="00000000" w:rsidR="00000000" w:rsidRPr="00000000">
        <w:rPr>
          <w:rFonts w:ascii="Times New Roman" w:cs="Times New Roman" w:eastAsia="Times New Roman" w:hAnsi="Times New Roman"/>
          <w:sz w:val="24"/>
          <w:szCs w:val="24"/>
          <w:rtl w:val="0"/>
        </w:rPr>
        <w:t xml:space="preserve"> Promoted </w:t>
      </w:r>
      <w:r w:rsidDel="00000000" w:rsidR="00000000" w:rsidRPr="00000000">
        <w:rPr>
          <w:rFonts w:ascii="Times New Roman" w:cs="Times New Roman" w:eastAsia="Times New Roman" w:hAnsi="Times New Roman"/>
          <w:b w:val="1"/>
          <w:bCs w:val="1"/>
          <w:sz w:val="24"/>
          <w:szCs w:val="24"/>
          <w:rtl w:val="0"/>
        </w:rPr>
        <w:t xml:space="preserve">local-currency settlements and interoperable cross-border payments</w:t>
      </w:r>
      <w:r w:rsidDel="00000000" w:rsidR="00000000" w:rsidRPr="00000000">
        <w:rPr>
          <w:rFonts w:ascii="Times New Roman" w:cs="Times New Roman" w:eastAsia="Times New Roman" w:hAnsi="Times New Roman"/>
          <w:sz w:val="24"/>
          <w:szCs w:val="24"/>
          <w:rtl w:val="0"/>
        </w:rPr>
        <w:t xml:space="preserve">, rather than a common BRICS currency.</w:t>
      </w:r>
    </w:p>
    <w:p w:rsidR="00000000" w:rsidDel="00000000" w:rsidP="00000000" w:rsidRDefault="00000000" w:rsidRPr="00000000" w14:paraId="000004DC">
      <w:pPr>
        <w:numPr>
          <w:ilvl w:val="0"/>
          <w:numId w:val="2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Development:</w:t>
      </w:r>
      <w:r w:rsidDel="00000000" w:rsidR="00000000" w:rsidRPr="00000000">
        <w:rPr>
          <w:rFonts w:ascii="Times New Roman" w:cs="Times New Roman" w:eastAsia="Times New Roman" w:hAnsi="Times New Roman"/>
          <w:sz w:val="24"/>
          <w:szCs w:val="24"/>
          <w:rtl w:val="0"/>
        </w:rPr>
        <w:t xml:space="preserve"> Initiatives include </w:t>
      </w:r>
      <w:r w:rsidDel="00000000" w:rsidR="00000000" w:rsidRPr="00000000">
        <w:rPr>
          <w:rFonts w:ascii="Times New Roman" w:cs="Times New Roman" w:eastAsia="Times New Roman" w:hAnsi="Times New Roman"/>
          <w:b w:val="1"/>
          <w:bCs w:val="1"/>
          <w:sz w:val="24"/>
          <w:szCs w:val="24"/>
          <w:rtl w:val="0"/>
        </w:rPr>
        <w:t xml:space="preserve">BRICS Grain Exchange, BRICS AGRIN, Digital Public Infrastructure Repository</w:t>
      </w:r>
      <w:r w:rsidDel="00000000" w:rsidR="00000000" w:rsidRPr="00000000">
        <w:rPr>
          <w:rFonts w:ascii="Times New Roman" w:cs="Times New Roman" w:eastAsia="Times New Roman" w:hAnsi="Times New Roman"/>
          <w:sz w:val="24"/>
          <w:szCs w:val="24"/>
          <w:rtl w:val="0"/>
        </w:rPr>
        <w:t xml:space="preserve">, smart-grid cooperation and critical-mineral supply-chain resilience.</w:t>
      </w:r>
    </w:p>
    <w:p w:rsidR="00000000" w:rsidDel="00000000" w:rsidP="00000000" w:rsidRDefault="00000000" w:rsidRPr="00000000" w14:paraId="000004DD">
      <w:pPr>
        <w:numPr>
          <w:ilvl w:val="0"/>
          <w:numId w:val="2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Health:</w:t>
      </w:r>
      <w:r w:rsidDel="00000000" w:rsidR="00000000" w:rsidRPr="00000000">
        <w:rPr>
          <w:rFonts w:ascii="Times New Roman" w:cs="Times New Roman" w:eastAsia="Times New Roman" w:hAnsi="Times New Roman"/>
          <w:sz w:val="24"/>
          <w:szCs w:val="24"/>
          <w:rtl w:val="0"/>
        </w:rPr>
        <w:t xml:space="preserve"> BRICS Mission for Healthy Lifestyle, mental-health cooperation and an </w:t>
      </w:r>
      <w:r w:rsidDel="00000000" w:rsidR="00000000" w:rsidRPr="00000000">
        <w:rPr>
          <w:rFonts w:ascii="Times New Roman" w:cs="Times New Roman" w:eastAsia="Times New Roman" w:hAnsi="Times New Roman"/>
          <w:b w:val="1"/>
          <w:bCs w:val="1"/>
          <w:sz w:val="24"/>
          <w:szCs w:val="24"/>
          <w:rtl w:val="0"/>
        </w:rPr>
        <w:t xml:space="preserve">Integrated Early Warning System for Mass Infectious Diseases</w:t>
      </w:r>
      <w:r w:rsidDel="00000000" w:rsidR="00000000" w:rsidRPr="00000000">
        <w:rPr>
          <w:rFonts w:ascii="Times New Roman" w:cs="Times New Roman" w:eastAsia="Times New Roman" w:hAnsi="Times New Roman"/>
          <w:sz w:val="24"/>
          <w:szCs w:val="24"/>
          <w:rtl w:val="0"/>
        </w:rPr>
        <w:t xml:space="preserve"> were supported.</w:t>
      </w:r>
    </w:p>
    <w:p w:rsidR="00000000" w:rsidDel="00000000" w:rsidP="00000000" w:rsidRDefault="00000000" w:rsidRPr="00000000" w14:paraId="000004DE">
      <w:pPr>
        <w:numPr>
          <w:ilvl w:val="0"/>
          <w:numId w:val="2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Environment:</w:t>
      </w:r>
      <w:r w:rsidDel="00000000" w:rsidR="00000000" w:rsidRPr="00000000">
        <w:rPr>
          <w:rFonts w:ascii="Times New Roman" w:cs="Times New Roman" w:eastAsia="Times New Roman" w:hAnsi="Times New Roman"/>
          <w:sz w:val="24"/>
          <w:szCs w:val="24"/>
          <w:rtl w:val="0"/>
        </w:rPr>
        <w:t xml:space="preserve"> Reaffirmed the </w:t>
      </w:r>
      <w:r w:rsidDel="00000000" w:rsidR="00000000" w:rsidRPr="00000000">
        <w:rPr>
          <w:rFonts w:ascii="Times New Roman" w:cs="Times New Roman" w:eastAsia="Times New Roman" w:hAnsi="Times New Roman"/>
          <w:b w:val="1"/>
          <w:bCs w:val="1"/>
          <w:sz w:val="24"/>
          <w:szCs w:val="24"/>
          <w:rtl w:val="0"/>
        </w:rPr>
        <w:t xml:space="preserve">Paris Agreement</w:t>
      </w:r>
      <w:r w:rsidDel="00000000" w:rsidR="00000000" w:rsidRPr="00000000">
        <w:rPr>
          <w:rFonts w:ascii="Times New Roman" w:cs="Times New Roman" w:eastAsia="Times New Roman" w:hAnsi="Times New Roman"/>
          <w:sz w:val="24"/>
          <w:szCs w:val="24"/>
          <w:rtl w:val="0"/>
        </w:rPr>
        <w:t xml:space="preserve">, climate-finance responsibilities and landscape restoration.</w:t>
      </w:r>
    </w:p>
    <w:p w:rsidR="00000000" w:rsidDel="00000000" w:rsidP="00000000" w:rsidRDefault="00000000" w:rsidRPr="00000000" w14:paraId="000004D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ars8iyomm5hh" w:id="356"/>
      <w:bookmarkEnd w:id="356"/>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4E0">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declaration reflects BRICS’ attempt to increase the </w:t>
      </w:r>
      <w:r w:rsidDel="00000000" w:rsidR="00000000" w:rsidRPr="00000000">
        <w:rPr>
          <w:rFonts w:ascii="Times New Roman" w:cs="Times New Roman" w:eastAsia="Times New Roman" w:hAnsi="Times New Roman"/>
          <w:b w:val="1"/>
          <w:bCs w:val="1"/>
          <w:sz w:val="24"/>
          <w:szCs w:val="24"/>
          <w:rtl w:val="0"/>
        </w:rPr>
        <w:t xml:space="preserve">voice of the Global South</w:t>
      </w:r>
      <w:r w:rsidDel="00000000" w:rsidR="00000000" w:rsidRPr="00000000">
        <w:rPr>
          <w:rFonts w:ascii="Times New Roman" w:cs="Times New Roman" w:eastAsia="Times New Roman" w:hAnsi="Times New Roman"/>
          <w:sz w:val="24"/>
          <w:szCs w:val="24"/>
          <w:rtl w:val="0"/>
        </w:rPr>
        <w:t xml:space="preserve"> in global institutions while simultaneously building practical cooperation in </w:t>
      </w:r>
      <w:r w:rsidDel="00000000" w:rsidR="00000000" w:rsidRPr="00000000">
        <w:rPr>
          <w:rFonts w:ascii="Times New Roman" w:cs="Times New Roman" w:eastAsia="Times New Roman" w:hAnsi="Times New Roman"/>
          <w:b w:val="1"/>
          <w:bCs w:val="1"/>
          <w:sz w:val="24"/>
          <w:szCs w:val="24"/>
          <w:rtl w:val="0"/>
        </w:rPr>
        <w:t xml:space="preserve">finance, technology, health, energy and agriculture</w:t>
      </w:r>
      <w:r w:rsidDel="00000000" w:rsidR="00000000" w:rsidRPr="00000000">
        <w:rPr>
          <w:rFonts w:ascii="Times New Roman" w:cs="Times New Roman" w:eastAsia="Times New Roman" w:hAnsi="Times New Roman"/>
          <w:sz w:val="24"/>
          <w:szCs w:val="24"/>
          <w:rtl w:val="0"/>
        </w:rPr>
        <w:t xml:space="preserve">. For India, it provides platforms for advancing </w:t>
      </w:r>
      <w:r w:rsidDel="00000000" w:rsidR="00000000" w:rsidRPr="00000000">
        <w:rPr>
          <w:rFonts w:ascii="Times New Roman" w:cs="Times New Roman" w:eastAsia="Times New Roman" w:hAnsi="Times New Roman"/>
          <w:b w:val="1"/>
          <w:bCs w:val="1"/>
          <w:sz w:val="24"/>
          <w:szCs w:val="24"/>
          <w:rtl w:val="0"/>
        </w:rPr>
        <w:t xml:space="preserve">strategic autonomy, digital public goods, local-currency payments and institutional reform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E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pt4kl5zia0zj" w:id="357"/>
      <w:bookmarkEnd w:id="357"/>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4E2">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should connect BRICS with </w:t>
      </w:r>
      <w:r w:rsidDel="00000000" w:rsidR="00000000" w:rsidRPr="00000000">
        <w:rPr>
          <w:rFonts w:ascii="Times New Roman" w:cs="Times New Roman" w:eastAsia="Times New Roman" w:hAnsi="Times New Roman"/>
          <w:b w:val="1"/>
          <w:bCs w:val="1"/>
          <w:sz w:val="24"/>
          <w:szCs w:val="24"/>
          <w:rtl w:val="0"/>
        </w:rPr>
        <w:t xml:space="preserve">multilateralism, Global South, IMF quota reform, WTO dispute settlement, UNSC reform, CBDR-RC, Paris Agreement and South-South cooperation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E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wdaqkn67crui" w:id="358"/>
      <w:bookmarkEnd w:id="358"/>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4E4">
      <w:pPr>
        <w:numPr>
          <w:ilvl w:val="0"/>
          <w:numId w:val="21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Diverse geopolitical interests may limit consensus.</w:t>
      </w:r>
    </w:p>
    <w:p w:rsidR="00000000" w:rsidDel="00000000" w:rsidP="00000000" w:rsidRDefault="00000000" w:rsidRPr="00000000" w14:paraId="000004E5">
      <w:pPr>
        <w:numPr>
          <w:ilvl w:val="0"/>
          <w:numId w:val="21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Converting declarations into implementation remains difficult.</w:t>
      </w:r>
    </w:p>
    <w:p w:rsidR="00000000" w:rsidDel="00000000" w:rsidP="00000000" w:rsidRDefault="00000000" w:rsidRPr="00000000" w14:paraId="000004E6">
      <w:pPr>
        <w:numPr>
          <w:ilvl w:val="0"/>
          <w:numId w:val="21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Local-currency payments require financial interoperability and trust.</w:t>
      </w:r>
    </w:p>
    <w:p w:rsidR="00000000" w:rsidDel="00000000" w:rsidP="00000000" w:rsidRDefault="00000000" w:rsidRPr="00000000" w14:paraId="000004E7">
      <w:pPr>
        <w:numPr>
          <w:ilvl w:val="0"/>
          <w:numId w:val="21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Differences in development levels complicate common environmental and trade policies.</w:t>
      </w:r>
    </w:p>
    <w:p w:rsidR="00000000" w:rsidDel="00000000" w:rsidP="00000000" w:rsidRDefault="00000000" w:rsidRPr="00000000" w14:paraId="000004E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gvwvpf8y7f" w:id="359"/>
      <w:bookmarkEnd w:id="359"/>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4E9">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used its </w:t>
      </w:r>
      <w:r w:rsidDel="00000000" w:rsidR="00000000" w:rsidRPr="00000000">
        <w:rPr>
          <w:rFonts w:ascii="Times New Roman" w:cs="Times New Roman" w:eastAsia="Times New Roman" w:hAnsi="Times New Roman"/>
          <w:b w:val="1"/>
          <w:bCs w:val="1"/>
          <w:sz w:val="24"/>
          <w:szCs w:val="24"/>
          <w:rtl w:val="0"/>
        </w:rPr>
        <w:t xml:space="preserve">2026 BRICS chairship</w:t>
      </w:r>
      <w:r w:rsidDel="00000000" w:rsidR="00000000" w:rsidRPr="00000000">
        <w:rPr>
          <w:rFonts w:ascii="Times New Roman" w:cs="Times New Roman" w:eastAsia="Times New Roman" w:hAnsi="Times New Roman"/>
          <w:sz w:val="24"/>
          <w:szCs w:val="24"/>
          <w:rtl w:val="0"/>
        </w:rPr>
        <w:t xml:space="preserve"> to promote practical cooperation across multiple sectors, including trade, technology, labour, science and energy. The summit declaration provides the broader framework for continued cooperation.</w:t>
      </w:r>
    </w:p>
    <w:p w:rsidR="00000000" w:rsidDel="00000000" w:rsidP="00000000" w:rsidRDefault="00000000" w:rsidRPr="00000000" w14:paraId="000004E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ua3m5dsqh9e" w:id="360"/>
      <w:bookmarkEnd w:id="360"/>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4EB">
      <w:pPr>
        <w:numPr>
          <w:ilvl w:val="0"/>
          <w:numId w:val="1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implementation mechanisms and measurable timelines.</w:t>
      </w:r>
    </w:p>
    <w:p w:rsidR="00000000" w:rsidDel="00000000" w:rsidP="00000000" w:rsidRDefault="00000000" w:rsidRPr="00000000" w14:paraId="000004EC">
      <w:pPr>
        <w:numPr>
          <w:ilvl w:val="0"/>
          <w:numId w:val="1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Improve institutional coordination among BRICS working groups.</w:t>
      </w:r>
    </w:p>
    <w:p w:rsidR="00000000" w:rsidDel="00000000" w:rsidP="00000000" w:rsidRDefault="00000000" w:rsidRPr="00000000" w14:paraId="000004ED">
      <w:pPr>
        <w:numPr>
          <w:ilvl w:val="0"/>
          <w:numId w:val="1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Expand interoperable digital and payment systems.</w:t>
      </w:r>
    </w:p>
    <w:p w:rsidR="00000000" w:rsidDel="00000000" w:rsidP="00000000" w:rsidRDefault="00000000" w:rsidRPr="00000000" w14:paraId="000004EE">
      <w:pPr>
        <w:numPr>
          <w:ilvl w:val="0"/>
          <w:numId w:val="1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 consensus-based cooperation while accommodating national differences.</w:t>
      </w:r>
    </w:p>
    <w:p w:rsidR="00000000" w:rsidDel="00000000" w:rsidP="00000000" w:rsidRDefault="00000000" w:rsidRPr="00000000" w14:paraId="000004E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ms0gjt578i" w:id="361"/>
      <w:bookmarkEnd w:id="361"/>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4F0">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New Delhi Declaration</w:t>
      </w:r>
      <w:r w:rsidDel="00000000" w:rsidR="00000000" w:rsidRPr="00000000">
        <w:rPr>
          <w:rFonts w:ascii="Times New Roman" w:cs="Times New Roman" w:eastAsia="Times New Roman" w:hAnsi="Times New Roman"/>
          <w:sz w:val="24"/>
          <w:szCs w:val="24"/>
          <w:rtl w:val="0"/>
        </w:rPr>
        <w:t xml:space="preserve"> shows BRICS evolving from a primarily economic grouping into a broader platform for </w:t>
      </w:r>
      <w:r w:rsidDel="00000000" w:rsidR="00000000" w:rsidRPr="00000000">
        <w:rPr>
          <w:rFonts w:ascii="Times New Roman" w:cs="Times New Roman" w:eastAsia="Times New Roman" w:hAnsi="Times New Roman"/>
          <w:b w:val="1"/>
          <w:bCs w:val="1"/>
          <w:sz w:val="24"/>
          <w:szCs w:val="24"/>
          <w:rtl w:val="0"/>
        </w:rPr>
        <w:t xml:space="preserve">global governance reform and practical South-South cooperation</w:t>
      </w:r>
      <w:r w:rsidDel="00000000" w:rsidR="00000000" w:rsidRPr="00000000">
        <w:rPr>
          <w:rFonts w:ascii="Times New Roman" w:cs="Times New Roman" w:eastAsia="Times New Roman" w:hAnsi="Times New Roman"/>
          <w:sz w:val="24"/>
          <w:szCs w:val="24"/>
          <w:rtl w:val="0"/>
        </w:rPr>
        <w:t xml:space="preserve">. Its long-term relevance will depend on translating consensus into effective institutional outcomes.</w:t>
      </w:r>
    </w:p>
    <w:p w:rsidR="00000000" w:rsidDel="00000000" w:rsidP="00000000" w:rsidRDefault="00000000" w:rsidRPr="00000000" w14:paraId="000004F1">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2">
      <w:pPr>
        <w:pStyle w:val="Heading2"/>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jf8k5dbflimc" w:id="362"/>
      <w:bookmarkEnd w:id="362"/>
      <w:r w:rsidDel="00000000" w:rsidR="00000000" w:rsidRPr="00000000">
        <w:rPr>
          <w:rFonts w:ascii="Times New Roman" w:cs="Times New Roman" w:eastAsia="Times New Roman" w:hAnsi="Times New Roman"/>
          <w:b w:val="1"/>
          <w:bCs w:val="1"/>
          <w:sz w:val="36"/>
          <w:szCs w:val="36"/>
          <w:rtl w:val="0"/>
        </w:rPr>
        <w:t xml:space="preserve">55. </w:t>
      </w:r>
      <w:r w:rsidDel="00000000" w:rsidR="00000000" w:rsidRPr="00000000">
        <w:rPr>
          <w:rFonts w:ascii="Times New Roman" w:cs="Times New Roman" w:eastAsia="Times New Roman" w:hAnsi="Times New Roman"/>
          <w:b w:val="1"/>
          <w:bCs w:val="1"/>
          <w:sz w:val="36"/>
          <w:szCs w:val="36"/>
          <w:rtl w:val="0"/>
        </w:rPr>
        <w:t xml:space="preserve">World Circular Economy Forum (WCEF) 2026</w:t>
      </w:r>
    </w:p>
    <w:p w:rsidR="00000000" w:rsidDel="00000000" w:rsidP="00000000" w:rsidRDefault="00000000" w:rsidRPr="00000000" w14:paraId="000004F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egib20em1nl" w:id="363"/>
      <w:bookmarkEnd w:id="363"/>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4F4">
      <w:pPr>
        <w:numPr>
          <w:ilvl w:val="0"/>
          <w:numId w:val="531"/>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World Circular Economy Forum (WCEF)</w:t>
      </w:r>
      <w:r w:rsidDel="00000000" w:rsidR="00000000" w:rsidRPr="00000000">
        <w:rPr>
          <w:rFonts w:ascii="Times New Roman" w:cs="Times New Roman" w:eastAsia="Times New Roman" w:hAnsi="Times New Roman"/>
          <w:sz w:val="24"/>
          <w:szCs w:val="24"/>
          <w:rtl w:val="0"/>
        </w:rPr>
        <w:t xml:space="preserve"> is a global platform dedicated to shifting from the conventional </w:t>
      </w:r>
      <w:r w:rsidDel="00000000" w:rsidR="00000000" w:rsidRPr="00000000">
        <w:rPr>
          <w:rFonts w:ascii="Times New Roman" w:cs="Times New Roman" w:eastAsia="Times New Roman" w:hAnsi="Times New Roman"/>
          <w:b w:val="1"/>
          <w:bCs w:val="1"/>
          <w:sz w:val="24"/>
          <w:szCs w:val="24"/>
          <w:rtl w:val="0"/>
        </w:rPr>
        <w:t xml:space="preserve">linear “take-make-waste” model</w:t>
      </w:r>
      <w:r w:rsidDel="00000000" w:rsidR="00000000" w:rsidRPr="00000000">
        <w:rPr>
          <w:rFonts w:ascii="Times New Roman" w:cs="Times New Roman" w:eastAsia="Times New Roman" w:hAnsi="Times New Roman"/>
          <w:sz w:val="24"/>
          <w:szCs w:val="24"/>
          <w:rtl w:val="0"/>
        </w:rPr>
        <w:t xml:space="preserve"> towards a </w:t>
      </w:r>
      <w:r w:rsidDel="00000000" w:rsidR="00000000" w:rsidRPr="00000000">
        <w:rPr>
          <w:rFonts w:ascii="Times New Roman" w:cs="Times New Roman" w:eastAsia="Times New Roman" w:hAnsi="Times New Roman"/>
          <w:b w:val="1"/>
          <w:bCs w:val="1"/>
          <w:sz w:val="24"/>
          <w:szCs w:val="24"/>
          <w:rtl w:val="0"/>
        </w:rPr>
        <w:t xml:space="preserve">regenerative circular economy</w:t>
      </w:r>
      <w:r w:rsidDel="00000000" w:rsidR="00000000" w:rsidRPr="00000000">
        <w:rPr>
          <w:rFonts w:ascii="Times New Roman" w:cs="Times New Roman" w:eastAsia="Times New Roman" w:hAnsi="Times New Roman"/>
          <w:sz w:val="24"/>
          <w:szCs w:val="24"/>
          <w:rtl w:val="0"/>
        </w:rPr>
        <w:t xml:space="preserve">. It promotes cross-sectoral collaboration, policy development and business innovation.</w:t>
      </w:r>
    </w:p>
    <w:p w:rsidR="00000000" w:rsidDel="00000000" w:rsidP="00000000" w:rsidRDefault="00000000" w:rsidRPr="00000000" w14:paraId="000004F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fky4p10tb30" w:id="364"/>
      <w:bookmarkEnd w:id="364"/>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4F6">
      <w:pPr>
        <w:numPr>
          <w:ilvl w:val="0"/>
          <w:numId w:val="402"/>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India will host </w:t>
      </w:r>
      <w:r w:rsidDel="00000000" w:rsidR="00000000" w:rsidRPr="00000000">
        <w:rPr>
          <w:rFonts w:ascii="Times New Roman" w:cs="Times New Roman" w:eastAsia="Times New Roman" w:hAnsi="Times New Roman"/>
          <w:b w:val="1"/>
          <w:bCs w:val="1"/>
          <w:sz w:val="24"/>
          <w:szCs w:val="24"/>
          <w:rtl w:val="0"/>
        </w:rPr>
        <w:t xml:space="preserve">WCEF 2026</w:t>
      </w:r>
      <w:r w:rsidDel="00000000" w:rsidR="00000000" w:rsidRPr="00000000">
        <w:rPr>
          <w:rFonts w:ascii="Times New Roman" w:cs="Times New Roman" w:eastAsia="Times New Roman" w:hAnsi="Times New Roman"/>
          <w:sz w:val="24"/>
          <w:szCs w:val="24"/>
          <w:rtl w:val="0"/>
        </w:rPr>
        <w:t xml:space="preserve"> at the </w:t>
      </w:r>
      <w:r w:rsidDel="00000000" w:rsidR="00000000" w:rsidRPr="00000000">
        <w:rPr>
          <w:rFonts w:ascii="Times New Roman" w:cs="Times New Roman" w:eastAsia="Times New Roman" w:hAnsi="Times New Roman"/>
          <w:b w:val="1"/>
          <w:bCs w:val="1"/>
          <w:sz w:val="24"/>
          <w:szCs w:val="24"/>
          <w:rtl w:val="0"/>
        </w:rPr>
        <w:t xml:space="preserve">Mahatma Mandir Convention Centre, Gandhinagar, Gujarat</w:t>
      </w:r>
      <w:r w:rsidDel="00000000" w:rsidR="00000000" w:rsidRPr="00000000">
        <w:rPr>
          <w:rFonts w:ascii="Times New Roman" w:cs="Times New Roman" w:eastAsia="Times New Roman" w:hAnsi="Times New Roman"/>
          <w:sz w:val="24"/>
          <w:szCs w:val="24"/>
          <w:rtl w:val="0"/>
        </w:rPr>
        <w:t xml:space="preserve">, from </w:t>
      </w:r>
      <w:r w:rsidDel="00000000" w:rsidR="00000000" w:rsidRPr="00000000">
        <w:rPr>
          <w:rFonts w:ascii="Times New Roman" w:cs="Times New Roman" w:eastAsia="Times New Roman" w:hAnsi="Times New Roman"/>
          <w:b w:val="1"/>
          <w:bCs w:val="1"/>
          <w:sz w:val="24"/>
          <w:szCs w:val="24"/>
          <w:rtl w:val="0"/>
        </w:rPr>
        <w:t xml:space="preserve">September 15–18, 2026</w:t>
      </w:r>
      <w:r w:rsidDel="00000000" w:rsidR="00000000" w:rsidRPr="00000000">
        <w:rPr>
          <w:rFonts w:ascii="Times New Roman" w:cs="Times New Roman" w:eastAsia="Times New Roman" w:hAnsi="Times New Roman"/>
          <w:sz w:val="24"/>
          <w:szCs w:val="24"/>
          <w:rtl w:val="0"/>
        </w:rPr>
        <w:t xml:space="preserve">. The theme is </w:t>
      </w:r>
      <w:r w:rsidDel="00000000" w:rsidR="00000000" w:rsidRPr="00000000">
        <w:rPr>
          <w:rFonts w:ascii="Times New Roman" w:cs="Times New Roman" w:eastAsia="Times New Roman" w:hAnsi="Times New Roman"/>
          <w:b w:val="1"/>
          <w:bCs w:val="1"/>
          <w:sz w:val="24"/>
          <w:szCs w:val="24"/>
          <w:rtl w:val="0"/>
        </w:rPr>
        <w:t xml:space="preserve">“Circular Economy: Transition for People and Prosperity.”</w:t>
      </w:r>
      <w:r w:rsidDel="00000000" w:rsidR="00000000" w:rsidRPr="00000000">
        <w:rPr>
          <w:rFonts w:ascii="Times New Roman" w:cs="Times New Roman" w:eastAsia="Times New Roman" w:hAnsi="Times New Roman"/>
          <w:sz w:val="24"/>
          <w:szCs w:val="24"/>
          <w:rtl w:val="0"/>
        </w:rPr>
        <w:t xml:space="preserve"> It is the </w:t>
      </w:r>
      <w:r w:rsidDel="00000000" w:rsidR="00000000" w:rsidRPr="00000000">
        <w:rPr>
          <w:rFonts w:ascii="Times New Roman" w:cs="Times New Roman" w:eastAsia="Times New Roman" w:hAnsi="Times New Roman"/>
          <w:b w:val="1"/>
          <w:bCs w:val="1"/>
          <w:sz w:val="24"/>
          <w:szCs w:val="24"/>
          <w:rtl w:val="0"/>
        </w:rPr>
        <w:t xml:space="preserve">10th milestone edition</w:t>
      </w:r>
      <w:r w:rsidDel="00000000" w:rsidR="00000000" w:rsidRPr="00000000">
        <w:rPr>
          <w:rFonts w:ascii="Times New Roman" w:cs="Times New Roman" w:eastAsia="Times New Roman" w:hAnsi="Times New Roman"/>
          <w:sz w:val="24"/>
          <w:szCs w:val="24"/>
          <w:rtl w:val="0"/>
        </w:rPr>
        <w:t xml:space="preserve"> and the first WCEF held in the </w:t>
      </w:r>
      <w:r w:rsidDel="00000000" w:rsidR="00000000" w:rsidRPr="00000000">
        <w:rPr>
          <w:rFonts w:ascii="Times New Roman" w:cs="Times New Roman" w:eastAsia="Times New Roman" w:hAnsi="Times New Roman"/>
          <w:b w:val="1"/>
          <w:bCs w:val="1"/>
          <w:sz w:val="24"/>
          <w:szCs w:val="24"/>
          <w:rtl w:val="0"/>
        </w:rPr>
        <w:t xml:space="preserve">South Asian region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F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sgs7e4evw9c" w:id="365"/>
      <w:bookmarkEnd w:id="365"/>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4F8">
      <w:pPr>
        <w:numPr>
          <w:ilvl w:val="0"/>
          <w:numId w:val="5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Forum was created in </w:t>
      </w:r>
      <w:r w:rsidDel="00000000" w:rsidR="00000000" w:rsidRPr="00000000">
        <w:rPr>
          <w:rFonts w:ascii="Times New Roman" w:cs="Times New Roman" w:eastAsia="Times New Roman" w:hAnsi="Times New Roman"/>
          <w:b w:val="1"/>
          <w:bCs w:val="1"/>
          <w:sz w:val="24"/>
          <w:szCs w:val="24"/>
          <w:rtl w:val="0"/>
        </w:rPr>
        <w:t xml:space="preserve">2017</w:t>
      </w:r>
      <w:r w:rsidDel="00000000" w:rsidR="00000000" w:rsidRPr="00000000">
        <w:rPr>
          <w:rFonts w:ascii="Times New Roman" w:cs="Times New Roman" w:eastAsia="Times New Roman" w:hAnsi="Times New Roman"/>
          <w:sz w:val="24"/>
          <w:szCs w:val="24"/>
          <w:rtl w:val="0"/>
        </w:rPr>
        <w:t xml:space="preserve"> on the initiative of </w:t>
      </w:r>
      <w:r w:rsidDel="00000000" w:rsidR="00000000" w:rsidRPr="00000000">
        <w:rPr>
          <w:rFonts w:ascii="Times New Roman" w:cs="Times New Roman" w:eastAsia="Times New Roman" w:hAnsi="Times New Roman"/>
          <w:b w:val="1"/>
          <w:bCs w:val="1"/>
          <w:sz w:val="24"/>
          <w:szCs w:val="24"/>
          <w:rtl w:val="0"/>
        </w:rPr>
        <w:t xml:space="preserve">Sitra, the Finnish Innovation Fund</w:t>
      </w:r>
      <w:r w:rsidDel="00000000" w:rsidR="00000000" w:rsidRPr="00000000">
        <w:rPr>
          <w:rFonts w:ascii="Times New Roman" w:cs="Times New Roman" w:eastAsia="Times New Roman" w:hAnsi="Times New Roman"/>
          <w:sz w:val="24"/>
          <w:szCs w:val="24"/>
          <w:rtl w:val="0"/>
        </w:rPr>
        <w:t xml:space="preserve">, marking Finland’s centenary.</w:t>
      </w:r>
    </w:p>
    <w:p w:rsidR="00000000" w:rsidDel="00000000" w:rsidP="00000000" w:rsidRDefault="00000000" w:rsidRPr="00000000" w14:paraId="000004F9">
      <w:pPr>
        <w:numPr>
          <w:ilvl w:val="0"/>
          <w:numId w:val="5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seeks to </w:t>
      </w:r>
      <w:r w:rsidDel="00000000" w:rsidR="00000000" w:rsidRPr="00000000">
        <w:rPr>
          <w:rFonts w:ascii="Times New Roman" w:cs="Times New Roman" w:eastAsia="Times New Roman" w:hAnsi="Times New Roman"/>
          <w:b w:val="1"/>
          <w:bCs w:val="1"/>
          <w:sz w:val="24"/>
          <w:szCs w:val="24"/>
          <w:rtl w:val="0"/>
        </w:rPr>
        <w:t xml:space="preserve">mobilise circular finance and investment</w:t>
      </w:r>
      <w:r w:rsidDel="00000000" w:rsidR="00000000" w:rsidRPr="00000000">
        <w:rPr>
          <w:rFonts w:ascii="Times New Roman" w:cs="Times New Roman" w:eastAsia="Times New Roman" w:hAnsi="Times New Roman"/>
          <w:sz w:val="24"/>
          <w:szCs w:val="24"/>
          <w:rtl w:val="0"/>
        </w:rPr>
        <w:t xml:space="preserve">, including venture linkages, institutional capital and green funding.</w:t>
      </w:r>
    </w:p>
    <w:p w:rsidR="00000000" w:rsidDel="00000000" w:rsidP="00000000" w:rsidRDefault="00000000" w:rsidRPr="00000000" w14:paraId="000004FA">
      <w:pPr>
        <w:numPr>
          <w:ilvl w:val="0"/>
          <w:numId w:val="5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promotes </w:t>
      </w:r>
      <w:r w:rsidDel="00000000" w:rsidR="00000000" w:rsidRPr="00000000">
        <w:rPr>
          <w:rFonts w:ascii="Times New Roman" w:cs="Times New Roman" w:eastAsia="Times New Roman" w:hAnsi="Times New Roman"/>
          <w:b w:val="1"/>
          <w:bCs w:val="1"/>
          <w:sz w:val="24"/>
          <w:szCs w:val="24"/>
          <w:rtl w:val="0"/>
        </w:rPr>
        <w:t xml:space="preserve">AI, IoT and digital product passports</w:t>
      </w:r>
      <w:r w:rsidDel="00000000" w:rsidR="00000000" w:rsidRPr="00000000">
        <w:rPr>
          <w:rFonts w:ascii="Times New Roman" w:cs="Times New Roman" w:eastAsia="Times New Roman" w:hAnsi="Times New Roman"/>
          <w:sz w:val="24"/>
          <w:szCs w:val="24"/>
          <w:rtl w:val="0"/>
        </w:rPr>
        <w:t xml:space="preserve"> for material tracking, industrial symbiosis and life-cycle management.</w:t>
      </w:r>
    </w:p>
    <w:p w:rsidR="00000000" w:rsidDel="00000000" w:rsidP="00000000" w:rsidRDefault="00000000" w:rsidRPr="00000000" w14:paraId="000004FB">
      <w:pPr>
        <w:numPr>
          <w:ilvl w:val="0"/>
          <w:numId w:val="5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facilitates policy dialogue on </w:t>
      </w:r>
      <w:r w:rsidDel="00000000" w:rsidR="00000000" w:rsidRPr="00000000">
        <w:rPr>
          <w:rFonts w:ascii="Times New Roman" w:cs="Times New Roman" w:eastAsia="Times New Roman" w:hAnsi="Times New Roman"/>
          <w:b w:val="1"/>
          <w:bCs w:val="1"/>
          <w:sz w:val="24"/>
          <w:szCs w:val="24"/>
          <w:rtl w:val="0"/>
        </w:rPr>
        <w:t xml:space="preserve">regulatory frameworks, standard-setting and Extended Producer Responsibility (EPR)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FC">
      <w:pPr>
        <w:numPr>
          <w:ilvl w:val="0"/>
          <w:numId w:val="5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WCEF 2026 will feature an international expo with </w:t>
      </w:r>
      <w:r w:rsidDel="00000000" w:rsidR="00000000" w:rsidRPr="00000000">
        <w:rPr>
          <w:rFonts w:ascii="Times New Roman" w:cs="Times New Roman" w:eastAsia="Times New Roman" w:hAnsi="Times New Roman"/>
          <w:b w:val="1"/>
          <w:bCs w:val="1"/>
          <w:sz w:val="24"/>
          <w:szCs w:val="24"/>
          <w:rtl w:val="0"/>
        </w:rPr>
        <w:t xml:space="preserve">125+ exhibitors</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80 independent global accelerator sessions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FD">
      <w:pPr>
        <w:numPr>
          <w:ilvl w:val="0"/>
          <w:numId w:val="5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UN 10YFP Board meeting</w:t>
      </w:r>
      <w:r w:rsidDel="00000000" w:rsidR="00000000" w:rsidRPr="00000000">
        <w:rPr>
          <w:rFonts w:ascii="Times New Roman" w:cs="Times New Roman" w:eastAsia="Times New Roman" w:hAnsi="Times New Roman"/>
          <w:sz w:val="24"/>
          <w:szCs w:val="24"/>
          <w:rtl w:val="0"/>
        </w:rPr>
        <w:t xml:space="preserve"> will also be hosted on the sidelines.</w:t>
      </w:r>
    </w:p>
    <w:p w:rsidR="00000000" w:rsidDel="00000000" w:rsidP="00000000" w:rsidRDefault="00000000" w:rsidRPr="00000000" w14:paraId="000004F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48x5xffqzuh7" w:id="366"/>
      <w:bookmarkEnd w:id="366"/>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4FF">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Forum can help align </w:t>
      </w:r>
      <w:r w:rsidDel="00000000" w:rsidR="00000000" w:rsidRPr="00000000">
        <w:rPr>
          <w:rFonts w:ascii="Times New Roman" w:cs="Times New Roman" w:eastAsia="Times New Roman" w:hAnsi="Times New Roman"/>
          <w:b w:val="1"/>
          <w:bCs w:val="1"/>
          <w:sz w:val="24"/>
          <w:szCs w:val="24"/>
          <w:rtl w:val="0"/>
        </w:rPr>
        <w:t xml:space="preserve">economic prosperity with planetary boundaries</w:t>
      </w:r>
      <w:r w:rsidDel="00000000" w:rsidR="00000000" w:rsidRPr="00000000">
        <w:rPr>
          <w:rFonts w:ascii="Times New Roman" w:cs="Times New Roman" w:eastAsia="Times New Roman" w:hAnsi="Times New Roman"/>
          <w:sz w:val="24"/>
          <w:szCs w:val="24"/>
          <w:rtl w:val="0"/>
        </w:rPr>
        <w:t xml:space="preserve">, strengthen international partnerships with the </w:t>
      </w:r>
      <w:r w:rsidDel="00000000" w:rsidR="00000000" w:rsidRPr="00000000">
        <w:rPr>
          <w:rFonts w:ascii="Times New Roman" w:cs="Times New Roman" w:eastAsia="Times New Roman" w:hAnsi="Times New Roman"/>
          <w:b w:val="1"/>
          <w:bCs w:val="1"/>
          <w:sz w:val="24"/>
          <w:szCs w:val="24"/>
          <w:rtl w:val="0"/>
        </w:rPr>
        <w:t xml:space="preserve">Global South</w:t>
      </w:r>
      <w:r w:rsidDel="00000000" w:rsidR="00000000" w:rsidRPr="00000000">
        <w:rPr>
          <w:rFonts w:ascii="Times New Roman" w:cs="Times New Roman" w:eastAsia="Times New Roman" w:hAnsi="Times New Roman"/>
          <w:sz w:val="24"/>
          <w:szCs w:val="24"/>
          <w:rtl w:val="0"/>
        </w:rPr>
        <w:t xml:space="preserve">, and mobilise private-sector capital for scalable circular solutions.</w:t>
      </w:r>
    </w:p>
    <w:p w:rsidR="00000000" w:rsidDel="00000000" w:rsidP="00000000" w:rsidRDefault="00000000" w:rsidRPr="00000000" w14:paraId="00000500">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ed2di4uy8k8k" w:id="367"/>
      <w:bookmarkEnd w:id="367"/>
      <w:r w:rsidDel="00000000" w:rsidR="00000000" w:rsidRPr="00000000">
        <w:rPr>
          <w:rtl w:val="0"/>
        </w:rPr>
      </w:r>
    </w:p>
    <w:p w:rsidR="00000000" w:rsidDel="00000000" w:rsidP="00000000" w:rsidRDefault="00000000" w:rsidRPr="00000000" w14:paraId="00000501">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ely25jrv0yw3" w:id="368"/>
      <w:bookmarkEnd w:id="368"/>
      <w:r w:rsidDel="00000000" w:rsidR="00000000" w:rsidRPr="00000000">
        <w:rPr>
          <w:rFonts w:ascii="Times New Roman" w:cs="Times New Roman" w:eastAsia="Times New Roman" w:hAnsi="Times New Roman"/>
          <w:b w:val="1"/>
          <w:bCs w:val="1"/>
          <w:sz w:val="36"/>
          <w:szCs w:val="36"/>
          <w:rtl w:val="0"/>
        </w:rPr>
        <w:t xml:space="preserve">56. </w:t>
      </w:r>
      <w:r w:rsidDel="00000000" w:rsidR="00000000" w:rsidRPr="00000000">
        <w:rPr>
          <w:rFonts w:ascii="Times New Roman" w:cs="Times New Roman" w:eastAsia="Times New Roman" w:hAnsi="Times New Roman"/>
          <w:b w:val="1"/>
          <w:bCs w:val="1"/>
          <w:sz w:val="36"/>
          <w:szCs w:val="36"/>
          <w:rtl w:val="0"/>
        </w:rPr>
        <w:t xml:space="preserve">WORLD CIRCULAR ECONOMY FORUM (WCEF) 2026</w:t>
      </w:r>
    </w:p>
    <w:p w:rsidR="00000000" w:rsidDel="00000000" w:rsidP="00000000" w:rsidRDefault="00000000" w:rsidRPr="00000000" w14:paraId="0000050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n79umycspv7b" w:id="369"/>
      <w:bookmarkEnd w:id="369"/>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503">
      <w:pPr>
        <w:numPr>
          <w:ilvl w:val="0"/>
          <w:numId w:val="634"/>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World Circular Economy Forum (WCEF)</w:t>
      </w:r>
      <w:r w:rsidDel="00000000" w:rsidR="00000000" w:rsidRPr="00000000">
        <w:rPr>
          <w:rFonts w:ascii="Times New Roman" w:cs="Times New Roman" w:eastAsia="Times New Roman" w:hAnsi="Times New Roman"/>
          <w:sz w:val="24"/>
          <w:szCs w:val="24"/>
          <w:rtl w:val="0"/>
        </w:rPr>
        <w:t xml:space="preserve"> is a global platform promoting the shift from the linear </w:t>
      </w:r>
      <w:r w:rsidDel="00000000" w:rsidR="00000000" w:rsidRPr="00000000">
        <w:rPr>
          <w:rFonts w:ascii="Times New Roman" w:cs="Times New Roman" w:eastAsia="Times New Roman" w:hAnsi="Times New Roman"/>
          <w:b w:val="1"/>
          <w:bCs w:val="1"/>
          <w:sz w:val="24"/>
          <w:szCs w:val="24"/>
          <w:rtl w:val="0"/>
        </w:rPr>
        <w:t xml:space="preserve">“take-make-waste” model</w:t>
      </w:r>
      <w:r w:rsidDel="00000000" w:rsidR="00000000" w:rsidRPr="00000000">
        <w:rPr>
          <w:rFonts w:ascii="Times New Roman" w:cs="Times New Roman" w:eastAsia="Times New Roman" w:hAnsi="Times New Roman"/>
          <w:sz w:val="24"/>
          <w:szCs w:val="24"/>
          <w:rtl w:val="0"/>
        </w:rPr>
        <w:t xml:space="preserve"> towards a regenerative circular economy through policy development, cross-sectoral collaboration and business innovation.</w:t>
      </w:r>
    </w:p>
    <w:p w:rsidR="00000000" w:rsidDel="00000000" w:rsidP="00000000" w:rsidRDefault="00000000" w:rsidRPr="00000000" w14:paraId="0000050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l2rppoze70l" w:id="370"/>
      <w:bookmarkEnd w:id="370"/>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505">
      <w:pPr>
        <w:numPr>
          <w:ilvl w:val="0"/>
          <w:numId w:val="5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India is set to host WCEF 2026</w:t>
      </w:r>
      <w:r w:rsidDel="00000000" w:rsidR="00000000" w:rsidRPr="00000000">
        <w:rPr>
          <w:rFonts w:ascii="Times New Roman" w:cs="Times New Roman" w:eastAsia="Times New Roman" w:hAnsi="Times New Roman"/>
          <w:sz w:val="24"/>
          <w:szCs w:val="24"/>
          <w:rtl w:val="0"/>
        </w:rPr>
        <w:t xml:space="preserve"> at the </w:t>
      </w:r>
      <w:r w:rsidDel="00000000" w:rsidR="00000000" w:rsidRPr="00000000">
        <w:rPr>
          <w:rFonts w:ascii="Times New Roman" w:cs="Times New Roman" w:eastAsia="Times New Roman" w:hAnsi="Times New Roman"/>
          <w:b w:val="1"/>
          <w:bCs w:val="1"/>
          <w:sz w:val="24"/>
          <w:szCs w:val="24"/>
          <w:rtl w:val="0"/>
        </w:rPr>
        <w:t xml:space="preserve">Mahatma Mandir Convention Centre, Gandhinagar, Gujarat</w:t>
      </w:r>
      <w:r w:rsidDel="00000000" w:rsidR="00000000" w:rsidRPr="00000000">
        <w:rPr>
          <w:rFonts w:ascii="Times New Roman" w:cs="Times New Roman" w:eastAsia="Times New Roman" w:hAnsi="Times New Roman"/>
          <w:sz w:val="24"/>
          <w:szCs w:val="24"/>
          <w:rtl w:val="0"/>
        </w:rPr>
        <w:t xml:space="preserve">, from </w:t>
      </w:r>
      <w:r w:rsidDel="00000000" w:rsidR="00000000" w:rsidRPr="00000000">
        <w:rPr>
          <w:rFonts w:ascii="Times New Roman" w:cs="Times New Roman" w:eastAsia="Times New Roman" w:hAnsi="Times New Roman"/>
          <w:b w:val="1"/>
          <w:bCs w:val="1"/>
          <w:sz w:val="24"/>
          <w:szCs w:val="24"/>
          <w:rtl w:val="0"/>
        </w:rPr>
        <w:t xml:space="preserve">15–18 September 2026</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06">
      <w:pPr>
        <w:numPr>
          <w:ilvl w:val="0"/>
          <w:numId w:val="5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2026 edition carries the theme </w:t>
      </w:r>
      <w:r w:rsidDel="00000000" w:rsidR="00000000" w:rsidRPr="00000000">
        <w:rPr>
          <w:rFonts w:ascii="Times New Roman" w:cs="Times New Roman" w:eastAsia="Times New Roman" w:hAnsi="Times New Roman"/>
          <w:b w:val="1"/>
          <w:bCs w:val="1"/>
          <w:sz w:val="24"/>
          <w:szCs w:val="24"/>
          <w:rtl w:val="0"/>
        </w:rPr>
        <w:t xml:space="preserve">“Circular Economy: Transition for People and Prosperity”</w:t>
      </w:r>
      <w:r w:rsidDel="00000000" w:rsidR="00000000" w:rsidRPr="00000000">
        <w:rPr>
          <w:rFonts w:ascii="Times New Roman" w:cs="Times New Roman" w:eastAsia="Times New Roman" w:hAnsi="Times New Roman"/>
          <w:sz w:val="24"/>
          <w:szCs w:val="24"/>
          <w:rtl w:val="0"/>
        </w:rPr>
        <w:t xml:space="preserve"> and marks the forum’s </w:t>
      </w:r>
      <w:r w:rsidDel="00000000" w:rsidR="00000000" w:rsidRPr="00000000">
        <w:rPr>
          <w:rFonts w:ascii="Times New Roman" w:cs="Times New Roman" w:eastAsia="Times New Roman" w:hAnsi="Times New Roman"/>
          <w:b w:val="1"/>
          <w:bCs w:val="1"/>
          <w:sz w:val="24"/>
          <w:szCs w:val="24"/>
          <w:rtl w:val="0"/>
        </w:rPr>
        <w:t xml:space="preserve">10th milestone edition</w:t>
      </w:r>
      <w:r w:rsidDel="00000000" w:rsidR="00000000" w:rsidRPr="00000000">
        <w:rPr>
          <w:rFonts w:ascii="Times New Roman" w:cs="Times New Roman" w:eastAsia="Times New Roman" w:hAnsi="Times New Roman"/>
          <w:sz w:val="24"/>
          <w:szCs w:val="24"/>
          <w:rtl w:val="0"/>
        </w:rPr>
        <w:t xml:space="preserve"> and debut in South Asia.</w:t>
      </w:r>
    </w:p>
    <w:p w:rsidR="00000000" w:rsidDel="00000000" w:rsidP="00000000" w:rsidRDefault="00000000" w:rsidRPr="00000000" w14:paraId="0000050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1qyjris2s0qp" w:id="371"/>
      <w:bookmarkEnd w:id="371"/>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508">
      <w:pPr>
        <w:numPr>
          <w:ilvl w:val="0"/>
          <w:numId w:val="5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Created in </w:t>
      </w:r>
      <w:r w:rsidDel="00000000" w:rsidR="00000000" w:rsidRPr="00000000">
        <w:rPr>
          <w:rFonts w:ascii="Times New Roman" w:cs="Times New Roman" w:eastAsia="Times New Roman" w:hAnsi="Times New Roman"/>
          <w:b w:val="1"/>
          <w:bCs w:val="1"/>
          <w:sz w:val="24"/>
          <w:szCs w:val="24"/>
          <w:rtl w:val="0"/>
        </w:rPr>
        <w:t xml:space="preserve">2017</w:t>
      </w:r>
      <w:r w:rsidDel="00000000" w:rsidR="00000000" w:rsidRPr="00000000">
        <w:rPr>
          <w:rFonts w:ascii="Times New Roman" w:cs="Times New Roman" w:eastAsia="Times New Roman" w:hAnsi="Times New Roman"/>
          <w:sz w:val="24"/>
          <w:szCs w:val="24"/>
          <w:rtl w:val="0"/>
        </w:rPr>
        <w:t xml:space="preserve"> on the initiative of </w:t>
      </w:r>
      <w:r w:rsidDel="00000000" w:rsidR="00000000" w:rsidRPr="00000000">
        <w:rPr>
          <w:rFonts w:ascii="Times New Roman" w:cs="Times New Roman" w:eastAsia="Times New Roman" w:hAnsi="Times New Roman"/>
          <w:b w:val="1"/>
          <w:bCs w:val="1"/>
          <w:sz w:val="24"/>
          <w:szCs w:val="24"/>
          <w:rtl w:val="0"/>
        </w:rPr>
        <w:t xml:space="preserve">Sitra (Finnish Innovation Fund)</w:t>
      </w:r>
      <w:r w:rsidDel="00000000" w:rsidR="00000000" w:rsidRPr="00000000">
        <w:rPr>
          <w:rFonts w:ascii="Times New Roman" w:cs="Times New Roman" w:eastAsia="Times New Roman" w:hAnsi="Times New Roman"/>
          <w:sz w:val="24"/>
          <w:szCs w:val="24"/>
          <w:rtl w:val="0"/>
        </w:rPr>
        <w:t xml:space="preserve"> to promote global circular business solutions.</w:t>
      </w:r>
    </w:p>
    <w:p w:rsidR="00000000" w:rsidDel="00000000" w:rsidP="00000000" w:rsidRDefault="00000000" w:rsidRPr="00000000" w14:paraId="00000509">
      <w:pPr>
        <w:numPr>
          <w:ilvl w:val="0"/>
          <w:numId w:val="5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Seeks to mobilise </w:t>
      </w:r>
      <w:r w:rsidDel="00000000" w:rsidR="00000000" w:rsidRPr="00000000">
        <w:rPr>
          <w:rFonts w:ascii="Times New Roman" w:cs="Times New Roman" w:eastAsia="Times New Roman" w:hAnsi="Times New Roman"/>
          <w:b w:val="1"/>
          <w:bCs w:val="1"/>
          <w:sz w:val="24"/>
          <w:szCs w:val="24"/>
          <w:rtl w:val="0"/>
        </w:rPr>
        <w:t xml:space="preserve">circular finance and private investment</w:t>
      </w:r>
      <w:r w:rsidDel="00000000" w:rsidR="00000000" w:rsidRPr="00000000">
        <w:rPr>
          <w:rFonts w:ascii="Times New Roman" w:cs="Times New Roman" w:eastAsia="Times New Roman" w:hAnsi="Times New Roman"/>
          <w:sz w:val="24"/>
          <w:szCs w:val="24"/>
          <w:rtl w:val="0"/>
        </w:rPr>
        <w:t xml:space="preserve"> for scalable circular technologies and business models.</w:t>
      </w:r>
    </w:p>
    <w:p w:rsidR="00000000" w:rsidDel="00000000" w:rsidP="00000000" w:rsidRDefault="00000000" w:rsidRPr="00000000" w14:paraId="0000050A">
      <w:pPr>
        <w:numPr>
          <w:ilvl w:val="0"/>
          <w:numId w:val="5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Promotes </w:t>
      </w:r>
      <w:r w:rsidDel="00000000" w:rsidR="00000000" w:rsidRPr="00000000">
        <w:rPr>
          <w:rFonts w:ascii="Times New Roman" w:cs="Times New Roman" w:eastAsia="Times New Roman" w:hAnsi="Times New Roman"/>
          <w:b w:val="1"/>
          <w:bCs w:val="1"/>
          <w:sz w:val="24"/>
          <w:szCs w:val="24"/>
          <w:rtl w:val="0"/>
        </w:rPr>
        <w:t xml:space="preserve">AI, IoT and digital product passports</w:t>
      </w:r>
      <w:r w:rsidDel="00000000" w:rsidR="00000000" w:rsidRPr="00000000">
        <w:rPr>
          <w:rFonts w:ascii="Times New Roman" w:cs="Times New Roman" w:eastAsia="Times New Roman" w:hAnsi="Times New Roman"/>
          <w:sz w:val="24"/>
          <w:szCs w:val="24"/>
          <w:rtl w:val="0"/>
        </w:rPr>
        <w:t xml:space="preserve"> for material tracking, industrial symbiosis and life-cycle management.</w:t>
      </w:r>
    </w:p>
    <w:p w:rsidR="00000000" w:rsidDel="00000000" w:rsidP="00000000" w:rsidRDefault="00000000" w:rsidRPr="00000000" w14:paraId="0000050B">
      <w:pPr>
        <w:numPr>
          <w:ilvl w:val="0"/>
          <w:numId w:val="5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Facilitates policy dialogue on regulatory frameworks, standard-setting and </w:t>
      </w:r>
      <w:r w:rsidDel="00000000" w:rsidR="00000000" w:rsidRPr="00000000">
        <w:rPr>
          <w:rFonts w:ascii="Times New Roman" w:cs="Times New Roman" w:eastAsia="Times New Roman" w:hAnsi="Times New Roman"/>
          <w:b w:val="1"/>
          <w:bCs w:val="1"/>
          <w:sz w:val="24"/>
          <w:szCs w:val="24"/>
          <w:rtl w:val="0"/>
        </w:rPr>
        <w:t xml:space="preserve">Extended Producer Responsibility (EPR)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0C">
      <w:pPr>
        <w:numPr>
          <w:ilvl w:val="0"/>
          <w:numId w:val="5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Features an international expo with </w:t>
      </w:r>
      <w:r w:rsidDel="00000000" w:rsidR="00000000" w:rsidRPr="00000000">
        <w:rPr>
          <w:rFonts w:ascii="Times New Roman" w:cs="Times New Roman" w:eastAsia="Times New Roman" w:hAnsi="Times New Roman"/>
          <w:b w:val="1"/>
          <w:bCs w:val="1"/>
          <w:sz w:val="24"/>
          <w:szCs w:val="24"/>
          <w:rtl w:val="0"/>
        </w:rPr>
        <w:t xml:space="preserve">125+ exhibitors</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80 independent global accelerator sessions</w:t>
      </w:r>
      <w:r w:rsidDel="00000000" w:rsidR="00000000" w:rsidRPr="00000000">
        <w:rPr>
          <w:rFonts w:ascii="Times New Roman" w:cs="Times New Roman" w:eastAsia="Times New Roman" w:hAnsi="Times New Roman"/>
          <w:sz w:val="24"/>
          <w:szCs w:val="24"/>
          <w:rtl w:val="0"/>
        </w:rPr>
        <w:t xml:space="preserve">, alongside the </w:t>
      </w:r>
      <w:r w:rsidDel="00000000" w:rsidR="00000000" w:rsidRPr="00000000">
        <w:rPr>
          <w:rFonts w:ascii="Times New Roman" w:cs="Times New Roman" w:eastAsia="Times New Roman" w:hAnsi="Times New Roman"/>
          <w:b w:val="1"/>
          <w:bCs w:val="1"/>
          <w:sz w:val="24"/>
          <w:szCs w:val="24"/>
          <w:rtl w:val="0"/>
        </w:rPr>
        <w:t xml:space="preserve">UN 10YFP Board meeting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0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m0k06si89hyx" w:id="372"/>
      <w:bookmarkEnd w:id="372"/>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50E">
      <w:pPr>
        <w:numPr>
          <w:ilvl w:val="0"/>
          <w:numId w:val="4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Broadens circular-economy discussions towards the </w:t>
      </w:r>
      <w:r w:rsidDel="00000000" w:rsidR="00000000" w:rsidRPr="00000000">
        <w:rPr>
          <w:rFonts w:ascii="Times New Roman" w:cs="Times New Roman" w:eastAsia="Times New Roman" w:hAnsi="Times New Roman"/>
          <w:b w:val="1"/>
          <w:bCs w:val="1"/>
          <w:sz w:val="24"/>
          <w:szCs w:val="24"/>
          <w:rtl w:val="0"/>
        </w:rPr>
        <w:t xml:space="preserve">resource realities and informal recycling sectors</w:t>
      </w:r>
      <w:r w:rsidDel="00000000" w:rsidR="00000000" w:rsidRPr="00000000">
        <w:rPr>
          <w:rFonts w:ascii="Times New Roman" w:cs="Times New Roman" w:eastAsia="Times New Roman" w:hAnsi="Times New Roman"/>
          <w:sz w:val="24"/>
          <w:szCs w:val="24"/>
          <w:rtl w:val="0"/>
        </w:rPr>
        <w:t xml:space="preserve"> of the Global South.</w:t>
      </w:r>
    </w:p>
    <w:p w:rsidR="00000000" w:rsidDel="00000000" w:rsidP="00000000" w:rsidRDefault="00000000" w:rsidRPr="00000000" w14:paraId="0000050F">
      <w:pPr>
        <w:numPr>
          <w:ilvl w:val="0"/>
          <w:numId w:val="4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a platform for international partnerships, circular finance and market-oriented solutions in recycling, remanufacturing and bio-economy.</w:t>
      </w:r>
    </w:p>
    <w:p w:rsidR="00000000" w:rsidDel="00000000" w:rsidP="00000000" w:rsidRDefault="00000000" w:rsidRPr="00000000" w14:paraId="00000510">
      <w:pPr>
        <w:numPr>
          <w:ilvl w:val="0"/>
          <w:numId w:val="4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Highlights India’s initiatives under </w:t>
      </w:r>
      <w:r w:rsidDel="00000000" w:rsidR="00000000" w:rsidRPr="00000000">
        <w:rPr>
          <w:rFonts w:ascii="Times New Roman" w:cs="Times New Roman" w:eastAsia="Times New Roman" w:hAnsi="Times New Roman"/>
          <w:b w:val="1"/>
          <w:bCs w:val="1"/>
          <w:sz w:val="24"/>
          <w:szCs w:val="24"/>
          <w:rtl w:val="0"/>
        </w:rPr>
        <w:t xml:space="preserve">Mission LiFE</w:t>
      </w:r>
      <w:r w:rsidDel="00000000" w:rsidR="00000000" w:rsidRPr="00000000">
        <w:rPr>
          <w:rFonts w:ascii="Times New Roman" w:cs="Times New Roman" w:eastAsia="Times New Roman" w:hAnsi="Times New Roman"/>
          <w:sz w:val="24"/>
          <w:szCs w:val="24"/>
          <w:rtl w:val="0"/>
        </w:rPr>
        <w:t xml:space="preserve">, EPR regulations and its role as </w:t>
      </w:r>
      <w:r w:rsidDel="00000000" w:rsidR="00000000" w:rsidRPr="00000000">
        <w:rPr>
          <w:rFonts w:ascii="Times New Roman" w:cs="Times New Roman" w:eastAsia="Times New Roman" w:hAnsi="Times New Roman"/>
          <w:b w:val="1"/>
          <w:bCs w:val="1"/>
          <w:sz w:val="24"/>
          <w:szCs w:val="24"/>
          <w:rtl w:val="0"/>
        </w:rPr>
        <w:t xml:space="preserve">Co-Chair of the 10YFP Board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11">
      <w:pPr>
        <w:pStyle w:val="Heading1"/>
        <w:keepNext w:val="0"/>
        <w:keepLines w:val="0"/>
        <w:spacing w:after="40" w:before="0" w:line="335.99999999999994" w:lineRule="auto"/>
        <w:rPr>
          <w:rFonts w:ascii="Times New Roman" w:cs="Times New Roman" w:eastAsia="Times New Roman" w:hAnsi="Times New Roman"/>
          <w:b w:val="1"/>
          <w:bCs w:val="1"/>
          <w:sz w:val="36"/>
          <w:szCs w:val="36"/>
          <w:shd w:fill="ffe599" w:val="clear"/>
        </w:rPr>
      </w:pPr>
      <w:bookmarkStart w:colFirst="0" w:colLast="0" w:name="_vpucizxd0nuq" w:id="373"/>
      <w:bookmarkEnd w:id="373"/>
      <w:r w:rsidDel="00000000" w:rsidR="00000000" w:rsidRPr="00000000">
        <w:rPr>
          <w:rtl w:val="0"/>
        </w:rPr>
      </w:r>
    </w:p>
    <w:p w:rsidR="00000000" w:rsidDel="00000000" w:rsidP="00000000" w:rsidRDefault="00000000" w:rsidRPr="00000000" w14:paraId="00000512">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2i16bsxihu2v" w:id="374"/>
      <w:bookmarkEnd w:id="374"/>
      <w:r w:rsidDel="00000000" w:rsidR="00000000" w:rsidRPr="00000000">
        <w:rPr>
          <w:rFonts w:ascii="Times New Roman" w:cs="Times New Roman" w:eastAsia="Times New Roman" w:hAnsi="Times New Roman"/>
          <w:b w:val="1"/>
          <w:bCs w:val="1"/>
          <w:sz w:val="36"/>
          <w:szCs w:val="36"/>
          <w:rtl w:val="0"/>
        </w:rPr>
        <w:t xml:space="preserve">57. Colombo Security Conclave — Table Top Exercise (TTX)</w:t>
      </w:r>
    </w:p>
    <w:p w:rsidR="00000000" w:rsidDel="00000000" w:rsidP="00000000" w:rsidRDefault="00000000" w:rsidRPr="00000000" w14:paraId="0000051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n5gcbfnionx5" w:id="375"/>
      <w:bookmarkEnd w:id="375"/>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514">
      <w:pPr>
        <w:numPr>
          <w:ilvl w:val="0"/>
          <w:numId w:val="156"/>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Table Top Exercise (TTX)</w:t>
      </w:r>
      <w:r w:rsidDel="00000000" w:rsidR="00000000" w:rsidRPr="00000000">
        <w:rPr>
          <w:rFonts w:ascii="Times New Roman" w:cs="Times New Roman" w:eastAsia="Times New Roman" w:hAnsi="Times New Roman"/>
          <w:sz w:val="24"/>
          <w:szCs w:val="24"/>
          <w:rtl w:val="0"/>
        </w:rPr>
        <w:t xml:space="preserve"> is a simulated maritime defence and security exercise in which commanders and security delegations rehearse joint protocols, tabletop war games and coordinated responses </w:t>
      </w:r>
      <w:r w:rsidDel="00000000" w:rsidR="00000000" w:rsidRPr="00000000">
        <w:rPr>
          <w:rFonts w:ascii="Times New Roman" w:cs="Times New Roman" w:eastAsia="Times New Roman" w:hAnsi="Times New Roman"/>
          <w:b w:val="1"/>
          <w:bCs w:val="1"/>
          <w:sz w:val="24"/>
          <w:szCs w:val="24"/>
          <w:rtl w:val="0"/>
        </w:rPr>
        <w:t xml:space="preserve">without deploying physical assets at sea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1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g9un3uxaposp" w:id="376"/>
      <w:bookmarkEnd w:id="376"/>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516">
      <w:pPr>
        <w:numPr>
          <w:ilvl w:val="0"/>
          <w:numId w:val="344"/>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three-day TTX under the Colombo Security Conclave (CSC)</w:t>
      </w:r>
      <w:r w:rsidDel="00000000" w:rsidR="00000000" w:rsidRPr="00000000">
        <w:rPr>
          <w:rFonts w:ascii="Times New Roman" w:cs="Times New Roman" w:eastAsia="Times New Roman" w:hAnsi="Times New Roman"/>
          <w:sz w:val="24"/>
          <w:szCs w:val="24"/>
          <w:rtl w:val="0"/>
        </w:rPr>
        <w:t xml:space="preserve"> framework concluded at the </w:t>
      </w:r>
      <w:r w:rsidDel="00000000" w:rsidR="00000000" w:rsidRPr="00000000">
        <w:rPr>
          <w:rFonts w:ascii="Times New Roman" w:cs="Times New Roman" w:eastAsia="Times New Roman" w:hAnsi="Times New Roman"/>
          <w:b w:val="1"/>
          <w:bCs w:val="1"/>
          <w:sz w:val="24"/>
          <w:szCs w:val="24"/>
          <w:rtl w:val="0"/>
        </w:rPr>
        <w:t xml:space="preserve">Eastern Naval Command (ENC), Visakhapatnam</w:t>
      </w:r>
      <w:r w:rsidDel="00000000" w:rsidR="00000000" w:rsidRPr="00000000">
        <w:rPr>
          <w:rFonts w:ascii="Times New Roman" w:cs="Times New Roman" w:eastAsia="Times New Roman" w:hAnsi="Times New Roman"/>
          <w:sz w:val="24"/>
          <w:szCs w:val="24"/>
          <w:rtl w:val="0"/>
        </w:rPr>
        <w:t xml:space="preserve">, hosted by the Indian Navy.</w:t>
      </w:r>
    </w:p>
    <w:p w:rsidR="00000000" w:rsidDel="00000000" w:rsidP="00000000" w:rsidRDefault="00000000" w:rsidRPr="00000000" w14:paraId="0000051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i2kpttkuhqwu" w:id="377"/>
      <w:bookmarkEnd w:id="377"/>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518">
      <w:pPr>
        <w:numPr>
          <w:ilvl w:val="0"/>
          <w:numId w:val="39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Participants:</w:t>
      </w:r>
      <w:r w:rsidDel="00000000" w:rsidR="00000000" w:rsidRPr="00000000">
        <w:rPr>
          <w:rFonts w:ascii="Times New Roman" w:cs="Times New Roman" w:eastAsia="Times New Roman" w:hAnsi="Times New Roman"/>
          <w:sz w:val="24"/>
          <w:szCs w:val="24"/>
          <w:rtl w:val="0"/>
        </w:rPr>
        <w:t xml:space="preserve"> CSC member states—</w:t>
      </w:r>
      <w:r w:rsidDel="00000000" w:rsidR="00000000" w:rsidRPr="00000000">
        <w:rPr>
          <w:rFonts w:ascii="Times New Roman" w:cs="Times New Roman" w:eastAsia="Times New Roman" w:hAnsi="Times New Roman"/>
          <w:b w:val="1"/>
          <w:bCs w:val="1"/>
          <w:sz w:val="24"/>
          <w:szCs w:val="24"/>
          <w:rtl w:val="0"/>
        </w:rPr>
        <w:t xml:space="preserve">India, Sri Lanka, Maldives, Mauritius and Bangladesh</w:t>
      </w:r>
      <w:r w:rsidDel="00000000" w:rsidR="00000000" w:rsidRPr="00000000">
        <w:rPr>
          <w:rFonts w:ascii="Times New Roman" w:cs="Times New Roman" w:eastAsia="Times New Roman" w:hAnsi="Times New Roman"/>
          <w:sz w:val="24"/>
          <w:szCs w:val="24"/>
          <w:rtl w:val="0"/>
        </w:rPr>
        <w:t xml:space="preserve">—along with designated observer states.</w:t>
      </w:r>
    </w:p>
    <w:p w:rsidR="00000000" w:rsidDel="00000000" w:rsidP="00000000" w:rsidRDefault="00000000" w:rsidRPr="00000000" w14:paraId="00000519">
      <w:pPr>
        <w:numPr>
          <w:ilvl w:val="0"/>
          <w:numId w:val="39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Security focus:</w:t>
      </w:r>
      <w:r w:rsidDel="00000000" w:rsidR="00000000" w:rsidRPr="00000000">
        <w:rPr>
          <w:rFonts w:ascii="Times New Roman" w:cs="Times New Roman" w:eastAsia="Times New Roman" w:hAnsi="Times New Roman"/>
          <w:sz w:val="24"/>
          <w:szCs w:val="24"/>
          <w:rtl w:val="0"/>
        </w:rPr>
        <w:t xml:space="preserve"> Simulates coordinated responses to </w:t>
      </w:r>
      <w:r w:rsidDel="00000000" w:rsidR="00000000" w:rsidRPr="00000000">
        <w:rPr>
          <w:rFonts w:ascii="Times New Roman" w:cs="Times New Roman" w:eastAsia="Times New Roman" w:hAnsi="Times New Roman"/>
          <w:b w:val="1"/>
          <w:bCs w:val="1"/>
          <w:sz w:val="24"/>
          <w:szCs w:val="24"/>
          <w:rtl w:val="0"/>
        </w:rPr>
        <w:t xml:space="preserve">drug trafficking, maritime terrorism, human trafficking, piracy and Illegal, Unreported and Unregulated (IUU) fishing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1A">
      <w:pPr>
        <w:numPr>
          <w:ilvl w:val="0"/>
          <w:numId w:val="39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SOP Harmonisation:</w:t>
      </w:r>
      <w:r w:rsidDel="00000000" w:rsidR="00000000" w:rsidRPr="00000000">
        <w:rPr>
          <w:rFonts w:ascii="Times New Roman" w:cs="Times New Roman" w:eastAsia="Times New Roman" w:hAnsi="Times New Roman"/>
          <w:sz w:val="24"/>
          <w:szCs w:val="24"/>
          <w:rtl w:val="0"/>
        </w:rPr>
        <w:t xml:space="preserve"> Helps align operational procedures and inter-agency protocols for coordinated responses during maritime crises.</w:t>
      </w:r>
    </w:p>
    <w:p w:rsidR="00000000" w:rsidDel="00000000" w:rsidP="00000000" w:rsidRDefault="00000000" w:rsidRPr="00000000" w14:paraId="0000051B">
      <w:pPr>
        <w:numPr>
          <w:ilvl w:val="0"/>
          <w:numId w:val="39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Information sharing:</w:t>
      </w:r>
      <w:r w:rsidDel="00000000" w:rsidR="00000000" w:rsidRPr="00000000">
        <w:rPr>
          <w:rFonts w:ascii="Times New Roman" w:cs="Times New Roman" w:eastAsia="Times New Roman" w:hAnsi="Times New Roman"/>
          <w:sz w:val="24"/>
          <w:szCs w:val="24"/>
          <w:rtl w:val="0"/>
        </w:rPr>
        <w:t xml:space="preserve"> Strengthens </w:t>
      </w:r>
      <w:r w:rsidDel="00000000" w:rsidR="00000000" w:rsidRPr="00000000">
        <w:rPr>
          <w:rFonts w:ascii="Times New Roman" w:cs="Times New Roman" w:eastAsia="Times New Roman" w:hAnsi="Times New Roman"/>
          <w:b w:val="1"/>
          <w:bCs w:val="1"/>
          <w:sz w:val="24"/>
          <w:szCs w:val="24"/>
          <w:rtl w:val="0"/>
        </w:rPr>
        <w:t xml:space="preserve">Maritime Domain Awareness (MDA)</w:t>
      </w:r>
      <w:r w:rsidDel="00000000" w:rsidR="00000000" w:rsidRPr="00000000">
        <w:rPr>
          <w:rFonts w:ascii="Times New Roman" w:cs="Times New Roman" w:eastAsia="Times New Roman" w:hAnsi="Times New Roman"/>
          <w:sz w:val="24"/>
          <w:szCs w:val="24"/>
          <w:rtl w:val="0"/>
        </w:rPr>
        <w:t xml:space="preserve"> through surveillance, intelligence sharing and </w:t>
      </w:r>
      <w:r w:rsidDel="00000000" w:rsidR="00000000" w:rsidRPr="00000000">
        <w:rPr>
          <w:rFonts w:ascii="Times New Roman" w:cs="Times New Roman" w:eastAsia="Times New Roman" w:hAnsi="Times New Roman"/>
          <w:b w:val="1"/>
          <w:bCs w:val="1"/>
          <w:sz w:val="24"/>
          <w:szCs w:val="24"/>
          <w:rtl w:val="0"/>
        </w:rPr>
        <w:t xml:space="preserve">white-shipping information exchange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1C">
      <w:pPr>
        <w:numPr>
          <w:ilvl w:val="0"/>
          <w:numId w:val="39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Regional alignment:</w:t>
      </w:r>
      <w:r w:rsidDel="00000000" w:rsidR="00000000" w:rsidRPr="00000000">
        <w:rPr>
          <w:rFonts w:ascii="Times New Roman" w:cs="Times New Roman" w:eastAsia="Times New Roman" w:hAnsi="Times New Roman"/>
          <w:sz w:val="24"/>
          <w:szCs w:val="24"/>
          <w:rtl w:val="0"/>
        </w:rPr>
        <w:t xml:space="preserve"> Supports India’s </w:t>
      </w:r>
      <w:r w:rsidDel="00000000" w:rsidR="00000000" w:rsidRPr="00000000">
        <w:rPr>
          <w:rFonts w:ascii="Times New Roman" w:cs="Times New Roman" w:eastAsia="Times New Roman" w:hAnsi="Times New Roman"/>
          <w:b w:val="1"/>
          <w:bCs w:val="1"/>
          <w:sz w:val="24"/>
          <w:szCs w:val="24"/>
          <w:rtl w:val="0"/>
        </w:rPr>
        <w:t xml:space="preserve">MAHASAGAR and SAGAR</w:t>
      </w:r>
      <w:r w:rsidDel="00000000" w:rsidR="00000000" w:rsidRPr="00000000">
        <w:rPr>
          <w:rFonts w:ascii="Times New Roman" w:cs="Times New Roman" w:eastAsia="Times New Roman" w:hAnsi="Times New Roman"/>
          <w:sz w:val="24"/>
          <w:szCs w:val="24"/>
          <w:rtl w:val="0"/>
        </w:rPr>
        <w:t xml:space="preserve"> visions through cooperative security, capacity building and regional stability.</w:t>
      </w:r>
    </w:p>
    <w:p w:rsidR="00000000" w:rsidDel="00000000" w:rsidP="00000000" w:rsidRDefault="00000000" w:rsidRPr="00000000" w14:paraId="0000051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w616htxrdu4" w:id="378"/>
      <w:bookmarkEnd w:id="378"/>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51E">
      <w:pPr>
        <w:numPr>
          <w:ilvl w:val="0"/>
          <w:numId w:val="53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Strengthens the </w:t>
      </w:r>
      <w:r w:rsidDel="00000000" w:rsidR="00000000" w:rsidRPr="00000000">
        <w:rPr>
          <w:rFonts w:ascii="Times New Roman" w:cs="Times New Roman" w:eastAsia="Times New Roman" w:hAnsi="Times New Roman"/>
          <w:b w:val="1"/>
          <w:bCs w:val="1"/>
          <w:sz w:val="24"/>
          <w:szCs w:val="24"/>
          <w:rtl w:val="0"/>
        </w:rPr>
        <w:t xml:space="preserve">CSC as a regional mechanism</w:t>
      </w:r>
      <w:r w:rsidDel="00000000" w:rsidR="00000000" w:rsidRPr="00000000">
        <w:rPr>
          <w:rFonts w:ascii="Times New Roman" w:cs="Times New Roman" w:eastAsia="Times New Roman" w:hAnsi="Times New Roman"/>
          <w:sz w:val="24"/>
          <w:szCs w:val="24"/>
          <w:rtl w:val="0"/>
        </w:rPr>
        <w:t xml:space="preserve"> for addressing shared maritime threats and safeguarding vital </w:t>
      </w:r>
      <w:r w:rsidDel="00000000" w:rsidR="00000000" w:rsidRPr="00000000">
        <w:rPr>
          <w:rFonts w:ascii="Times New Roman" w:cs="Times New Roman" w:eastAsia="Times New Roman" w:hAnsi="Times New Roman"/>
          <w:b w:val="1"/>
          <w:bCs w:val="1"/>
          <w:sz w:val="24"/>
          <w:szCs w:val="24"/>
          <w:rtl w:val="0"/>
        </w:rPr>
        <w:t xml:space="preserve">Sea Lines of Communication (SLOCs)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1F">
      <w:pPr>
        <w:numPr>
          <w:ilvl w:val="0"/>
          <w:numId w:val="53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smaller littoral partners with a </w:t>
      </w:r>
      <w:r w:rsidDel="00000000" w:rsidR="00000000" w:rsidRPr="00000000">
        <w:rPr>
          <w:rFonts w:ascii="Times New Roman" w:cs="Times New Roman" w:eastAsia="Times New Roman" w:hAnsi="Times New Roman"/>
          <w:b w:val="1"/>
          <w:bCs w:val="1"/>
          <w:sz w:val="24"/>
          <w:szCs w:val="24"/>
          <w:rtl w:val="0"/>
        </w:rPr>
        <w:t xml:space="preserve">cost-effective platform</w:t>
      </w:r>
      <w:r w:rsidDel="00000000" w:rsidR="00000000" w:rsidRPr="00000000">
        <w:rPr>
          <w:rFonts w:ascii="Times New Roman" w:cs="Times New Roman" w:eastAsia="Times New Roman" w:hAnsi="Times New Roman"/>
          <w:sz w:val="24"/>
          <w:szCs w:val="24"/>
          <w:rtl w:val="0"/>
        </w:rPr>
        <w:t xml:space="preserve"> to improve capabilities and harmonise naval and coast-guard procedures.</w:t>
      </w:r>
    </w:p>
    <w:p w:rsidR="00000000" w:rsidDel="00000000" w:rsidP="00000000" w:rsidRDefault="00000000" w:rsidRPr="00000000" w14:paraId="00000520">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6h2mkde9hipu" w:id="379"/>
      <w:bookmarkEnd w:id="379"/>
      <w:r w:rsidDel="00000000" w:rsidR="00000000" w:rsidRPr="00000000">
        <w:rPr>
          <w:rtl w:val="0"/>
        </w:rPr>
      </w:r>
    </w:p>
    <w:p w:rsidR="00000000" w:rsidDel="00000000" w:rsidP="00000000" w:rsidRDefault="00000000" w:rsidRPr="00000000" w14:paraId="00000521">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i90j3pegd0r3" w:id="380"/>
      <w:bookmarkEnd w:id="380"/>
      <w:r w:rsidDel="00000000" w:rsidR="00000000" w:rsidRPr="00000000">
        <w:rPr>
          <w:rFonts w:ascii="Times New Roman" w:cs="Times New Roman" w:eastAsia="Times New Roman" w:hAnsi="Times New Roman"/>
          <w:b w:val="1"/>
          <w:bCs w:val="1"/>
          <w:sz w:val="36"/>
          <w:szCs w:val="36"/>
          <w:rtl w:val="0"/>
        </w:rPr>
        <w:t xml:space="preserve">58. </w:t>
      </w:r>
      <w:r w:rsidDel="00000000" w:rsidR="00000000" w:rsidRPr="00000000">
        <w:rPr>
          <w:rFonts w:ascii="Times New Roman" w:cs="Times New Roman" w:eastAsia="Times New Roman" w:hAnsi="Times New Roman"/>
          <w:b w:val="1"/>
          <w:bCs w:val="1"/>
          <w:sz w:val="36"/>
          <w:szCs w:val="36"/>
          <w:rtl w:val="0"/>
        </w:rPr>
        <w:t xml:space="preserve">UN Loss and Damage Fund (FRLD)</w:t>
      </w:r>
    </w:p>
    <w:p w:rsidR="00000000" w:rsidDel="00000000" w:rsidP="00000000" w:rsidRDefault="00000000" w:rsidRPr="00000000" w14:paraId="0000052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0kmawup2rf3" w:id="381"/>
      <w:bookmarkEnd w:id="381"/>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523">
      <w:pPr>
        <w:numPr>
          <w:ilvl w:val="0"/>
          <w:numId w:val="517"/>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Fund for Responding to Loss and Damage (FRLD)</w:t>
      </w:r>
      <w:r w:rsidDel="00000000" w:rsidR="00000000" w:rsidRPr="00000000">
        <w:rPr>
          <w:rFonts w:ascii="Times New Roman" w:cs="Times New Roman" w:eastAsia="Times New Roman" w:hAnsi="Times New Roman"/>
          <w:sz w:val="24"/>
          <w:szCs w:val="24"/>
          <w:rtl w:val="0"/>
        </w:rPr>
        <w:t xml:space="preserve"> is a dedicated multilateral financing entity under the </w:t>
      </w:r>
      <w:r w:rsidDel="00000000" w:rsidR="00000000" w:rsidRPr="00000000">
        <w:rPr>
          <w:rFonts w:ascii="Times New Roman" w:cs="Times New Roman" w:eastAsia="Times New Roman" w:hAnsi="Times New Roman"/>
          <w:b w:val="1"/>
          <w:bCs w:val="1"/>
          <w:sz w:val="24"/>
          <w:szCs w:val="24"/>
          <w:rtl w:val="0"/>
        </w:rPr>
        <w:t xml:space="preserve">UNFCCC</w:t>
      </w:r>
      <w:r w:rsidDel="00000000" w:rsidR="00000000" w:rsidRPr="00000000">
        <w:rPr>
          <w:rFonts w:ascii="Times New Roman" w:cs="Times New Roman" w:eastAsia="Times New Roman" w:hAnsi="Times New Roman"/>
          <w:sz w:val="24"/>
          <w:szCs w:val="24"/>
          <w:rtl w:val="0"/>
        </w:rPr>
        <w:t xml:space="preserve"> to support developing countries facing unavoidable economic and non-economic losses from extreme climate events and slow-onset climate impacts.</w:t>
      </w:r>
    </w:p>
    <w:p w:rsidR="00000000" w:rsidDel="00000000" w:rsidP="00000000" w:rsidRDefault="00000000" w:rsidRPr="00000000" w14:paraId="0000052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ladn0717tm9n" w:id="382"/>
      <w:bookmarkEnd w:id="382"/>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525">
      <w:pPr>
        <w:numPr>
          <w:ilvl w:val="0"/>
          <w:numId w:val="49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Nepal</w:t>
      </w:r>
      <w:r w:rsidDel="00000000" w:rsidR="00000000" w:rsidRPr="00000000">
        <w:rPr>
          <w:rFonts w:ascii="Times New Roman" w:cs="Times New Roman" w:eastAsia="Times New Roman" w:hAnsi="Times New Roman"/>
          <w:sz w:val="24"/>
          <w:szCs w:val="24"/>
          <w:rtl w:val="0"/>
        </w:rPr>
        <w:t xml:space="preserve"> sought </w:t>
      </w:r>
      <w:r w:rsidDel="00000000" w:rsidR="00000000" w:rsidRPr="00000000">
        <w:rPr>
          <w:rFonts w:ascii="Times New Roman" w:cs="Times New Roman" w:eastAsia="Times New Roman" w:hAnsi="Times New Roman"/>
          <w:b w:val="1"/>
          <w:bCs w:val="1"/>
          <w:sz w:val="24"/>
          <w:szCs w:val="24"/>
          <w:rtl w:val="0"/>
        </w:rPr>
        <w:t xml:space="preserve">$20 million</w:t>
      </w:r>
      <w:r w:rsidDel="00000000" w:rsidR="00000000" w:rsidRPr="00000000">
        <w:rPr>
          <w:rFonts w:ascii="Times New Roman" w:cs="Times New Roman" w:eastAsia="Times New Roman" w:hAnsi="Times New Roman"/>
          <w:sz w:val="24"/>
          <w:szCs w:val="24"/>
          <w:rtl w:val="0"/>
        </w:rPr>
        <w:t xml:space="preserve"> in climate finance from the FRLD following catastrophic flash floods triggered by glacial collapse.</w:t>
      </w:r>
    </w:p>
    <w:p w:rsidR="00000000" w:rsidDel="00000000" w:rsidP="00000000" w:rsidRDefault="00000000" w:rsidRPr="00000000" w14:paraId="0000052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ixh35arzuikz" w:id="383"/>
      <w:bookmarkEnd w:id="383"/>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527">
      <w:pPr>
        <w:numPr>
          <w:ilvl w:val="0"/>
          <w:numId w:val="31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Origin:</w:t>
      </w:r>
      <w:r w:rsidDel="00000000" w:rsidR="00000000" w:rsidRPr="00000000">
        <w:rPr>
          <w:rFonts w:ascii="Times New Roman" w:cs="Times New Roman" w:eastAsia="Times New Roman" w:hAnsi="Times New Roman"/>
          <w:sz w:val="24"/>
          <w:szCs w:val="24"/>
          <w:rtl w:val="0"/>
        </w:rPr>
        <w:t xml:space="preserve"> Established at </w:t>
      </w:r>
      <w:r w:rsidDel="00000000" w:rsidR="00000000" w:rsidRPr="00000000">
        <w:rPr>
          <w:rFonts w:ascii="Times New Roman" w:cs="Times New Roman" w:eastAsia="Times New Roman" w:hAnsi="Times New Roman"/>
          <w:b w:val="1"/>
          <w:bCs w:val="1"/>
          <w:sz w:val="24"/>
          <w:szCs w:val="24"/>
          <w:rtl w:val="0"/>
        </w:rPr>
        <w:t xml:space="preserve">COP27 (Sharm el-Sheikh, 2022)</w:t>
      </w:r>
      <w:r w:rsidDel="00000000" w:rsidR="00000000" w:rsidRPr="00000000">
        <w:rPr>
          <w:rFonts w:ascii="Times New Roman" w:cs="Times New Roman" w:eastAsia="Times New Roman" w:hAnsi="Times New Roman"/>
          <w:sz w:val="24"/>
          <w:szCs w:val="24"/>
          <w:rtl w:val="0"/>
        </w:rPr>
        <w:t xml:space="preserve"> and operationalised at </w:t>
      </w:r>
      <w:r w:rsidDel="00000000" w:rsidR="00000000" w:rsidRPr="00000000">
        <w:rPr>
          <w:rFonts w:ascii="Times New Roman" w:cs="Times New Roman" w:eastAsia="Times New Roman" w:hAnsi="Times New Roman"/>
          <w:b w:val="1"/>
          <w:bCs w:val="1"/>
          <w:sz w:val="24"/>
          <w:szCs w:val="24"/>
          <w:rtl w:val="0"/>
        </w:rPr>
        <w:t xml:space="preserve">COP28 (Dubai, 2023)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28">
      <w:pPr>
        <w:numPr>
          <w:ilvl w:val="0"/>
          <w:numId w:val="31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Purpose:</w:t>
      </w:r>
      <w:r w:rsidDel="00000000" w:rsidR="00000000" w:rsidRPr="00000000">
        <w:rPr>
          <w:rFonts w:ascii="Times New Roman" w:cs="Times New Roman" w:eastAsia="Times New Roman" w:hAnsi="Times New Roman"/>
          <w:sz w:val="24"/>
          <w:szCs w:val="24"/>
          <w:rtl w:val="0"/>
        </w:rPr>
        <w:t xml:space="preserve"> Helps particularly vulnerable developing countries </w:t>
      </w:r>
      <w:r w:rsidDel="00000000" w:rsidR="00000000" w:rsidRPr="00000000">
        <w:rPr>
          <w:rFonts w:ascii="Times New Roman" w:cs="Times New Roman" w:eastAsia="Times New Roman" w:hAnsi="Times New Roman"/>
          <w:b w:val="1"/>
          <w:bCs w:val="1"/>
          <w:sz w:val="24"/>
          <w:szCs w:val="24"/>
          <w:rtl w:val="0"/>
        </w:rPr>
        <w:t xml:space="preserve">recover, reconstruct and manage</w:t>
      </w:r>
      <w:r w:rsidDel="00000000" w:rsidR="00000000" w:rsidRPr="00000000">
        <w:rPr>
          <w:rFonts w:ascii="Times New Roman" w:cs="Times New Roman" w:eastAsia="Times New Roman" w:hAnsi="Times New Roman"/>
          <w:sz w:val="24"/>
          <w:szCs w:val="24"/>
          <w:rtl w:val="0"/>
        </w:rPr>
        <w:t xml:space="preserve"> unavoidable loss and damage.</w:t>
      </w:r>
    </w:p>
    <w:p w:rsidR="00000000" w:rsidDel="00000000" w:rsidP="00000000" w:rsidRDefault="00000000" w:rsidRPr="00000000" w14:paraId="00000529">
      <w:pPr>
        <w:numPr>
          <w:ilvl w:val="0"/>
          <w:numId w:val="31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Funding:</w:t>
      </w:r>
      <w:r w:rsidDel="00000000" w:rsidR="00000000" w:rsidRPr="00000000">
        <w:rPr>
          <w:rFonts w:ascii="Times New Roman" w:cs="Times New Roman" w:eastAsia="Times New Roman" w:hAnsi="Times New Roman"/>
          <w:sz w:val="24"/>
          <w:szCs w:val="24"/>
          <w:rtl w:val="0"/>
        </w:rPr>
        <w:t xml:space="preserve"> Relies on </w:t>
      </w:r>
      <w:r w:rsidDel="00000000" w:rsidR="00000000" w:rsidRPr="00000000">
        <w:rPr>
          <w:rFonts w:ascii="Times New Roman" w:cs="Times New Roman" w:eastAsia="Times New Roman" w:hAnsi="Times New Roman"/>
          <w:b w:val="1"/>
          <w:bCs w:val="1"/>
          <w:sz w:val="24"/>
          <w:szCs w:val="24"/>
          <w:rtl w:val="0"/>
        </w:rPr>
        <w:t xml:space="preserve">voluntary, non-binding contributions</w:t>
      </w:r>
      <w:r w:rsidDel="00000000" w:rsidR="00000000" w:rsidRPr="00000000">
        <w:rPr>
          <w:rFonts w:ascii="Times New Roman" w:cs="Times New Roman" w:eastAsia="Times New Roman" w:hAnsi="Times New Roman"/>
          <w:sz w:val="24"/>
          <w:szCs w:val="24"/>
          <w:rtl w:val="0"/>
        </w:rPr>
        <w:t xml:space="preserve">, with no mandatory compensation or historical liability quotas.</w:t>
      </w:r>
    </w:p>
    <w:p w:rsidR="00000000" w:rsidDel="00000000" w:rsidP="00000000" w:rsidRDefault="00000000" w:rsidRPr="00000000" w14:paraId="0000052A">
      <w:pPr>
        <w:numPr>
          <w:ilvl w:val="0"/>
          <w:numId w:val="31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Funding gap:</w:t>
      </w:r>
      <w:r w:rsidDel="00000000" w:rsidR="00000000" w:rsidRPr="00000000">
        <w:rPr>
          <w:rFonts w:ascii="Times New Roman" w:cs="Times New Roman" w:eastAsia="Times New Roman" w:hAnsi="Times New Roman"/>
          <w:sz w:val="24"/>
          <w:szCs w:val="24"/>
          <w:rtl w:val="0"/>
        </w:rPr>
        <w:t xml:space="preserve"> About </w:t>
      </w:r>
      <w:r w:rsidDel="00000000" w:rsidR="00000000" w:rsidRPr="00000000">
        <w:rPr>
          <w:rFonts w:ascii="Times New Roman" w:cs="Times New Roman" w:eastAsia="Times New Roman" w:hAnsi="Times New Roman"/>
          <w:b w:val="1"/>
          <w:bCs w:val="1"/>
          <w:sz w:val="24"/>
          <w:szCs w:val="24"/>
          <w:rtl w:val="0"/>
        </w:rPr>
        <w:t xml:space="preserve">$822 million</w:t>
      </w:r>
      <w:r w:rsidDel="00000000" w:rsidR="00000000" w:rsidRPr="00000000">
        <w:rPr>
          <w:rFonts w:ascii="Times New Roman" w:cs="Times New Roman" w:eastAsia="Times New Roman" w:hAnsi="Times New Roman"/>
          <w:sz w:val="24"/>
          <w:szCs w:val="24"/>
          <w:rtl w:val="0"/>
        </w:rPr>
        <w:t xml:space="preserve"> has been pledged, while the first call received </w:t>
      </w:r>
      <w:r w:rsidDel="00000000" w:rsidR="00000000" w:rsidRPr="00000000">
        <w:rPr>
          <w:rFonts w:ascii="Times New Roman" w:cs="Times New Roman" w:eastAsia="Times New Roman" w:hAnsi="Times New Roman"/>
          <w:b w:val="1"/>
          <w:bCs w:val="1"/>
          <w:sz w:val="24"/>
          <w:szCs w:val="24"/>
          <w:rtl w:val="0"/>
        </w:rPr>
        <w:t xml:space="preserve">180 proposals worth $2.8 billion</w:t>
      </w:r>
      <w:r w:rsidDel="00000000" w:rsidR="00000000" w:rsidRPr="00000000">
        <w:rPr>
          <w:rFonts w:ascii="Times New Roman" w:cs="Times New Roman" w:eastAsia="Times New Roman" w:hAnsi="Times New Roman"/>
          <w:sz w:val="24"/>
          <w:szCs w:val="24"/>
          <w:rtl w:val="0"/>
        </w:rPr>
        <w:t xml:space="preserve">, against annual global loss estimates exceeding </w:t>
      </w:r>
      <w:r w:rsidDel="00000000" w:rsidR="00000000" w:rsidRPr="00000000">
        <w:rPr>
          <w:rFonts w:ascii="Times New Roman" w:cs="Times New Roman" w:eastAsia="Times New Roman" w:hAnsi="Times New Roman"/>
          <w:b w:val="1"/>
          <w:bCs w:val="1"/>
          <w:sz w:val="24"/>
          <w:szCs w:val="24"/>
          <w:rtl w:val="0"/>
        </w:rPr>
        <w:t xml:space="preserve">$400 billion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2B">
      <w:pPr>
        <w:numPr>
          <w:ilvl w:val="0"/>
          <w:numId w:val="31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Loss coverage:</w:t>
      </w:r>
      <w:r w:rsidDel="00000000" w:rsidR="00000000" w:rsidRPr="00000000">
        <w:rPr>
          <w:rFonts w:ascii="Times New Roman" w:cs="Times New Roman" w:eastAsia="Times New Roman" w:hAnsi="Times New Roman"/>
          <w:sz w:val="24"/>
          <w:szCs w:val="24"/>
          <w:rtl w:val="0"/>
        </w:rPr>
        <w:t xml:space="preserve"> Addresses both </w:t>
      </w:r>
      <w:r w:rsidDel="00000000" w:rsidR="00000000" w:rsidRPr="00000000">
        <w:rPr>
          <w:rFonts w:ascii="Times New Roman" w:cs="Times New Roman" w:eastAsia="Times New Roman" w:hAnsi="Times New Roman"/>
          <w:b w:val="1"/>
          <w:bCs w:val="1"/>
          <w:sz w:val="24"/>
          <w:szCs w:val="24"/>
          <w:rtl w:val="0"/>
        </w:rPr>
        <w:t xml:space="preserve">economic losses</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non-economic losses</w:t>
      </w:r>
      <w:r w:rsidDel="00000000" w:rsidR="00000000" w:rsidRPr="00000000">
        <w:rPr>
          <w:rFonts w:ascii="Times New Roman" w:cs="Times New Roman" w:eastAsia="Times New Roman" w:hAnsi="Times New Roman"/>
          <w:sz w:val="24"/>
          <w:szCs w:val="24"/>
          <w:rtl w:val="0"/>
        </w:rPr>
        <w:t xml:space="preserve">, including cultural heritage damage, biodiversity decline, displacement and community disruption.</w:t>
      </w:r>
    </w:p>
    <w:p w:rsidR="00000000" w:rsidDel="00000000" w:rsidP="00000000" w:rsidRDefault="00000000" w:rsidRPr="00000000" w14:paraId="0000052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u3a3f42el264" w:id="384"/>
      <w:bookmarkEnd w:id="384"/>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52D">
      <w:pPr>
        <w:numPr>
          <w:ilvl w:val="0"/>
          <w:numId w:val="2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w:t>
      </w:r>
      <w:r w:rsidDel="00000000" w:rsidR="00000000" w:rsidRPr="00000000">
        <w:rPr>
          <w:rFonts w:ascii="Times New Roman" w:cs="Times New Roman" w:eastAsia="Times New Roman" w:hAnsi="Times New Roman"/>
          <w:b w:val="1"/>
          <w:bCs w:val="1"/>
          <w:sz w:val="24"/>
          <w:szCs w:val="24"/>
          <w:rtl w:val="0"/>
        </w:rPr>
        <w:t xml:space="preserve">grant-based, highly concessional financing</w:t>
      </w:r>
      <w:r w:rsidDel="00000000" w:rsidR="00000000" w:rsidRPr="00000000">
        <w:rPr>
          <w:rFonts w:ascii="Times New Roman" w:cs="Times New Roman" w:eastAsia="Times New Roman" w:hAnsi="Times New Roman"/>
          <w:sz w:val="24"/>
          <w:szCs w:val="24"/>
          <w:rtl w:val="0"/>
        </w:rPr>
        <w:t xml:space="preserve">, reducing the risk of increasing debt burdens in vulnerable countries.</w:t>
      </w:r>
    </w:p>
    <w:p w:rsidR="00000000" w:rsidDel="00000000" w:rsidP="00000000" w:rsidRDefault="00000000" w:rsidRPr="00000000" w14:paraId="0000052E">
      <w:pPr>
        <w:numPr>
          <w:ilvl w:val="0"/>
          <w:numId w:val="2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funding-demand gap and lengthy </w:t>
      </w:r>
      <w:r w:rsidDel="00000000" w:rsidR="00000000" w:rsidRPr="00000000">
        <w:rPr>
          <w:rFonts w:ascii="Times New Roman" w:cs="Times New Roman" w:eastAsia="Times New Roman" w:hAnsi="Times New Roman"/>
          <w:b w:val="1"/>
          <w:bCs w:val="1"/>
          <w:sz w:val="24"/>
          <w:szCs w:val="24"/>
          <w:rtl w:val="0"/>
        </w:rPr>
        <w:t xml:space="preserve">11-step project pipeline</w:t>
      </w:r>
      <w:r w:rsidDel="00000000" w:rsidR="00000000" w:rsidRPr="00000000">
        <w:rPr>
          <w:rFonts w:ascii="Times New Roman" w:cs="Times New Roman" w:eastAsia="Times New Roman" w:hAnsi="Times New Roman"/>
          <w:sz w:val="24"/>
          <w:szCs w:val="24"/>
          <w:rtl w:val="0"/>
        </w:rPr>
        <w:t xml:space="preserve"> highlight challenges concerning adequacy and timely access to climate finance.</w:t>
      </w:r>
    </w:p>
    <w:p w:rsidR="00000000" w:rsidDel="00000000" w:rsidP="00000000" w:rsidRDefault="00000000" w:rsidRPr="00000000" w14:paraId="0000052F">
      <w:pPr>
        <w:pStyle w:val="Heading1"/>
        <w:keepNext w:val="0"/>
        <w:keepLines w:val="0"/>
        <w:spacing w:after="40" w:before="0" w:line="335.99999999999994" w:lineRule="auto"/>
        <w:rPr>
          <w:rFonts w:ascii="Times New Roman" w:cs="Times New Roman" w:eastAsia="Times New Roman" w:hAnsi="Times New Roman"/>
          <w:b w:val="1"/>
          <w:bCs w:val="1"/>
          <w:sz w:val="36"/>
          <w:szCs w:val="36"/>
          <w:shd w:fill="ffe599" w:val="clear"/>
        </w:rPr>
      </w:pPr>
      <w:bookmarkStart w:colFirst="0" w:colLast="0" w:name="_puuguucyqglu" w:id="385"/>
      <w:bookmarkEnd w:id="385"/>
      <w:r w:rsidDel="00000000" w:rsidR="00000000" w:rsidRPr="00000000">
        <w:rPr>
          <w:rtl w:val="0"/>
        </w:rPr>
      </w:r>
    </w:p>
    <w:p w:rsidR="00000000" w:rsidDel="00000000" w:rsidP="00000000" w:rsidRDefault="00000000" w:rsidRPr="00000000" w14:paraId="00000530">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purnagssthqo" w:id="386"/>
      <w:bookmarkEnd w:id="386"/>
      <w:r w:rsidDel="00000000" w:rsidR="00000000" w:rsidRPr="00000000">
        <w:rPr>
          <w:rFonts w:ascii="Times New Roman" w:cs="Times New Roman" w:eastAsia="Times New Roman" w:hAnsi="Times New Roman"/>
          <w:b w:val="1"/>
          <w:bCs w:val="1"/>
          <w:sz w:val="36"/>
          <w:szCs w:val="36"/>
          <w:rtl w:val="0"/>
        </w:rPr>
        <w:t xml:space="preserve">59. Pakistan-China Boundary Joint Commission</w:t>
      </w:r>
    </w:p>
    <w:p w:rsidR="00000000" w:rsidDel="00000000" w:rsidP="00000000" w:rsidRDefault="00000000" w:rsidRPr="00000000" w14:paraId="0000053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3wyst8rxa1dl" w:id="387"/>
      <w:bookmarkEnd w:id="387"/>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532">
      <w:pPr>
        <w:numPr>
          <w:ilvl w:val="0"/>
          <w:numId w:val="149"/>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Pakistan-China Boundary Joint Commission</w:t>
      </w:r>
      <w:r w:rsidDel="00000000" w:rsidR="00000000" w:rsidRPr="00000000">
        <w:rPr>
          <w:rFonts w:ascii="Times New Roman" w:cs="Times New Roman" w:eastAsia="Times New Roman" w:hAnsi="Times New Roman"/>
          <w:sz w:val="24"/>
          <w:szCs w:val="24"/>
          <w:rtl w:val="0"/>
        </w:rPr>
        <w:t xml:space="preserve"> is a bilateral mechanism concerning border affairs, frontier management and cross-border facilitation along the alignment between Xinjiang and Pakistan-administered areas of Jammu &amp; Kashmir.</w:t>
      </w:r>
    </w:p>
    <w:p w:rsidR="00000000" w:rsidDel="00000000" w:rsidP="00000000" w:rsidRDefault="00000000" w:rsidRPr="00000000" w14:paraId="0000053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5undfqwrwpyt" w:id="388"/>
      <w:bookmarkEnd w:id="388"/>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534">
      <w:pPr>
        <w:numPr>
          <w:ilvl w:val="0"/>
          <w:numId w:val="135"/>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India </w:t>
      </w:r>
      <w:r w:rsidDel="00000000" w:rsidR="00000000" w:rsidRPr="00000000">
        <w:rPr>
          <w:rFonts w:ascii="Times New Roman" w:cs="Times New Roman" w:eastAsia="Times New Roman" w:hAnsi="Times New Roman"/>
          <w:b w:val="1"/>
          <w:bCs w:val="1"/>
          <w:sz w:val="24"/>
          <w:szCs w:val="24"/>
          <w:rtl w:val="0"/>
        </w:rPr>
        <w:t xml:space="preserve">rejected the operationalisation</w:t>
      </w:r>
      <w:r w:rsidDel="00000000" w:rsidR="00000000" w:rsidRPr="00000000">
        <w:rPr>
          <w:rFonts w:ascii="Times New Roman" w:cs="Times New Roman" w:eastAsia="Times New Roman" w:hAnsi="Times New Roman"/>
          <w:sz w:val="24"/>
          <w:szCs w:val="24"/>
          <w:rtl w:val="0"/>
        </w:rPr>
        <w:t xml:space="preserve"> of the Commission after its inaugural meeting in Islamabad, maintaining that the mechanism has </w:t>
      </w:r>
      <w:r w:rsidDel="00000000" w:rsidR="00000000" w:rsidRPr="00000000">
        <w:rPr>
          <w:rFonts w:ascii="Times New Roman" w:cs="Times New Roman" w:eastAsia="Times New Roman" w:hAnsi="Times New Roman"/>
          <w:b w:val="1"/>
          <w:bCs w:val="1"/>
          <w:sz w:val="24"/>
          <w:szCs w:val="24"/>
          <w:rtl w:val="0"/>
        </w:rPr>
        <w:t xml:space="preserve">no legal basis</w:t>
      </w:r>
      <w:r w:rsidDel="00000000" w:rsidR="00000000" w:rsidRPr="00000000">
        <w:rPr>
          <w:rFonts w:ascii="Times New Roman" w:cs="Times New Roman" w:eastAsia="Times New Roman" w:hAnsi="Times New Roman"/>
          <w:sz w:val="24"/>
          <w:szCs w:val="24"/>
          <w:rtl w:val="0"/>
        </w:rPr>
        <w:t xml:space="preserve"> insofar as it concerns Indian territory.</w:t>
      </w:r>
    </w:p>
    <w:p w:rsidR="00000000" w:rsidDel="00000000" w:rsidP="00000000" w:rsidRDefault="00000000" w:rsidRPr="00000000" w14:paraId="0000053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mzg36j83wioo" w:id="389"/>
      <w:bookmarkEnd w:id="389"/>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536">
      <w:pPr>
        <w:numPr>
          <w:ilvl w:val="0"/>
          <w:numId w:val="2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Background:</w:t>
      </w:r>
      <w:r w:rsidDel="00000000" w:rsidR="00000000" w:rsidRPr="00000000">
        <w:rPr>
          <w:rFonts w:ascii="Times New Roman" w:cs="Times New Roman" w:eastAsia="Times New Roman" w:hAnsi="Times New Roman"/>
          <w:sz w:val="24"/>
          <w:szCs w:val="24"/>
          <w:rtl w:val="0"/>
        </w:rPr>
        <w:t xml:space="preserve"> The mechanism is linked to the </w:t>
      </w:r>
      <w:r w:rsidDel="00000000" w:rsidR="00000000" w:rsidRPr="00000000">
        <w:rPr>
          <w:rFonts w:ascii="Times New Roman" w:cs="Times New Roman" w:eastAsia="Times New Roman" w:hAnsi="Times New Roman"/>
          <w:b w:val="1"/>
          <w:bCs w:val="1"/>
          <w:sz w:val="24"/>
          <w:szCs w:val="24"/>
          <w:rtl w:val="0"/>
        </w:rPr>
        <w:t xml:space="preserve">Sino-Pakistan Boundary Agreement of March 2, 1963</w:t>
      </w:r>
      <w:r w:rsidDel="00000000" w:rsidR="00000000" w:rsidRPr="00000000">
        <w:rPr>
          <w:rFonts w:ascii="Times New Roman" w:cs="Times New Roman" w:eastAsia="Times New Roman" w:hAnsi="Times New Roman"/>
          <w:sz w:val="24"/>
          <w:szCs w:val="24"/>
          <w:rtl w:val="0"/>
        </w:rPr>
        <w:t xml:space="preserve">, under which Pakistan ceded the </w:t>
      </w:r>
      <w:r w:rsidDel="00000000" w:rsidR="00000000" w:rsidRPr="00000000">
        <w:rPr>
          <w:rFonts w:ascii="Times New Roman" w:cs="Times New Roman" w:eastAsia="Times New Roman" w:hAnsi="Times New Roman"/>
          <w:b w:val="1"/>
          <w:bCs w:val="1"/>
          <w:sz w:val="24"/>
          <w:szCs w:val="24"/>
          <w:rtl w:val="0"/>
        </w:rPr>
        <w:t xml:space="preserve">Trans-Karakoram Tract (Shaksgam Valley)</w:t>
      </w:r>
      <w:r w:rsidDel="00000000" w:rsidR="00000000" w:rsidRPr="00000000">
        <w:rPr>
          <w:rFonts w:ascii="Times New Roman" w:cs="Times New Roman" w:eastAsia="Times New Roman" w:hAnsi="Times New Roman"/>
          <w:sz w:val="24"/>
          <w:szCs w:val="24"/>
          <w:rtl w:val="0"/>
        </w:rPr>
        <w:t xml:space="preserve"> to China.</w:t>
      </w:r>
    </w:p>
    <w:p w:rsidR="00000000" w:rsidDel="00000000" w:rsidP="00000000" w:rsidRDefault="00000000" w:rsidRPr="00000000" w14:paraId="00000537">
      <w:pPr>
        <w:numPr>
          <w:ilvl w:val="0"/>
          <w:numId w:val="2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Institutional structure:</w:t>
      </w:r>
      <w:r w:rsidDel="00000000" w:rsidR="00000000" w:rsidRPr="00000000">
        <w:rPr>
          <w:rFonts w:ascii="Times New Roman" w:cs="Times New Roman" w:eastAsia="Times New Roman" w:hAnsi="Times New Roman"/>
          <w:sz w:val="24"/>
          <w:szCs w:val="24"/>
          <w:rtl w:val="0"/>
        </w:rPr>
        <w:t xml:space="preserve"> It is co-chaired by senior diplomatic officials from the </w:t>
      </w:r>
      <w:r w:rsidDel="00000000" w:rsidR="00000000" w:rsidRPr="00000000">
        <w:rPr>
          <w:rFonts w:ascii="Times New Roman" w:cs="Times New Roman" w:eastAsia="Times New Roman" w:hAnsi="Times New Roman"/>
          <w:b w:val="1"/>
          <w:bCs w:val="1"/>
          <w:sz w:val="24"/>
          <w:szCs w:val="24"/>
          <w:rtl w:val="0"/>
        </w:rPr>
        <w:t xml:space="preserve">Chinese and Pakistani foreign ministries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38">
      <w:pPr>
        <w:numPr>
          <w:ilvl w:val="0"/>
          <w:numId w:val="2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Functions:</w:t>
      </w:r>
      <w:r w:rsidDel="00000000" w:rsidR="00000000" w:rsidRPr="00000000">
        <w:rPr>
          <w:rFonts w:ascii="Times New Roman" w:cs="Times New Roman" w:eastAsia="Times New Roman" w:hAnsi="Times New Roman"/>
          <w:sz w:val="24"/>
          <w:szCs w:val="24"/>
          <w:rtl w:val="0"/>
        </w:rPr>
        <w:t xml:space="preserve"> It seeks to facilitate </w:t>
      </w:r>
      <w:r w:rsidDel="00000000" w:rsidR="00000000" w:rsidRPr="00000000">
        <w:rPr>
          <w:rFonts w:ascii="Times New Roman" w:cs="Times New Roman" w:eastAsia="Times New Roman" w:hAnsi="Times New Roman"/>
          <w:b w:val="1"/>
          <w:bCs w:val="1"/>
          <w:sz w:val="24"/>
          <w:szCs w:val="24"/>
          <w:rtl w:val="0"/>
        </w:rPr>
        <w:t xml:space="preserve">boundary surveys, inspections and verification</w:t>
      </w:r>
      <w:r w:rsidDel="00000000" w:rsidR="00000000" w:rsidRPr="00000000">
        <w:rPr>
          <w:rFonts w:ascii="Times New Roman" w:cs="Times New Roman" w:eastAsia="Times New Roman" w:hAnsi="Times New Roman"/>
          <w:sz w:val="24"/>
          <w:szCs w:val="24"/>
          <w:rtl w:val="0"/>
        </w:rPr>
        <w:t xml:space="preserve">, along with frontier management.</w:t>
      </w:r>
    </w:p>
    <w:p w:rsidR="00000000" w:rsidDel="00000000" w:rsidP="00000000" w:rsidRDefault="00000000" w:rsidRPr="00000000" w14:paraId="00000539">
      <w:pPr>
        <w:numPr>
          <w:ilvl w:val="0"/>
          <w:numId w:val="2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Border connectivity:</w:t>
      </w:r>
      <w:r w:rsidDel="00000000" w:rsidR="00000000" w:rsidRPr="00000000">
        <w:rPr>
          <w:rFonts w:ascii="Times New Roman" w:cs="Times New Roman" w:eastAsia="Times New Roman" w:hAnsi="Times New Roman"/>
          <w:sz w:val="24"/>
          <w:szCs w:val="24"/>
          <w:rtl w:val="0"/>
        </w:rPr>
        <w:t xml:space="preserve"> Its agenda includes </w:t>
      </w:r>
      <w:r w:rsidDel="00000000" w:rsidR="00000000" w:rsidRPr="00000000">
        <w:rPr>
          <w:rFonts w:ascii="Times New Roman" w:cs="Times New Roman" w:eastAsia="Times New Roman" w:hAnsi="Times New Roman"/>
          <w:b w:val="1"/>
          <w:bCs w:val="1"/>
          <w:sz w:val="24"/>
          <w:szCs w:val="24"/>
          <w:rtl w:val="0"/>
        </w:rPr>
        <w:t xml:space="preserve">customs procedures, checkpoints such as Khunjerab Pass, transit, trade and connectivity</w:t>
      </w:r>
      <w:r w:rsidDel="00000000" w:rsidR="00000000" w:rsidRPr="00000000">
        <w:rPr>
          <w:rFonts w:ascii="Times New Roman" w:cs="Times New Roman" w:eastAsia="Times New Roman" w:hAnsi="Times New Roman"/>
          <w:sz w:val="24"/>
          <w:szCs w:val="24"/>
          <w:rtl w:val="0"/>
        </w:rPr>
        <w:t xml:space="preserve">, including infrastructure associated with CPEC.</w:t>
      </w:r>
    </w:p>
    <w:p w:rsidR="00000000" w:rsidDel="00000000" w:rsidP="00000000" w:rsidRDefault="00000000" w:rsidRPr="00000000" w14:paraId="0000053A">
      <w:pPr>
        <w:numPr>
          <w:ilvl w:val="0"/>
          <w:numId w:val="2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Local facilitation:</w:t>
      </w:r>
      <w:r w:rsidDel="00000000" w:rsidR="00000000" w:rsidRPr="00000000">
        <w:rPr>
          <w:rFonts w:ascii="Times New Roman" w:cs="Times New Roman" w:eastAsia="Times New Roman" w:hAnsi="Times New Roman"/>
          <w:sz w:val="24"/>
          <w:szCs w:val="24"/>
          <w:rtl w:val="0"/>
        </w:rPr>
        <w:t xml:space="preserve"> It also covers cross-border travel permits, seasonal transit arrangements and emergency management.</w:t>
      </w:r>
    </w:p>
    <w:p w:rsidR="00000000" w:rsidDel="00000000" w:rsidP="00000000" w:rsidRDefault="00000000" w:rsidRPr="00000000" w14:paraId="0000053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74d975628z6a" w:id="390"/>
      <w:bookmarkEnd w:id="390"/>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53C">
      <w:pPr>
        <w:numPr>
          <w:ilvl w:val="0"/>
          <w:numId w:val="4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views the mechanism as having implications for its </w:t>
      </w:r>
      <w:r w:rsidDel="00000000" w:rsidR="00000000" w:rsidRPr="00000000">
        <w:rPr>
          <w:rFonts w:ascii="Times New Roman" w:cs="Times New Roman" w:eastAsia="Times New Roman" w:hAnsi="Times New Roman"/>
          <w:b w:val="1"/>
          <w:bCs w:val="1"/>
          <w:sz w:val="24"/>
          <w:szCs w:val="24"/>
          <w:rtl w:val="0"/>
        </w:rPr>
        <w:t xml:space="preserve">sovereignty and territorial claims</w:t>
      </w:r>
      <w:r w:rsidDel="00000000" w:rsidR="00000000" w:rsidRPr="00000000">
        <w:rPr>
          <w:rFonts w:ascii="Times New Roman" w:cs="Times New Roman" w:eastAsia="Times New Roman" w:hAnsi="Times New Roman"/>
          <w:sz w:val="24"/>
          <w:szCs w:val="24"/>
          <w:rtl w:val="0"/>
        </w:rPr>
        <w:t xml:space="preserve"> over Jammu &amp; Kashmir and Ladakh.</w:t>
      </w:r>
    </w:p>
    <w:p w:rsidR="00000000" w:rsidDel="00000000" w:rsidP="00000000" w:rsidRDefault="00000000" w:rsidRPr="00000000" w14:paraId="0000053D">
      <w:pPr>
        <w:numPr>
          <w:ilvl w:val="0"/>
          <w:numId w:val="4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maintains that Pakistan lacks legal authority to negotiate or demarcate territory that India regards as being under its sovereignty.</w:t>
      </w:r>
    </w:p>
    <w:p w:rsidR="00000000" w:rsidDel="00000000" w:rsidP="00000000" w:rsidRDefault="00000000" w:rsidRPr="00000000" w14:paraId="0000053E">
      <w:pPr>
        <w:numPr>
          <w:ilvl w:val="0"/>
          <w:numId w:val="4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issue also intersects with wider </w:t>
      </w:r>
      <w:r w:rsidDel="00000000" w:rsidR="00000000" w:rsidRPr="00000000">
        <w:rPr>
          <w:rFonts w:ascii="Times New Roman" w:cs="Times New Roman" w:eastAsia="Times New Roman" w:hAnsi="Times New Roman"/>
          <w:b w:val="1"/>
          <w:bCs w:val="1"/>
          <w:sz w:val="24"/>
          <w:szCs w:val="24"/>
          <w:rtl w:val="0"/>
        </w:rPr>
        <w:t xml:space="preserve">India-China and India-Pakistan boundary disputes</w:t>
      </w:r>
      <w:r w:rsidDel="00000000" w:rsidR="00000000" w:rsidRPr="00000000">
        <w:rPr>
          <w:rFonts w:ascii="Times New Roman" w:cs="Times New Roman" w:eastAsia="Times New Roman" w:hAnsi="Times New Roman"/>
          <w:sz w:val="24"/>
          <w:szCs w:val="24"/>
          <w:rtl w:val="0"/>
        </w:rPr>
        <w:t xml:space="preserve"> and regional connectivity.</w:t>
      </w:r>
    </w:p>
    <w:p w:rsidR="00000000" w:rsidDel="00000000" w:rsidP="00000000" w:rsidRDefault="00000000" w:rsidRPr="00000000" w14:paraId="0000053F">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jxqn84cdwk11" w:id="391"/>
      <w:bookmarkEnd w:id="391"/>
      <w:r w:rsidDel="00000000" w:rsidR="00000000" w:rsidRPr="00000000">
        <w:rPr>
          <w:rtl w:val="0"/>
        </w:rPr>
      </w:r>
    </w:p>
    <w:p w:rsidR="00000000" w:rsidDel="00000000" w:rsidP="00000000" w:rsidRDefault="00000000" w:rsidRPr="00000000" w14:paraId="00000540">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s5bkso4spgci" w:id="392"/>
      <w:bookmarkEnd w:id="392"/>
      <w:r w:rsidDel="00000000" w:rsidR="00000000" w:rsidRPr="00000000">
        <w:rPr>
          <w:rFonts w:ascii="Times New Roman" w:cs="Times New Roman" w:eastAsia="Times New Roman" w:hAnsi="Times New Roman"/>
          <w:b w:val="1"/>
          <w:bCs w:val="1"/>
          <w:sz w:val="36"/>
          <w:szCs w:val="36"/>
          <w:rtl w:val="0"/>
        </w:rPr>
        <w:t xml:space="preserve">60. </w:t>
      </w:r>
      <w:r w:rsidDel="00000000" w:rsidR="00000000" w:rsidRPr="00000000">
        <w:rPr>
          <w:rFonts w:ascii="Times New Roman" w:cs="Times New Roman" w:eastAsia="Times New Roman" w:hAnsi="Times New Roman"/>
          <w:b w:val="1"/>
          <w:bCs w:val="1"/>
          <w:sz w:val="36"/>
          <w:szCs w:val="36"/>
          <w:rtl w:val="0"/>
        </w:rPr>
        <w:t xml:space="preserve">India–Pakistan 1991 Military CBM and Naval Safety</w:t>
      </w:r>
    </w:p>
    <w:p w:rsidR="00000000" w:rsidDel="00000000" w:rsidP="00000000" w:rsidRDefault="00000000" w:rsidRPr="00000000" w14:paraId="0000054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fni4r65097z4" w:id="393"/>
      <w:bookmarkEnd w:id="393"/>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542">
      <w:pPr>
        <w:numPr>
          <w:ilvl w:val="0"/>
          <w:numId w:val="421"/>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1991 Agreement on Advance Notice on Military Exercises, Manoeuvres and Troop Movements</w:t>
      </w:r>
      <w:r w:rsidDel="00000000" w:rsidR="00000000" w:rsidRPr="00000000">
        <w:rPr>
          <w:rFonts w:ascii="Times New Roman" w:cs="Times New Roman" w:eastAsia="Times New Roman" w:hAnsi="Times New Roman"/>
          <w:sz w:val="24"/>
          <w:szCs w:val="24"/>
          <w:rtl w:val="0"/>
        </w:rPr>
        <w:t xml:space="preserve"> is a bilateral military </w:t>
      </w:r>
      <w:r w:rsidDel="00000000" w:rsidR="00000000" w:rsidRPr="00000000">
        <w:rPr>
          <w:rFonts w:ascii="Times New Roman" w:cs="Times New Roman" w:eastAsia="Times New Roman" w:hAnsi="Times New Roman"/>
          <w:b w:val="1"/>
          <w:bCs w:val="1"/>
          <w:sz w:val="24"/>
          <w:szCs w:val="24"/>
          <w:rtl w:val="0"/>
        </w:rPr>
        <w:t xml:space="preserve">confidence-building measure (CBM)</w:t>
      </w:r>
      <w:r w:rsidDel="00000000" w:rsidR="00000000" w:rsidRPr="00000000">
        <w:rPr>
          <w:rFonts w:ascii="Times New Roman" w:cs="Times New Roman" w:eastAsia="Times New Roman" w:hAnsi="Times New Roman"/>
          <w:sz w:val="24"/>
          <w:szCs w:val="24"/>
          <w:rtl w:val="0"/>
        </w:rPr>
        <w:t xml:space="preserve"> designed to reduce miscalculation and accidental escalation through advance notification, information sharing and operational safety buffers.</w:t>
      </w:r>
    </w:p>
    <w:p w:rsidR="00000000" w:rsidDel="00000000" w:rsidP="00000000" w:rsidRDefault="00000000" w:rsidRPr="00000000" w14:paraId="0000054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ed91kk7slzko" w:id="394"/>
      <w:bookmarkEnd w:id="394"/>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544">
      <w:pPr>
        <w:numPr>
          <w:ilvl w:val="0"/>
          <w:numId w:val="2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summoned Pakistan’s Charge d’Affaires after </w:t>
      </w:r>
      <w:r w:rsidDel="00000000" w:rsidR="00000000" w:rsidRPr="00000000">
        <w:rPr>
          <w:rFonts w:ascii="Times New Roman" w:cs="Times New Roman" w:eastAsia="Times New Roman" w:hAnsi="Times New Roman"/>
          <w:b w:val="1"/>
          <w:bCs w:val="1"/>
          <w:sz w:val="24"/>
          <w:szCs w:val="24"/>
          <w:rtl w:val="0"/>
        </w:rPr>
        <w:t xml:space="preserve">Pakistan Navy Ship Hunain collided with an Indian warship</w:t>
      </w:r>
      <w:r w:rsidDel="00000000" w:rsidR="00000000" w:rsidRPr="00000000">
        <w:rPr>
          <w:rFonts w:ascii="Times New Roman" w:cs="Times New Roman" w:eastAsia="Times New Roman" w:hAnsi="Times New Roman"/>
          <w:sz w:val="24"/>
          <w:szCs w:val="24"/>
          <w:rtl w:val="0"/>
        </w:rPr>
        <w:t xml:space="preserve"> in the North Arabian Sea.</w:t>
      </w:r>
    </w:p>
    <w:p w:rsidR="00000000" w:rsidDel="00000000" w:rsidP="00000000" w:rsidRDefault="00000000" w:rsidRPr="00000000" w14:paraId="00000545">
      <w:pPr>
        <w:numPr>
          <w:ilvl w:val="0"/>
          <w:numId w:val="2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cited </w:t>
      </w:r>
      <w:r w:rsidDel="00000000" w:rsidR="00000000" w:rsidRPr="00000000">
        <w:rPr>
          <w:rFonts w:ascii="Times New Roman" w:cs="Times New Roman" w:eastAsia="Times New Roman" w:hAnsi="Times New Roman"/>
          <w:b w:val="1"/>
          <w:bCs w:val="1"/>
          <w:sz w:val="24"/>
          <w:szCs w:val="24"/>
          <w:rtl w:val="0"/>
        </w:rPr>
        <w:t xml:space="preserve">Article 10</w:t>
      </w:r>
      <w:r w:rsidDel="00000000" w:rsidR="00000000" w:rsidRPr="00000000">
        <w:rPr>
          <w:rFonts w:ascii="Times New Roman" w:cs="Times New Roman" w:eastAsia="Times New Roman" w:hAnsi="Times New Roman"/>
          <w:sz w:val="24"/>
          <w:szCs w:val="24"/>
          <w:rtl w:val="0"/>
        </w:rPr>
        <w:t xml:space="preserve">, alleging violation of the prescribed naval separation requirement in international waters.</w:t>
      </w:r>
    </w:p>
    <w:p w:rsidR="00000000" w:rsidDel="00000000" w:rsidP="00000000" w:rsidRDefault="00000000" w:rsidRPr="00000000" w14:paraId="0000054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qiigblm1p4" w:id="395"/>
      <w:bookmarkEnd w:id="395"/>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547">
      <w:pPr>
        <w:numPr>
          <w:ilvl w:val="0"/>
          <w:numId w:val="17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Signed on </w:t>
      </w:r>
      <w:r w:rsidDel="00000000" w:rsidR="00000000" w:rsidRPr="00000000">
        <w:rPr>
          <w:rFonts w:ascii="Times New Roman" w:cs="Times New Roman" w:eastAsia="Times New Roman" w:hAnsi="Times New Roman"/>
          <w:b w:val="1"/>
          <w:bCs w:val="1"/>
          <w:sz w:val="24"/>
          <w:szCs w:val="24"/>
          <w:rtl w:val="0"/>
        </w:rPr>
        <w:t xml:space="preserve">6 April 1991</w:t>
      </w:r>
      <w:r w:rsidDel="00000000" w:rsidR="00000000" w:rsidRPr="00000000">
        <w:rPr>
          <w:rFonts w:ascii="Times New Roman" w:cs="Times New Roman" w:eastAsia="Times New Roman" w:hAnsi="Times New Roman"/>
          <w:sz w:val="24"/>
          <w:szCs w:val="24"/>
          <w:rtl w:val="0"/>
        </w:rPr>
        <w:t xml:space="preserve">, the agreement covers land, naval and air-force activities.</w:t>
      </w:r>
    </w:p>
    <w:p w:rsidR="00000000" w:rsidDel="00000000" w:rsidP="00000000" w:rsidRDefault="00000000" w:rsidRPr="00000000" w14:paraId="00000548">
      <w:pPr>
        <w:numPr>
          <w:ilvl w:val="0"/>
          <w:numId w:val="17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Advance notification:</w:t>
      </w:r>
      <w:r w:rsidDel="00000000" w:rsidR="00000000" w:rsidRPr="00000000">
        <w:rPr>
          <w:rFonts w:ascii="Times New Roman" w:cs="Times New Roman" w:eastAsia="Times New Roman" w:hAnsi="Times New Roman"/>
          <w:sz w:val="24"/>
          <w:szCs w:val="24"/>
          <w:rtl w:val="0"/>
        </w:rPr>
        <w:t xml:space="preserve"> Prior written notice varies from </w:t>
      </w:r>
      <w:r w:rsidDel="00000000" w:rsidR="00000000" w:rsidRPr="00000000">
        <w:rPr>
          <w:rFonts w:ascii="Times New Roman" w:cs="Times New Roman" w:eastAsia="Times New Roman" w:hAnsi="Times New Roman"/>
          <w:b w:val="1"/>
          <w:bCs w:val="1"/>
          <w:sz w:val="24"/>
          <w:szCs w:val="24"/>
          <w:rtl w:val="0"/>
        </w:rPr>
        <w:t xml:space="preserve">15 days</w:t>
      </w:r>
      <w:r w:rsidDel="00000000" w:rsidR="00000000" w:rsidRPr="00000000">
        <w:rPr>
          <w:rFonts w:ascii="Times New Roman" w:cs="Times New Roman" w:eastAsia="Times New Roman" w:hAnsi="Times New Roman"/>
          <w:sz w:val="24"/>
          <w:szCs w:val="24"/>
          <w:rtl w:val="0"/>
        </w:rPr>
        <w:t xml:space="preserve"> for specified naval/air exercises to </w:t>
      </w:r>
      <w:r w:rsidDel="00000000" w:rsidR="00000000" w:rsidRPr="00000000">
        <w:rPr>
          <w:rFonts w:ascii="Times New Roman" w:cs="Times New Roman" w:eastAsia="Times New Roman" w:hAnsi="Times New Roman"/>
          <w:b w:val="1"/>
          <w:bCs w:val="1"/>
          <w:sz w:val="24"/>
          <w:szCs w:val="24"/>
          <w:rtl w:val="0"/>
        </w:rPr>
        <w:t xml:space="preserve">60 days</w:t>
      </w:r>
      <w:r w:rsidDel="00000000" w:rsidR="00000000" w:rsidRPr="00000000">
        <w:rPr>
          <w:rFonts w:ascii="Times New Roman" w:cs="Times New Roman" w:eastAsia="Times New Roman" w:hAnsi="Times New Roman"/>
          <w:sz w:val="24"/>
          <w:szCs w:val="24"/>
          <w:rtl w:val="0"/>
        </w:rPr>
        <w:t xml:space="preserve"> for corps-level and </w:t>
      </w:r>
      <w:r w:rsidDel="00000000" w:rsidR="00000000" w:rsidRPr="00000000">
        <w:rPr>
          <w:rFonts w:ascii="Times New Roman" w:cs="Times New Roman" w:eastAsia="Times New Roman" w:hAnsi="Times New Roman"/>
          <w:b w:val="1"/>
          <w:bCs w:val="1"/>
          <w:sz w:val="24"/>
          <w:szCs w:val="24"/>
          <w:rtl w:val="0"/>
        </w:rPr>
        <w:t xml:space="preserve">90 days</w:t>
      </w:r>
      <w:r w:rsidDel="00000000" w:rsidR="00000000" w:rsidRPr="00000000">
        <w:rPr>
          <w:rFonts w:ascii="Times New Roman" w:cs="Times New Roman" w:eastAsia="Times New Roman" w:hAnsi="Times New Roman"/>
          <w:sz w:val="24"/>
          <w:szCs w:val="24"/>
          <w:rtl w:val="0"/>
        </w:rPr>
        <w:t xml:space="preserve"> for army-level exercises.</w:t>
      </w:r>
    </w:p>
    <w:p w:rsidR="00000000" w:rsidDel="00000000" w:rsidP="00000000" w:rsidRDefault="00000000" w:rsidRPr="00000000" w14:paraId="00000549">
      <w:pPr>
        <w:numPr>
          <w:ilvl w:val="0"/>
          <w:numId w:val="17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Airspace safety:</w:t>
      </w:r>
      <w:r w:rsidDel="00000000" w:rsidR="00000000" w:rsidRPr="00000000">
        <w:rPr>
          <w:rFonts w:ascii="Times New Roman" w:cs="Times New Roman" w:eastAsia="Times New Roman" w:hAnsi="Times New Roman"/>
          <w:sz w:val="24"/>
          <w:szCs w:val="24"/>
          <w:rtl w:val="0"/>
        </w:rPr>
        <w:t xml:space="preserve"> Combat aircraft are generally required to maintain specified separation from each other’s airspace/ADIZ.</w:t>
      </w:r>
    </w:p>
    <w:p w:rsidR="00000000" w:rsidDel="00000000" w:rsidP="00000000" w:rsidRDefault="00000000" w:rsidRPr="00000000" w14:paraId="0000054A">
      <w:pPr>
        <w:numPr>
          <w:ilvl w:val="0"/>
          <w:numId w:val="17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Naval threshold:</w:t>
      </w:r>
      <w:r w:rsidDel="00000000" w:rsidR="00000000" w:rsidRPr="00000000">
        <w:rPr>
          <w:rFonts w:ascii="Times New Roman" w:cs="Times New Roman" w:eastAsia="Times New Roman" w:hAnsi="Times New Roman"/>
          <w:sz w:val="24"/>
          <w:szCs w:val="24"/>
          <w:rtl w:val="0"/>
        </w:rPr>
        <w:t xml:space="preserve"> Major naval exercises include operations involving </w:t>
      </w:r>
      <w:r w:rsidDel="00000000" w:rsidR="00000000" w:rsidRPr="00000000">
        <w:rPr>
          <w:rFonts w:ascii="Times New Roman" w:cs="Times New Roman" w:eastAsia="Times New Roman" w:hAnsi="Times New Roman"/>
          <w:b w:val="1"/>
          <w:bCs w:val="1"/>
          <w:sz w:val="24"/>
          <w:szCs w:val="24"/>
          <w:rtl w:val="0"/>
        </w:rPr>
        <w:t xml:space="preserve">six or more combat vessels</w:t>
      </w:r>
      <w:r w:rsidDel="00000000" w:rsidR="00000000" w:rsidRPr="00000000">
        <w:rPr>
          <w:rFonts w:ascii="Times New Roman" w:cs="Times New Roman" w:eastAsia="Times New Roman" w:hAnsi="Times New Roman"/>
          <w:sz w:val="24"/>
          <w:szCs w:val="24"/>
          <w:rtl w:val="0"/>
        </w:rPr>
        <w:t xml:space="preserve"> of frigate/destroyer size and above, exercising in formation or entering the other side’s EEZ.</w:t>
      </w:r>
    </w:p>
    <w:p w:rsidR="00000000" w:rsidDel="00000000" w:rsidP="00000000" w:rsidRDefault="00000000" w:rsidRPr="00000000" w14:paraId="0000054B">
      <w:pPr>
        <w:numPr>
          <w:ilvl w:val="0"/>
          <w:numId w:val="17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10:</w:t>
      </w:r>
      <w:r w:rsidDel="00000000" w:rsidR="00000000" w:rsidRPr="00000000">
        <w:rPr>
          <w:rFonts w:ascii="Times New Roman" w:cs="Times New Roman" w:eastAsia="Times New Roman" w:hAnsi="Times New Roman"/>
          <w:sz w:val="24"/>
          <w:szCs w:val="24"/>
          <w:rtl w:val="0"/>
        </w:rPr>
        <w:t xml:space="preserve"> Naval ships and submarines are not to approach within </w:t>
      </w:r>
      <w:r w:rsidDel="00000000" w:rsidR="00000000" w:rsidRPr="00000000">
        <w:rPr>
          <w:rFonts w:ascii="Times New Roman" w:cs="Times New Roman" w:eastAsia="Times New Roman" w:hAnsi="Times New Roman"/>
          <w:b w:val="1"/>
          <w:bCs w:val="1"/>
          <w:sz w:val="24"/>
          <w:szCs w:val="24"/>
          <w:rtl w:val="0"/>
        </w:rPr>
        <w:t xml:space="preserve">3 nautical miles (about 5.56 km)</w:t>
      </w:r>
      <w:r w:rsidDel="00000000" w:rsidR="00000000" w:rsidRPr="00000000">
        <w:rPr>
          <w:rFonts w:ascii="Times New Roman" w:cs="Times New Roman" w:eastAsia="Times New Roman" w:hAnsi="Times New Roman"/>
          <w:sz w:val="24"/>
          <w:szCs w:val="24"/>
          <w:rtl w:val="0"/>
        </w:rPr>
        <w:t xml:space="preserve"> of each other while operating in international waters.</w:t>
      </w:r>
    </w:p>
    <w:p w:rsidR="00000000" w:rsidDel="00000000" w:rsidP="00000000" w:rsidRDefault="00000000" w:rsidRPr="00000000" w14:paraId="0000054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o5dggb34eapv" w:id="396"/>
      <w:bookmarkEnd w:id="396"/>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54D">
      <w:pPr>
        <w:numPr>
          <w:ilvl w:val="0"/>
          <w:numId w:val="6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Creates </w:t>
      </w:r>
      <w:r w:rsidDel="00000000" w:rsidR="00000000" w:rsidRPr="00000000">
        <w:rPr>
          <w:rFonts w:ascii="Times New Roman" w:cs="Times New Roman" w:eastAsia="Times New Roman" w:hAnsi="Times New Roman"/>
          <w:b w:val="1"/>
          <w:bCs w:val="1"/>
          <w:sz w:val="24"/>
          <w:szCs w:val="24"/>
          <w:rtl w:val="0"/>
        </w:rPr>
        <w:t xml:space="preserve">predictability and transparency</w:t>
      </w:r>
      <w:r w:rsidDel="00000000" w:rsidR="00000000" w:rsidRPr="00000000">
        <w:rPr>
          <w:rFonts w:ascii="Times New Roman" w:cs="Times New Roman" w:eastAsia="Times New Roman" w:hAnsi="Times New Roman"/>
          <w:sz w:val="24"/>
          <w:szCs w:val="24"/>
          <w:rtl w:val="0"/>
        </w:rPr>
        <w:t xml:space="preserve"> in military activities, reducing risks arising from misinterpretation.</w:t>
      </w:r>
    </w:p>
    <w:p w:rsidR="00000000" w:rsidDel="00000000" w:rsidP="00000000" w:rsidRDefault="00000000" w:rsidRPr="00000000" w14:paraId="0000054E">
      <w:pPr>
        <w:numPr>
          <w:ilvl w:val="0"/>
          <w:numId w:val="6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an institutional mechanism for </w:t>
      </w:r>
      <w:r w:rsidDel="00000000" w:rsidR="00000000" w:rsidRPr="00000000">
        <w:rPr>
          <w:rFonts w:ascii="Times New Roman" w:cs="Times New Roman" w:eastAsia="Times New Roman" w:hAnsi="Times New Roman"/>
          <w:b w:val="1"/>
          <w:bCs w:val="1"/>
          <w:sz w:val="24"/>
          <w:szCs w:val="24"/>
          <w:rtl w:val="0"/>
        </w:rPr>
        <w:t xml:space="preserve">consultation and clarification</w:t>
      </w:r>
      <w:r w:rsidDel="00000000" w:rsidR="00000000" w:rsidRPr="00000000">
        <w:rPr>
          <w:rFonts w:ascii="Times New Roman" w:cs="Times New Roman" w:eastAsia="Times New Roman" w:hAnsi="Times New Roman"/>
          <w:sz w:val="24"/>
          <w:szCs w:val="24"/>
          <w:rtl w:val="0"/>
        </w:rPr>
        <w:t xml:space="preserve"> during unusual force movements.</w:t>
      </w:r>
    </w:p>
    <w:p w:rsidR="00000000" w:rsidDel="00000000" w:rsidP="00000000" w:rsidRDefault="00000000" w:rsidRPr="00000000" w14:paraId="0000054F">
      <w:pPr>
        <w:numPr>
          <w:ilvl w:val="0"/>
          <w:numId w:val="6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Reflects the importance of operational risk-reduction measures amid heightened strategic sensitivities.</w:t>
      </w:r>
    </w:p>
    <w:p w:rsidR="00000000" w:rsidDel="00000000" w:rsidP="00000000" w:rsidRDefault="00000000" w:rsidRPr="00000000" w14:paraId="00000550">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ycp9ea6p14tg" w:id="397"/>
      <w:bookmarkEnd w:id="397"/>
      <w:r w:rsidDel="00000000" w:rsidR="00000000" w:rsidRPr="00000000">
        <w:rPr>
          <w:rtl w:val="0"/>
        </w:rPr>
      </w:r>
    </w:p>
    <w:p w:rsidR="00000000" w:rsidDel="00000000" w:rsidP="00000000" w:rsidRDefault="00000000" w:rsidRPr="00000000" w14:paraId="00000551">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7feglgyxl3m1" w:id="398"/>
      <w:bookmarkEnd w:id="398"/>
      <w:r w:rsidDel="00000000" w:rsidR="00000000" w:rsidRPr="00000000">
        <w:rPr>
          <w:rFonts w:ascii="Times New Roman" w:cs="Times New Roman" w:eastAsia="Times New Roman" w:hAnsi="Times New Roman"/>
          <w:b w:val="1"/>
          <w:bCs w:val="1"/>
          <w:sz w:val="36"/>
          <w:szCs w:val="36"/>
          <w:rtl w:val="0"/>
        </w:rPr>
        <w:t xml:space="preserve">61. </w:t>
      </w:r>
      <w:r w:rsidDel="00000000" w:rsidR="00000000" w:rsidRPr="00000000">
        <w:rPr>
          <w:rFonts w:ascii="Times New Roman" w:cs="Times New Roman" w:eastAsia="Times New Roman" w:hAnsi="Times New Roman"/>
          <w:b w:val="1"/>
          <w:bCs w:val="1"/>
          <w:sz w:val="36"/>
          <w:szCs w:val="36"/>
          <w:rtl w:val="0"/>
        </w:rPr>
        <w:t xml:space="preserve">Global Gender Gap Index 2026</w:t>
      </w:r>
    </w:p>
    <w:p w:rsidR="00000000" w:rsidDel="00000000" w:rsidP="00000000" w:rsidRDefault="00000000" w:rsidRPr="00000000" w14:paraId="0000055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wfr3vk25iyg7" w:id="399"/>
      <w:bookmarkEnd w:id="399"/>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553">
      <w:pPr>
        <w:numPr>
          <w:ilvl w:val="0"/>
          <w:numId w:val="406"/>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Global Gender Gap Index (GGGI)</w:t>
      </w:r>
      <w:r w:rsidDel="00000000" w:rsidR="00000000" w:rsidRPr="00000000">
        <w:rPr>
          <w:rFonts w:ascii="Times New Roman" w:cs="Times New Roman" w:eastAsia="Times New Roman" w:hAnsi="Times New Roman"/>
          <w:sz w:val="24"/>
          <w:szCs w:val="24"/>
          <w:rtl w:val="0"/>
        </w:rPr>
        <w:t xml:space="preserve"> is an annual </w:t>
      </w:r>
      <w:r w:rsidDel="00000000" w:rsidR="00000000" w:rsidRPr="00000000">
        <w:rPr>
          <w:rFonts w:ascii="Times New Roman" w:cs="Times New Roman" w:eastAsia="Times New Roman" w:hAnsi="Times New Roman"/>
          <w:b w:val="1"/>
          <w:bCs w:val="1"/>
          <w:sz w:val="24"/>
          <w:szCs w:val="24"/>
          <w:rtl w:val="0"/>
        </w:rPr>
        <w:t xml:space="preserve">World Economic Forum (WEF)</w:t>
      </w:r>
      <w:r w:rsidDel="00000000" w:rsidR="00000000" w:rsidRPr="00000000">
        <w:rPr>
          <w:rFonts w:ascii="Times New Roman" w:cs="Times New Roman" w:eastAsia="Times New Roman" w:hAnsi="Times New Roman"/>
          <w:sz w:val="24"/>
          <w:szCs w:val="24"/>
          <w:rtl w:val="0"/>
        </w:rPr>
        <w:t xml:space="preserve"> benchmark tracking gender parity in the distribution of resources and opportunities between women and men. Launched in </w:t>
      </w:r>
      <w:r w:rsidDel="00000000" w:rsidR="00000000" w:rsidRPr="00000000">
        <w:rPr>
          <w:rFonts w:ascii="Times New Roman" w:cs="Times New Roman" w:eastAsia="Times New Roman" w:hAnsi="Times New Roman"/>
          <w:b w:val="1"/>
          <w:bCs w:val="1"/>
          <w:sz w:val="24"/>
          <w:szCs w:val="24"/>
          <w:rtl w:val="0"/>
        </w:rPr>
        <w:t xml:space="preserve">2006</w:t>
      </w:r>
      <w:r w:rsidDel="00000000" w:rsidR="00000000" w:rsidRPr="00000000">
        <w:rPr>
          <w:rFonts w:ascii="Times New Roman" w:cs="Times New Roman" w:eastAsia="Times New Roman" w:hAnsi="Times New Roman"/>
          <w:sz w:val="24"/>
          <w:szCs w:val="24"/>
          <w:rtl w:val="0"/>
        </w:rPr>
        <w:t xml:space="preserve">, the 2026 edition marks its </w:t>
      </w:r>
      <w:r w:rsidDel="00000000" w:rsidR="00000000" w:rsidRPr="00000000">
        <w:rPr>
          <w:rFonts w:ascii="Times New Roman" w:cs="Times New Roman" w:eastAsia="Times New Roman" w:hAnsi="Times New Roman"/>
          <w:b w:val="1"/>
          <w:bCs w:val="1"/>
          <w:sz w:val="24"/>
          <w:szCs w:val="24"/>
          <w:rtl w:val="0"/>
        </w:rPr>
        <w:t xml:space="preserve">20th anniversary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5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vx1fv0wlpxhj" w:id="400"/>
      <w:bookmarkEnd w:id="400"/>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555">
      <w:pPr>
        <w:numPr>
          <w:ilvl w:val="0"/>
          <w:numId w:val="46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retained </w:t>
      </w:r>
      <w:r w:rsidDel="00000000" w:rsidR="00000000" w:rsidRPr="00000000">
        <w:rPr>
          <w:rFonts w:ascii="Times New Roman" w:cs="Times New Roman" w:eastAsia="Times New Roman" w:hAnsi="Times New Roman"/>
          <w:b w:val="1"/>
          <w:bCs w:val="1"/>
          <w:sz w:val="24"/>
          <w:szCs w:val="24"/>
          <w:rtl w:val="0"/>
        </w:rPr>
        <w:t xml:space="preserve">131st position among 145 countries</w:t>
      </w:r>
      <w:r w:rsidDel="00000000" w:rsidR="00000000" w:rsidRPr="00000000">
        <w:rPr>
          <w:rFonts w:ascii="Times New Roman" w:cs="Times New Roman" w:eastAsia="Times New Roman" w:hAnsi="Times New Roman"/>
          <w:sz w:val="24"/>
          <w:szCs w:val="24"/>
          <w:rtl w:val="0"/>
        </w:rPr>
        <w:t xml:space="preserve">, with </w:t>
      </w:r>
      <w:r w:rsidDel="00000000" w:rsidR="00000000" w:rsidRPr="00000000">
        <w:rPr>
          <w:rFonts w:ascii="Times New Roman" w:cs="Times New Roman" w:eastAsia="Times New Roman" w:hAnsi="Times New Roman"/>
          <w:b w:val="1"/>
          <w:bCs w:val="1"/>
          <w:sz w:val="24"/>
          <w:szCs w:val="24"/>
          <w:rtl w:val="0"/>
        </w:rPr>
        <w:t xml:space="preserve">64.5% of its overall gender gap closed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5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2rqv7zt1jbfw" w:id="401"/>
      <w:bookmarkEnd w:id="401"/>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557">
      <w:pPr>
        <w:numPr>
          <w:ilvl w:val="0"/>
          <w:numId w:val="5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Index measures parity on a </w:t>
      </w:r>
      <w:r w:rsidDel="00000000" w:rsidR="00000000" w:rsidRPr="00000000">
        <w:rPr>
          <w:rFonts w:ascii="Times New Roman" w:cs="Times New Roman" w:eastAsia="Times New Roman" w:hAnsi="Times New Roman"/>
          <w:b w:val="1"/>
          <w:bCs w:val="1"/>
          <w:sz w:val="24"/>
          <w:szCs w:val="24"/>
          <w:rtl w:val="0"/>
        </w:rPr>
        <w:t xml:space="preserve">0–1 scale</w:t>
      </w:r>
      <w:r w:rsidDel="00000000" w:rsidR="00000000" w:rsidRPr="00000000">
        <w:rPr>
          <w:rFonts w:ascii="Times New Roman" w:cs="Times New Roman" w:eastAsia="Times New Roman" w:hAnsi="Times New Roman"/>
          <w:sz w:val="24"/>
          <w:szCs w:val="24"/>
          <w:rtl w:val="0"/>
        </w:rPr>
        <w:t xml:space="preserve">, with </w:t>
      </w:r>
      <w:r w:rsidDel="00000000" w:rsidR="00000000" w:rsidRPr="00000000">
        <w:rPr>
          <w:rFonts w:ascii="Times New Roman" w:cs="Times New Roman" w:eastAsia="Times New Roman" w:hAnsi="Times New Roman"/>
          <w:b w:val="1"/>
          <w:bCs w:val="1"/>
          <w:sz w:val="24"/>
          <w:szCs w:val="24"/>
          <w:rtl w:val="0"/>
        </w:rPr>
        <w:t xml:space="preserve">1 representing full equality</w:t>
      </w:r>
      <w:r w:rsidDel="00000000" w:rsidR="00000000" w:rsidRPr="00000000">
        <w:rPr>
          <w:rFonts w:ascii="Times New Roman" w:cs="Times New Roman" w:eastAsia="Times New Roman" w:hAnsi="Times New Roman"/>
          <w:sz w:val="24"/>
          <w:szCs w:val="24"/>
          <w:rtl w:val="0"/>
        </w:rPr>
        <w:t xml:space="preserve">, across </w:t>
      </w:r>
      <w:r w:rsidDel="00000000" w:rsidR="00000000" w:rsidRPr="00000000">
        <w:rPr>
          <w:rFonts w:ascii="Times New Roman" w:cs="Times New Roman" w:eastAsia="Times New Roman" w:hAnsi="Times New Roman"/>
          <w:b w:val="1"/>
          <w:bCs w:val="1"/>
          <w:sz w:val="24"/>
          <w:szCs w:val="24"/>
          <w:rtl w:val="0"/>
        </w:rPr>
        <w:t xml:space="preserve">four subindexes and 14 indicators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58">
      <w:pPr>
        <w:numPr>
          <w:ilvl w:val="0"/>
          <w:numId w:val="5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Economic Participation and Opportunity:</w:t>
      </w:r>
      <w:r w:rsidDel="00000000" w:rsidR="00000000" w:rsidRPr="00000000">
        <w:rPr>
          <w:rFonts w:ascii="Times New Roman" w:cs="Times New Roman" w:eastAsia="Times New Roman" w:hAnsi="Times New Roman"/>
          <w:sz w:val="24"/>
          <w:szCs w:val="24"/>
          <w:rtl w:val="0"/>
        </w:rPr>
        <w:t xml:space="preserve"> Labour-force participation, wage equality, earned income and representation in senior, managerial and technical roles.</w:t>
      </w:r>
    </w:p>
    <w:p w:rsidR="00000000" w:rsidDel="00000000" w:rsidP="00000000" w:rsidRDefault="00000000" w:rsidRPr="00000000" w14:paraId="00000559">
      <w:pPr>
        <w:numPr>
          <w:ilvl w:val="0"/>
          <w:numId w:val="5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Educational Attainment:</w:t>
      </w:r>
      <w:r w:rsidDel="00000000" w:rsidR="00000000" w:rsidRPr="00000000">
        <w:rPr>
          <w:rFonts w:ascii="Times New Roman" w:cs="Times New Roman" w:eastAsia="Times New Roman" w:hAnsi="Times New Roman"/>
          <w:sz w:val="24"/>
          <w:szCs w:val="24"/>
          <w:rtl w:val="0"/>
        </w:rPr>
        <w:t xml:space="preserve"> Female-to-male literacy and enrolment ratios across primary, secondary and tertiary education.</w:t>
      </w:r>
    </w:p>
    <w:p w:rsidR="00000000" w:rsidDel="00000000" w:rsidP="00000000" w:rsidRDefault="00000000" w:rsidRPr="00000000" w14:paraId="0000055A">
      <w:pPr>
        <w:numPr>
          <w:ilvl w:val="0"/>
          <w:numId w:val="5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Health and Survival:</w:t>
      </w:r>
      <w:r w:rsidDel="00000000" w:rsidR="00000000" w:rsidRPr="00000000">
        <w:rPr>
          <w:rFonts w:ascii="Times New Roman" w:cs="Times New Roman" w:eastAsia="Times New Roman" w:hAnsi="Times New Roman"/>
          <w:sz w:val="24"/>
          <w:szCs w:val="24"/>
          <w:rtl w:val="0"/>
        </w:rPr>
        <w:t xml:space="preserve"> Sex ratio at birth and healthy life expectancy.</w:t>
      </w:r>
    </w:p>
    <w:p w:rsidR="00000000" w:rsidDel="00000000" w:rsidP="00000000" w:rsidRDefault="00000000" w:rsidRPr="00000000" w14:paraId="0000055B">
      <w:pPr>
        <w:numPr>
          <w:ilvl w:val="0"/>
          <w:numId w:val="5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Political Empowerment:</w:t>
      </w:r>
      <w:r w:rsidDel="00000000" w:rsidR="00000000" w:rsidRPr="00000000">
        <w:rPr>
          <w:rFonts w:ascii="Times New Roman" w:cs="Times New Roman" w:eastAsia="Times New Roman" w:hAnsi="Times New Roman"/>
          <w:sz w:val="24"/>
          <w:szCs w:val="24"/>
          <w:rtl w:val="0"/>
        </w:rPr>
        <w:t xml:space="preserve"> Women's representation in ministerial and parliamentary positions and years with a female head of state over a rolling 50-year period.</w:t>
      </w:r>
    </w:p>
    <w:p w:rsidR="00000000" w:rsidDel="00000000" w:rsidP="00000000" w:rsidRDefault="00000000" w:rsidRPr="00000000" w14:paraId="0000055C">
      <w:pPr>
        <w:numPr>
          <w:ilvl w:val="0"/>
          <w:numId w:val="5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Globally, </w:t>
      </w:r>
      <w:r w:rsidDel="00000000" w:rsidR="00000000" w:rsidRPr="00000000">
        <w:rPr>
          <w:rFonts w:ascii="Times New Roman" w:cs="Times New Roman" w:eastAsia="Times New Roman" w:hAnsi="Times New Roman"/>
          <w:b w:val="1"/>
          <w:bCs w:val="1"/>
          <w:sz w:val="24"/>
          <w:szCs w:val="24"/>
          <w:rtl w:val="0"/>
        </w:rPr>
        <w:t xml:space="preserve">69.2% of the gender gap</w:t>
      </w:r>
      <w:r w:rsidDel="00000000" w:rsidR="00000000" w:rsidRPr="00000000">
        <w:rPr>
          <w:rFonts w:ascii="Times New Roman" w:cs="Times New Roman" w:eastAsia="Times New Roman" w:hAnsi="Times New Roman"/>
          <w:sz w:val="24"/>
          <w:szCs w:val="24"/>
          <w:rtl w:val="0"/>
        </w:rPr>
        <w:t xml:space="preserve"> has been closed; at the present pace, full parity could take </w:t>
      </w:r>
      <w:r w:rsidDel="00000000" w:rsidR="00000000" w:rsidRPr="00000000">
        <w:rPr>
          <w:rFonts w:ascii="Times New Roman" w:cs="Times New Roman" w:eastAsia="Times New Roman" w:hAnsi="Times New Roman"/>
          <w:b w:val="1"/>
          <w:bCs w:val="1"/>
          <w:sz w:val="24"/>
          <w:szCs w:val="24"/>
          <w:rtl w:val="0"/>
        </w:rPr>
        <w:t xml:space="preserve">120 years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5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boc8xt96vz57" w:id="402"/>
      <w:bookmarkEnd w:id="402"/>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55E">
      <w:pPr>
        <w:numPr>
          <w:ilvl w:val="0"/>
          <w:numId w:val="33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strongest performance was in </w:t>
      </w:r>
      <w:r w:rsidDel="00000000" w:rsidR="00000000" w:rsidRPr="00000000">
        <w:rPr>
          <w:rFonts w:ascii="Times New Roman" w:cs="Times New Roman" w:eastAsia="Times New Roman" w:hAnsi="Times New Roman"/>
          <w:b w:val="1"/>
          <w:bCs w:val="1"/>
          <w:sz w:val="24"/>
          <w:szCs w:val="24"/>
          <w:rtl w:val="0"/>
        </w:rPr>
        <w:t xml:space="preserve">Political Empowerment (67th)</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Educational Attainment (96.6% parity)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5F">
      <w:pPr>
        <w:numPr>
          <w:ilvl w:val="0"/>
          <w:numId w:val="33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Major gaps persist in </w:t>
      </w:r>
      <w:r w:rsidDel="00000000" w:rsidR="00000000" w:rsidRPr="00000000">
        <w:rPr>
          <w:rFonts w:ascii="Times New Roman" w:cs="Times New Roman" w:eastAsia="Times New Roman" w:hAnsi="Times New Roman"/>
          <w:b w:val="1"/>
          <w:bCs w:val="1"/>
          <w:sz w:val="24"/>
          <w:szCs w:val="24"/>
          <w:rtl w:val="0"/>
        </w:rPr>
        <w:t xml:space="preserve">Economic Participation and Opportunity (41.2%)</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Health and Survival (95.6%)</w:t>
      </w:r>
      <w:r w:rsidDel="00000000" w:rsidR="00000000" w:rsidRPr="00000000">
        <w:rPr>
          <w:rFonts w:ascii="Times New Roman" w:cs="Times New Roman" w:eastAsia="Times New Roman" w:hAnsi="Times New Roman"/>
          <w:sz w:val="24"/>
          <w:szCs w:val="24"/>
          <w:rtl w:val="0"/>
        </w:rPr>
        <w:t xml:space="preserve">, including subdued sex ratio at birth.</w:t>
      </w:r>
    </w:p>
    <w:p w:rsidR="00000000" w:rsidDel="00000000" w:rsidP="00000000" w:rsidRDefault="00000000" w:rsidRPr="00000000" w14:paraId="00000560">
      <w:pPr>
        <w:numPr>
          <w:ilvl w:val="0"/>
          <w:numId w:val="33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Globally, women's representation remains limited in high-influence positions, including </w:t>
      </w:r>
      <w:r w:rsidDel="00000000" w:rsidR="00000000" w:rsidRPr="00000000">
        <w:rPr>
          <w:rFonts w:ascii="Times New Roman" w:cs="Times New Roman" w:eastAsia="Times New Roman" w:hAnsi="Times New Roman"/>
          <w:b w:val="1"/>
          <w:bCs w:val="1"/>
          <w:sz w:val="24"/>
          <w:szCs w:val="24"/>
          <w:rtl w:val="0"/>
        </w:rPr>
        <w:t xml:space="preserve">CEO roles, ministerial portfolios and AI engineering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61">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45slwvvogpf6" w:id="403"/>
      <w:bookmarkEnd w:id="403"/>
      <w:r w:rsidDel="00000000" w:rsidR="00000000" w:rsidRPr="00000000">
        <w:rPr>
          <w:rtl w:val="0"/>
        </w:rPr>
      </w:r>
    </w:p>
    <w:p w:rsidR="00000000" w:rsidDel="00000000" w:rsidP="00000000" w:rsidRDefault="00000000" w:rsidRPr="00000000" w14:paraId="00000562">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6amrldt1zvtp" w:id="404"/>
      <w:bookmarkEnd w:id="404"/>
      <w:r w:rsidDel="00000000" w:rsidR="00000000" w:rsidRPr="00000000">
        <w:rPr>
          <w:rFonts w:ascii="Times New Roman" w:cs="Times New Roman" w:eastAsia="Times New Roman" w:hAnsi="Times New Roman"/>
          <w:b w:val="1"/>
          <w:bCs w:val="1"/>
          <w:sz w:val="36"/>
          <w:szCs w:val="36"/>
          <w:rtl w:val="0"/>
        </w:rPr>
        <w:t xml:space="preserve">62. </w:t>
      </w:r>
      <w:r w:rsidDel="00000000" w:rsidR="00000000" w:rsidRPr="00000000">
        <w:rPr>
          <w:rFonts w:ascii="Times New Roman" w:cs="Times New Roman" w:eastAsia="Times New Roman" w:hAnsi="Times New Roman"/>
          <w:b w:val="1"/>
          <w:bCs w:val="1"/>
          <w:sz w:val="36"/>
          <w:szCs w:val="36"/>
          <w:rtl w:val="0"/>
        </w:rPr>
        <w:t xml:space="preserve">Associate Membership of the European Union</w:t>
      </w:r>
    </w:p>
    <w:p w:rsidR="00000000" w:rsidDel="00000000" w:rsidP="00000000" w:rsidRDefault="00000000" w:rsidRPr="00000000" w14:paraId="0000056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4fwz7l47v7h" w:id="405"/>
      <w:bookmarkEnd w:id="405"/>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564">
      <w:pPr>
        <w:numPr>
          <w:ilvl w:val="0"/>
          <w:numId w:val="76"/>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EU associate membership</w:t>
      </w:r>
      <w:r w:rsidDel="00000000" w:rsidR="00000000" w:rsidRPr="00000000">
        <w:rPr>
          <w:rFonts w:ascii="Times New Roman" w:cs="Times New Roman" w:eastAsia="Times New Roman" w:hAnsi="Times New Roman"/>
          <w:sz w:val="24"/>
          <w:szCs w:val="24"/>
          <w:rtl w:val="0"/>
        </w:rPr>
        <w:t xml:space="preserve"> is a proposed model under which a non-EU country such as </w:t>
      </w:r>
      <w:r w:rsidDel="00000000" w:rsidR="00000000" w:rsidRPr="00000000">
        <w:rPr>
          <w:rFonts w:ascii="Times New Roman" w:cs="Times New Roman" w:eastAsia="Times New Roman" w:hAnsi="Times New Roman"/>
          <w:b w:val="1"/>
          <w:bCs w:val="1"/>
          <w:sz w:val="24"/>
          <w:szCs w:val="24"/>
          <w:rtl w:val="0"/>
        </w:rPr>
        <w:t xml:space="preserve">Canada</w:t>
      </w:r>
      <w:r w:rsidDel="00000000" w:rsidR="00000000" w:rsidRPr="00000000">
        <w:rPr>
          <w:rFonts w:ascii="Times New Roman" w:cs="Times New Roman" w:eastAsia="Times New Roman" w:hAnsi="Times New Roman"/>
          <w:sz w:val="24"/>
          <w:szCs w:val="24"/>
          <w:rtl w:val="0"/>
        </w:rPr>
        <w:t xml:space="preserve"> could integrate with selected EU frameworks without becoming a full member or receiving institutional voting rights.</w:t>
      </w:r>
    </w:p>
    <w:p w:rsidR="00000000" w:rsidDel="00000000" w:rsidP="00000000" w:rsidRDefault="00000000" w:rsidRPr="00000000" w14:paraId="0000056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eghpzyiojndt" w:id="406"/>
      <w:bookmarkEnd w:id="406"/>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566">
      <w:pPr>
        <w:numPr>
          <w:ilvl w:val="0"/>
          <w:numId w:val="19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European Commission President </w:t>
      </w:r>
      <w:r w:rsidDel="00000000" w:rsidR="00000000" w:rsidRPr="00000000">
        <w:rPr>
          <w:rFonts w:ascii="Times New Roman" w:cs="Times New Roman" w:eastAsia="Times New Roman" w:hAnsi="Times New Roman"/>
          <w:b w:val="1"/>
          <w:bCs w:val="1"/>
          <w:sz w:val="24"/>
          <w:szCs w:val="24"/>
          <w:rtl w:val="0"/>
        </w:rPr>
        <w:t xml:space="preserve">Ursula von der Leyen</w:t>
      </w:r>
      <w:r w:rsidDel="00000000" w:rsidR="00000000" w:rsidRPr="00000000">
        <w:rPr>
          <w:rFonts w:ascii="Times New Roman" w:cs="Times New Roman" w:eastAsia="Times New Roman" w:hAnsi="Times New Roman"/>
          <w:sz w:val="24"/>
          <w:szCs w:val="24"/>
          <w:rtl w:val="0"/>
        </w:rPr>
        <w:t xml:space="preserve"> proposed exploring Canada as the EU’s first-ever associate member under an </w:t>
      </w:r>
      <w:r w:rsidDel="00000000" w:rsidR="00000000" w:rsidRPr="00000000">
        <w:rPr>
          <w:rFonts w:ascii="Times New Roman" w:cs="Times New Roman" w:eastAsia="Times New Roman" w:hAnsi="Times New Roman"/>
          <w:b w:val="1"/>
          <w:bCs w:val="1"/>
          <w:sz w:val="24"/>
          <w:szCs w:val="24"/>
          <w:rtl w:val="0"/>
        </w:rPr>
        <w:t xml:space="preserve">“Alliance for the Future.”</w:t>
      </w:r>
    </w:p>
    <w:p w:rsidR="00000000" w:rsidDel="00000000" w:rsidP="00000000" w:rsidRDefault="00000000" w:rsidRPr="00000000" w14:paraId="0000056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liib55raeyr" w:id="407"/>
      <w:bookmarkEnd w:id="407"/>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568">
      <w:pPr>
        <w:numPr>
          <w:ilvl w:val="0"/>
          <w:numId w:val="1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 an existing EU Treaty category:</w:t>
      </w:r>
      <w:r w:rsidDel="00000000" w:rsidR="00000000" w:rsidRPr="00000000">
        <w:rPr>
          <w:rFonts w:ascii="Times New Roman" w:cs="Times New Roman" w:eastAsia="Times New Roman" w:hAnsi="Times New Roman"/>
          <w:sz w:val="24"/>
          <w:szCs w:val="24"/>
          <w:rtl w:val="0"/>
        </w:rPr>
        <w:t xml:space="preserve"> The term </w:t>
      </w:r>
      <w:r w:rsidDel="00000000" w:rsidR="00000000" w:rsidRPr="00000000">
        <w:rPr>
          <w:rFonts w:ascii="Times New Roman" w:cs="Times New Roman" w:eastAsia="Times New Roman" w:hAnsi="Times New Roman"/>
          <w:i w:val="1"/>
          <w:iCs w:val="1"/>
          <w:sz w:val="24"/>
          <w:szCs w:val="24"/>
          <w:rtl w:val="0"/>
        </w:rPr>
        <w:t xml:space="preserve">associate member</w:t>
      </w:r>
      <w:r w:rsidDel="00000000" w:rsidR="00000000" w:rsidRPr="00000000">
        <w:rPr>
          <w:rFonts w:ascii="Times New Roman" w:cs="Times New Roman" w:eastAsia="Times New Roman" w:hAnsi="Times New Roman"/>
          <w:sz w:val="24"/>
          <w:szCs w:val="24"/>
          <w:rtl w:val="0"/>
        </w:rPr>
        <w:t xml:space="preserve"> is absent from the EU’s foundational Treaties.</w:t>
      </w:r>
    </w:p>
    <w:p w:rsidR="00000000" w:rsidDel="00000000" w:rsidP="00000000" w:rsidRDefault="00000000" w:rsidRPr="00000000" w14:paraId="00000569">
      <w:pPr>
        <w:numPr>
          <w:ilvl w:val="0"/>
          <w:numId w:val="1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Possible legal route:</w:t>
      </w:r>
      <w:r w:rsidDel="00000000" w:rsidR="00000000" w:rsidRPr="00000000">
        <w:rPr>
          <w:rFonts w:ascii="Times New Roman" w:cs="Times New Roman" w:eastAsia="Times New Roman" w:hAnsi="Times New Roman"/>
          <w:sz w:val="24"/>
          <w:szCs w:val="24"/>
          <w:rtl w:val="0"/>
        </w:rPr>
        <w:t xml:space="preserve"> A new formal membership tier would require </w:t>
      </w:r>
      <w:r w:rsidDel="00000000" w:rsidR="00000000" w:rsidRPr="00000000">
        <w:rPr>
          <w:rFonts w:ascii="Times New Roman" w:cs="Times New Roman" w:eastAsia="Times New Roman" w:hAnsi="Times New Roman"/>
          <w:b w:val="1"/>
          <w:bCs w:val="1"/>
          <w:sz w:val="24"/>
          <w:szCs w:val="24"/>
          <w:rtl w:val="0"/>
        </w:rPr>
        <w:t xml:space="preserve">EU Treaty revision</w:t>
      </w:r>
      <w:r w:rsidDel="00000000" w:rsidR="00000000" w:rsidRPr="00000000">
        <w:rPr>
          <w:rFonts w:ascii="Times New Roman" w:cs="Times New Roman" w:eastAsia="Times New Roman" w:hAnsi="Times New Roman"/>
          <w:sz w:val="24"/>
          <w:szCs w:val="24"/>
          <w:rtl w:val="0"/>
        </w:rPr>
        <w:t xml:space="preserve">, involving unanimous ratification by all 27 members. Alternatively, </w:t>
      </w:r>
      <w:r w:rsidDel="00000000" w:rsidR="00000000" w:rsidRPr="00000000">
        <w:rPr>
          <w:rFonts w:ascii="Times New Roman" w:cs="Times New Roman" w:eastAsia="Times New Roman" w:hAnsi="Times New Roman"/>
          <w:b w:val="1"/>
          <w:bCs w:val="1"/>
          <w:sz w:val="24"/>
          <w:szCs w:val="24"/>
          <w:rtl w:val="0"/>
        </w:rPr>
        <w:t xml:space="preserve">Article 217 of the TFEU</w:t>
      </w:r>
      <w:r w:rsidDel="00000000" w:rsidR="00000000" w:rsidRPr="00000000">
        <w:rPr>
          <w:rFonts w:ascii="Times New Roman" w:cs="Times New Roman" w:eastAsia="Times New Roman" w:hAnsi="Times New Roman"/>
          <w:sz w:val="24"/>
          <w:szCs w:val="24"/>
          <w:rtl w:val="0"/>
        </w:rPr>
        <w:t xml:space="preserve"> could support a </w:t>
      </w:r>
      <w:r w:rsidDel="00000000" w:rsidR="00000000" w:rsidRPr="00000000">
        <w:rPr>
          <w:rFonts w:ascii="Times New Roman" w:cs="Times New Roman" w:eastAsia="Times New Roman" w:hAnsi="Times New Roman"/>
          <w:i w:val="1"/>
          <w:iCs w:val="1"/>
          <w:sz w:val="24"/>
          <w:szCs w:val="24"/>
          <w:rtl w:val="0"/>
        </w:rPr>
        <w:t xml:space="preserve">sui generis</w:t>
      </w:r>
      <w:r w:rsidDel="00000000" w:rsidR="00000000" w:rsidRPr="00000000">
        <w:rPr>
          <w:rFonts w:ascii="Times New Roman" w:cs="Times New Roman" w:eastAsia="Times New Roman" w:hAnsi="Times New Roman"/>
          <w:sz w:val="24"/>
          <w:szCs w:val="24"/>
          <w:rtl w:val="0"/>
        </w:rPr>
        <w:t xml:space="preserve"> Association Agreement, requiring unanimous Council approval and European Parliament consent.</w:t>
      </w:r>
    </w:p>
    <w:p w:rsidR="00000000" w:rsidDel="00000000" w:rsidP="00000000" w:rsidRDefault="00000000" w:rsidRPr="00000000" w14:paraId="0000056A">
      <w:pPr>
        <w:numPr>
          <w:ilvl w:val="0"/>
          <w:numId w:val="1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Strategic integration:</w:t>
      </w:r>
      <w:r w:rsidDel="00000000" w:rsidR="00000000" w:rsidRPr="00000000">
        <w:rPr>
          <w:rFonts w:ascii="Times New Roman" w:cs="Times New Roman" w:eastAsia="Times New Roman" w:hAnsi="Times New Roman"/>
          <w:sz w:val="24"/>
          <w:szCs w:val="24"/>
          <w:rtl w:val="0"/>
        </w:rPr>
        <w:t xml:space="preserve"> Cooperation could extend beyond free trade towards </w:t>
      </w:r>
      <w:r w:rsidDel="00000000" w:rsidR="00000000" w:rsidRPr="00000000">
        <w:rPr>
          <w:rFonts w:ascii="Times New Roman" w:cs="Times New Roman" w:eastAsia="Times New Roman" w:hAnsi="Times New Roman"/>
          <w:b w:val="1"/>
          <w:bCs w:val="1"/>
          <w:sz w:val="24"/>
          <w:szCs w:val="24"/>
          <w:rtl w:val="0"/>
        </w:rPr>
        <w:t xml:space="preserve">critical minerals, clean energy, semiconductors and Arctic security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6B">
      <w:pPr>
        <w:numPr>
          <w:ilvl w:val="0"/>
          <w:numId w:val="1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Defence and technology:</w:t>
      </w:r>
      <w:r w:rsidDel="00000000" w:rsidR="00000000" w:rsidRPr="00000000">
        <w:rPr>
          <w:rFonts w:ascii="Times New Roman" w:cs="Times New Roman" w:eastAsia="Times New Roman" w:hAnsi="Times New Roman"/>
          <w:sz w:val="24"/>
          <w:szCs w:val="24"/>
          <w:rtl w:val="0"/>
        </w:rPr>
        <w:t xml:space="preserve"> Proposed participation could cover European defence architecture, </w:t>
      </w:r>
      <w:r w:rsidDel="00000000" w:rsidR="00000000" w:rsidRPr="00000000">
        <w:rPr>
          <w:rFonts w:ascii="Times New Roman" w:cs="Times New Roman" w:eastAsia="Times New Roman" w:hAnsi="Times New Roman"/>
          <w:b w:val="1"/>
          <w:bCs w:val="1"/>
          <w:sz w:val="24"/>
          <w:szCs w:val="24"/>
          <w:rtl w:val="0"/>
        </w:rPr>
        <w:t xml:space="preserve">AI, quantum computing and cyber defence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6C">
      <w:pPr>
        <w:numPr>
          <w:ilvl w:val="0"/>
          <w:numId w:val="1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Limited political integration:</w:t>
      </w:r>
      <w:r w:rsidDel="00000000" w:rsidR="00000000" w:rsidRPr="00000000">
        <w:rPr>
          <w:rFonts w:ascii="Times New Roman" w:cs="Times New Roman" w:eastAsia="Times New Roman" w:hAnsi="Times New Roman"/>
          <w:sz w:val="24"/>
          <w:szCs w:val="24"/>
          <w:rtl w:val="0"/>
        </w:rPr>
        <w:t xml:space="preserve"> Canada would have </w:t>
      </w:r>
      <w:r w:rsidDel="00000000" w:rsidR="00000000" w:rsidRPr="00000000">
        <w:rPr>
          <w:rFonts w:ascii="Times New Roman" w:cs="Times New Roman" w:eastAsia="Times New Roman" w:hAnsi="Times New Roman"/>
          <w:b w:val="1"/>
          <w:bCs w:val="1"/>
          <w:sz w:val="24"/>
          <w:szCs w:val="24"/>
          <w:rtl w:val="0"/>
        </w:rPr>
        <w:t xml:space="preserve">no European Parliament representation or Council voting rights</w:t>
      </w:r>
      <w:r w:rsidDel="00000000" w:rsidR="00000000" w:rsidRPr="00000000">
        <w:rPr>
          <w:rFonts w:ascii="Times New Roman" w:cs="Times New Roman" w:eastAsia="Times New Roman" w:hAnsi="Times New Roman"/>
          <w:sz w:val="24"/>
          <w:szCs w:val="24"/>
          <w:rtl w:val="0"/>
        </w:rPr>
        <w:t xml:space="preserve"> and would not cede sovereignty to the </w:t>
      </w:r>
      <w:r w:rsidDel="00000000" w:rsidR="00000000" w:rsidRPr="00000000">
        <w:rPr>
          <w:rFonts w:ascii="Times New Roman" w:cs="Times New Roman" w:eastAsia="Times New Roman" w:hAnsi="Times New Roman"/>
          <w:b w:val="1"/>
          <w:bCs w:val="1"/>
          <w:sz w:val="24"/>
          <w:szCs w:val="24"/>
          <w:rtl w:val="0"/>
        </w:rPr>
        <w:t xml:space="preserve">European Court of Justice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6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ct2selansh5" w:id="408"/>
      <w:bookmarkEnd w:id="408"/>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56E">
      <w:pPr>
        <w:numPr>
          <w:ilvl w:val="0"/>
          <w:numId w:val="3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Could create a framework for deeper </w:t>
      </w:r>
      <w:r w:rsidDel="00000000" w:rsidR="00000000" w:rsidRPr="00000000">
        <w:rPr>
          <w:rFonts w:ascii="Times New Roman" w:cs="Times New Roman" w:eastAsia="Times New Roman" w:hAnsi="Times New Roman"/>
          <w:b w:val="1"/>
          <w:bCs w:val="1"/>
          <w:sz w:val="24"/>
          <w:szCs w:val="24"/>
          <w:rtl w:val="0"/>
        </w:rPr>
        <w:t xml:space="preserve">economic, technological and strategic cooperation</w:t>
      </w:r>
      <w:r w:rsidDel="00000000" w:rsidR="00000000" w:rsidRPr="00000000">
        <w:rPr>
          <w:rFonts w:ascii="Times New Roman" w:cs="Times New Roman" w:eastAsia="Times New Roman" w:hAnsi="Times New Roman"/>
          <w:sz w:val="24"/>
          <w:szCs w:val="24"/>
          <w:rtl w:val="0"/>
        </w:rPr>
        <w:t xml:space="preserve"> between the EU and a non-member country.</w:t>
      </w:r>
    </w:p>
    <w:p w:rsidR="00000000" w:rsidDel="00000000" w:rsidP="00000000" w:rsidRDefault="00000000" w:rsidRPr="00000000" w14:paraId="0000056F">
      <w:pPr>
        <w:numPr>
          <w:ilvl w:val="0"/>
          <w:numId w:val="3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Greater regulatory integration may create a </w:t>
      </w:r>
      <w:r w:rsidDel="00000000" w:rsidR="00000000" w:rsidRPr="00000000">
        <w:rPr>
          <w:rFonts w:ascii="Times New Roman" w:cs="Times New Roman" w:eastAsia="Times New Roman" w:hAnsi="Times New Roman"/>
          <w:b w:val="1"/>
          <w:bCs w:val="1"/>
          <w:sz w:val="24"/>
          <w:szCs w:val="24"/>
          <w:rtl w:val="0"/>
        </w:rPr>
        <w:t xml:space="preserve">“rule-taker” dilemma</w:t>
      </w:r>
      <w:r w:rsidDel="00000000" w:rsidR="00000000" w:rsidRPr="00000000">
        <w:rPr>
          <w:rFonts w:ascii="Times New Roman" w:cs="Times New Roman" w:eastAsia="Times New Roman" w:hAnsi="Times New Roman"/>
          <w:sz w:val="24"/>
          <w:szCs w:val="24"/>
          <w:rtl w:val="0"/>
        </w:rPr>
        <w:t xml:space="preserve">, as the partner could adopt EU standards without having direct influence over their formulation.</w:t>
      </w:r>
    </w:p>
    <w:p w:rsidR="00000000" w:rsidDel="00000000" w:rsidP="00000000" w:rsidRDefault="00000000" w:rsidRPr="00000000" w14:paraId="00000570">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c2oocf7wzt9i" w:id="409"/>
      <w:bookmarkEnd w:id="409"/>
      <w:r w:rsidDel="00000000" w:rsidR="00000000" w:rsidRPr="00000000">
        <w:rPr>
          <w:rtl w:val="0"/>
        </w:rPr>
      </w:r>
    </w:p>
    <w:p w:rsidR="00000000" w:rsidDel="00000000" w:rsidP="00000000" w:rsidRDefault="00000000" w:rsidRPr="00000000" w14:paraId="00000571">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of45ah56vywa" w:id="410"/>
      <w:bookmarkEnd w:id="410"/>
      <w:r w:rsidDel="00000000" w:rsidR="00000000" w:rsidRPr="00000000">
        <w:rPr>
          <w:rFonts w:ascii="Times New Roman" w:cs="Times New Roman" w:eastAsia="Times New Roman" w:hAnsi="Times New Roman"/>
          <w:b w:val="1"/>
          <w:bCs w:val="1"/>
          <w:sz w:val="36"/>
          <w:szCs w:val="36"/>
          <w:rtl w:val="0"/>
        </w:rPr>
        <w:t xml:space="preserve">63. </w:t>
      </w:r>
      <w:r w:rsidDel="00000000" w:rsidR="00000000" w:rsidRPr="00000000">
        <w:rPr>
          <w:rFonts w:ascii="Times New Roman" w:cs="Times New Roman" w:eastAsia="Times New Roman" w:hAnsi="Times New Roman"/>
          <w:b w:val="1"/>
          <w:bCs w:val="1"/>
          <w:sz w:val="36"/>
          <w:szCs w:val="36"/>
          <w:rtl w:val="0"/>
        </w:rPr>
        <w:t xml:space="preserve">Sohar Port: Strategic Gateway for Indian Cargo</w:t>
      </w:r>
    </w:p>
    <w:p w:rsidR="00000000" w:rsidDel="00000000" w:rsidP="00000000" w:rsidRDefault="00000000" w:rsidRPr="00000000" w14:paraId="0000057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2u6tskl4tqij" w:id="411"/>
      <w:bookmarkEnd w:id="411"/>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573">
      <w:pPr>
        <w:numPr>
          <w:ilvl w:val="0"/>
          <w:numId w:val="195"/>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Sohar Port</w:t>
      </w:r>
      <w:r w:rsidDel="00000000" w:rsidR="00000000" w:rsidRPr="00000000">
        <w:rPr>
          <w:rFonts w:ascii="Times New Roman" w:cs="Times New Roman" w:eastAsia="Times New Roman" w:hAnsi="Times New Roman"/>
          <w:sz w:val="24"/>
          <w:szCs w:val="24"/>
          <w:rtl w:val="0"/>
        </w:rPr>
        <w:t xml:space="preserve">, part of SOHAR Port and Freezone, is a deep-sea commercial port integrated with an industrial free zone. It is managed by </w:t>
      </w:r>
      <w:r w:rsidDel="00000000" w:rsidR="00000000" w:rsidRPr="00000000">
        <w:rPr>
          <w:rFonts w:ascii="Times New Roman" w:cs="Times New Roman" w:eastAsia="Times New Roman" w:hAnsi="Times New Roman"/>
          <w:b w:val="1"/>
          <w:bCs w:val="1"/>
          <w:sz w:val="24"/>
          <w:szCs w:val="24"/>
          <w:rtl w:val="0"/>
        </w:rPr>
        <w:t xml:space="preserve">Sohar Industrial Port Company (SIPC)</w:t>
      </w:r>
      <w:r w:rsidDel="00000000" w:rsidR="00000000" w:rsidRPr="00000000">
        <w:rPr>
          <w:rFonts w:ascii="Times New Roman" w:cs="Times New Roman" w:eastAsia="Times New Roman" w:hAnsi="Times New Roman"/>
          <w:sz w:val="24"/>
          <w:szCs w:val="24"/>
          <w:rtl w:val="0"/>
        </w:rPr>
        <w:t xml:space="preserve">, a 50:50 joint venture between Oman and the </w:t>
      </w:r>
      <w:r w:rsidDel="00000000" w:rsidR="00000000" w:rsidRPr="00000000">
        <w:rPr>
          <w:rFonts w:ascii="Times New Roman" w:cs="Times New Roman" w:eastAsia="Times New Roman" w:hAnsi="Times New Roman"/>
          <w:b w:val="1"/>
          <w:bCs w:val="1"/>
          <w:sz w:val="24"/>
          <w:szCs w:val="24"/>
          <w:rtl w:val="0"/>
        </w:rPr>
        <w:t xml:space="preserve">Port of Rotterdam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7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vwba34ehogvk" w:id="412"/>
      <w:bookmarkEnd w:id="412"/>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575">
      <w:pPr>
        <w:numPr>
          <w:ilvl w:val="0"/>
          <w:numId w:val="100"/>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Amid disruptions around the </w:t>
      </w:r>
      <w:r w:rsidDel="00000000" w:rsidR="00000000" w:rsidRPr="00000000">
        <w:rPr>
          <w:rFonts w:ascii="Times New Roman" w:cs="Times New Roman" w:eastAsia="Times New Roman" w:hAnsi="Times New Roman"/>
          <w:b w:val="1"/>
          <w:bCs w:val="1"/>
          <w:sz w:val="24"/>
          <w:szCs w:val="24"/>
          <w:rtl w:val="0"/>
        </w:rPr>
        <w:t xml:space="preserve">Strait of Hormuz</w:t>
      </w:r>
      <w:r w:rsidDel="00000000" w:rsidR="00000000" w:rsidRPr="00000000">
        <w:rPr>
          <w:rFonts w:ascii="Times New Roman" w:cs="Times New Roman" w:eastAsia="Times New Roman" w:hAnsi="Times New Roman"/>
          <w:sz w:val="24"/>
          <w:szCs w:val="24"/>
          <w:rtl w:val="0"/>
        </w:rPr>
        <w:t xml:space="preserve">, Sohar is gaining importance as an alternative maritime gateway for Indian cargo bound for </w:t>
      </w:r>
      <w:r w:rsidDel="00000000" w:rsidR="00000000" w:rsidRPr="00000000">
        <w:rPr>
          <w:rFonts w:ascii="Times New Roman" w:cs="Times New Roman" w:eastAsia="Times New Roman" w:hAnsi="Times New Roman"/>
          <w:b w:val="1"/>
          <w:bCs w:val="1"/>
          <w:sz w:val="24"/>
          <w:szCs w:val="24"/>
          <w:rtl w:val="0"/>
        </w:rPr>
        <w:t xml:space="preserve">GCC countries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7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4ohsx4cfj7fm" w:id="413"/>
      <w:bookmarkEnd w:id="413"/>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577">
      <w:pPr>
        <w:numPr>
          <w:ilvl w:val="0"/>
          <w:numId w:val="4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Located in </w:t>
      </w:r>
      <w:r w:rsidDel="00000000" w:rsidR="00000000" w:rsidRPr="00000000">
        <w:rPr>
          <w:rFonts w:ascii="Times New Roman" w:cs="Times New Roman" w:eastAsia="Times New Roman" w:hAnsi="Times New Roman"/>
          <w:b w:val="1"/>
          <w:bCs w:val="1"/>
          <w:sz w:val="24"/>
          <w:szCs w:val="24"/>
          <w:rtl w:val="0"/>
        </w:rPr>
        <w:t xml:space="preserve">Wilayat of Liwa, Al Batinah North Governorate</w:t>
      </w:r>
      <w:r w:rsidDel="00000000" w:rsidR="00000000" w:rsidRPr="00000000">
        <w:rPr>
          <w:rFonts w:ascii="Times New Roman" w:cs="Times New Roman" w:eastAsia="Times New Roman" w:hAnsi="Times New Roman"/>
          <w:sz w:val="24"/>
          <w:szCs w:val="24"/>
          <w:rtl w:val="0"/>
        </w:rPr>
        <w:t xml:space="preserve">, facing the </w:t>
      </w:r>
      <w:r w:rsidDel="00000000" w:rsidR="00000000" w:rsidRPr="00000000">
        <w:rPr>
          <w:rFonts w:ascii="Times New Roman" w:cs="Times New Roman" w:eastAsia="Times New Roman" w:hAnsi="Times New Roman"/>
          <w:b w:val="1"/>
          <w:bCs w:val="1"/>
          <w:sz w:val="24"/>
          <w:szCs w:val="24"/>
          <w:rtl w:val="0"/>
        </w:rPr>
        <w:t xml:space="preserve">Gulf of Oman and Arabian Sea</w:t>
      </w:r>
      <w:r w:rsidDel="00000000" w:rsidR="00000000" w:rsidRPr="00000000">
        <w:rPr>
          <w:rFonts w:ascii="Times New Roman" w:cs="Times New Roman" w:eastAsia="Times New Roman" w:hAnsi="Times New Roman"/>
          <w:sz w:val="24"/>
          <w:szCs w:val="24"/>
          <w:rtl w:val="0"/>
        </w:rPr>
        <w:t xml:space="preserve">, outside the Strait of Hormuz.</w:t>
      </w:r>
    </w:p>
    <w:p w:rsidR="00000000" w:rsidDel="00000000" w:rsidP="00000000" w:rsidRDefault="00000000" w:rsidRPr="00000000" w14:paraId="00000578">
      <w:pPr>
        <w:numPr>
          <w:ilvl w:val="0"/>
          <w:numId w:val="4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Port development began after the </w:t>
      </w:r>
      <w:r w:rsidDel="00000000" w:rsidR="00000000" w:rsidRPr="00000000">
        <w:rPr>
          <w:rFonts w:ascii="Times New Roman" w:cs="Times New Roman" w:eastAsia="Times New Roman" w:hAnsi="Times New Roman"/>
          <w:b w:val="1"/>
          <w:bCs w:val="1"/>
          <w:sz w:val="24"/>
          <w:szCs w:val="24"/>
          <w:rtl w:val="0"/>
        </w:rPr>
        <w:t xml:space="preserve">2002 concession</w:t>
      </w:r>
      <w:r w:rsidDel="00000000" w:rsidR="00000000" w:rsidRPr="00000000">
        <w:rPr>
          <w:rFonts w:ascii="Times New Roman" w:cs="Times New Roman" w:eastAsia="Times New Roman" w:hAnsi="Times New Roman"/>
          <w:sz w:val="24"/>
          <w:szCs w:val="24"/>
          <w:rtl w:val="0"/>
        </w:rPr>
        <w:t xml:space="preserve">, with construction commencing in 2003; the adjoining </w:t>
      </w:r>
      <w:r w:rsidDel="00000000" w:rsidR="00000000" w:rsidRPr="00000000">
        <w:rPr>
          <w:rFonts w:ascii="Times New Roman" w:cs="Times New Roman" w:eastAsia="Times New Roman" w:hAnsi="Times New Roman"/>
          <w:b w:val="1"/>
          <w:bCs w:val="1"/>
          <w:sz w:val="24"/>
          <w:szCs w:val="24"/>
          <w:rtl w:val="0"/>
        </w:rPr>
        <w:t xml:space="preserve">4,500-hectare free zone</w:t>
      </w:r>
      <w:r w:rsidDel="00000000" w:rsidR="00000000" w:rsidRPr="00000000">
        <w:rPr>
          <w:rFonts w:ascii="Times New Roman" w:cs="Times New Roman" w:eastAsia="Times New Roman" w:hAnsi="Times New Roman"/>
          <w:sz w:val="24"/>
          <w:szCs w:val="24"/>
          <w:rtl w:val="0"/>
        </w:rPr>
        <w:t xml:space="preserve"> was established in 2010.</w:t>
      </w:r>
    </w:p>
    <w:p w:rsidR="00000000" w:rsidDel="00000000" w:rsidP="00000000" w:rsidRDefault="00000000" w:rsidRPr="00000000" w14:paraId="00000579">
      <w:pPr>
        <w:numPr>
          <w:ilvl w:val="0"/>
          <w:numId w:val="4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Deep-draft berths can accommodate very large carriers, including </w:t>
      </w:r>
      <w:r w:rsidDel="00000000" w:rsidR="00000000" w:rsidRPr="00000000">
        <w:rPr>
          <w:rFonts w:ascii="Times New Roman" w:cs="Times New Roman" w:eastAsia="Times New Roman" w:hAnsi="Times New Roman"/>
          <w:b w:val="1"/>
          <w:bCs w:val="1"/>
          <w:sz w:val="24"/>
          <w:szCs w:val="24"/>
          <w:rtl w:val="0"/>
        </w:rPr>
        <w:t xml:space="preserve">Valemax-class VLOCs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7A">
      <w:pPr>
        <w:numPr>
          <w:ilvl w:val="0"/>
          <w:numId w:val="4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industrial base covers </w:t>
      </w:r>
      <w:r w:rsidDel="00000000" w:rsidR="00000000" w:rsidRPr="00000000">
        <w:rPr>
          <w:rFonts w:ascii="Times New Roman" w:cs="Times New Roman" w:eastAsia="Times New Roman" w:hAnsi="Times New Roman"/>
          <w:b w:val="1"/>
          <w:bCs w:val="1"/>
          <w:sz w:val="24"/>
          <w:szCs w:val="24"/>
          <w:rtl w:val="0"/>
        </w:rPr>
        <w:t xml:space="preserve">Logistics, Petrochemicals, Metals and Food</w:t>
      </w:r>
      <w:r w:rsidDel="00000000" w:rsidR="00000000" w:rsidRPr="00000000">
        <w:rPr>
          <w:rFonts w:ascii="Times New Roman" w:cs="Times New Roman" w:eastAsia="Times New Roman" w:hAnsi="Times New Roman"/>
          <w:sz w:val="24"/>
          <w:szCs w:val="24"/>
          <w:rtl w:val="0"/>
        </w:rPr>
        <w:t xml:space="preserve"> clusters.</w:t>
      </w:r>
    </w:p>
    <w:p w:rsidR="00000000" w:rsidDel="00000000" w:rsidP="00000000" w:rsidRDefault="00000000" w:rsidRPr="00000000" w14:paraId="0000057B">
      <w:pPr>
        <w:numPr>
          <w:ilvl w:val="0"/>
          <w:numId w:val="4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Handles </w:t>
      </w:r>
      <w:r w:rsidDel="00000000" w:rsidR="00000000" w:rsidRPr="00000000">
        <w:rPr>
          <w:rFonts w:ascii="Times New Roman" w:cs="Times New Roman" w:eastAsia="Times New Roman" w:hAnsi="Times New Roman"/>
          <w:b w:val="1"/>
          <w:bCs w:val="1"/>
          <w:sz w:val="24"/>
          <w:szCs w:val="24"/>
          <w:rtl w:val="0"/>
        </w:rPr>
        <w:t xml:space="preserve">over 1 million tonnes of cargo weekly</w:t>
      </w:r>
      <w:r w:rsidDel="00000000" w:rsidR="00000000" w:rsidRPr="00000000">
        <w:rPr>
          <w:rFonts w:ascii="Times New Roman" w:cs="Times New Roman" w:eastAsia="Times New Roman" w:hAnsi="Times New Roman"/>
          <w:sz w:val="24"/>
          <w:szCs w:val="24"/>
          <w:rtl w:val="0"/>
        </w:rPr>
        <w:t xml:space="preserve"> and around </w:t>
      </w:r>
      <w:r w:rsidDel="00000000" w:rsidR="00000000" w:rsidRPr="00000000">
        <w:rPr>
          <w:rFonts w:ascii="Times New Roman" w:cs="Times New Roman" w:eastAsia="Times New Roman" w:hAnsi="Times New Roman"/>
          <w:b w:val="1"/>
          <w:bCs w:val="1"/>
          <w:sz w:val="24"/>
          <w:szCs w:val="24"/>
          <w:rtl w:val="0"/>
        </w:rPr>
        <w:t xml:space="preserve">3,500 vessel calls annually</w:t>
      </w:r>
      <w:r w:rsidDel="00000000" w:rsidR="00000000" w:rsidRPr="00000000">
        <w:rPr>
          <w:rFonts w:ascii="Times New Roman" w:cs="Times New Roman" w:eastAsia="Times New Roman" w:hAnsi="Times New Roman"/>
          <w:sz w:val="24"/>
          <w:szCs w:val="24"/>
          <w:rtl w:val="0"/>
        </w:rPr>
        <w:t xml:space="preserve">, with cumulative investments exceeding </w:t>
      </w:r>
      <w:r w:rsidDel="00000000" w:rsidR="00000000" w:rsidRPr="00000000">
        <w:rPr>
          <w:rFonts w:ascii="Times New Roman" w:cs="Times New Roman" w:eastAsia="Times New Roman" w:hAnsi="Times New Roman"/>
          <w:b w:val="1"/>
          <w:bCs w:val="1"/>
          <w:sz w:val="24"/>
          <w:szCs w:val="24"/>
          <w:rtl w:val="0"/>
        </w:rPr>
        <w:t xml:space="preserve">$27 billion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7C">
      <w:pPr>
        <w:numPr>
          <w:ilvl w:val="0"/>
          <w:numId w:val="4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Road connectivity enables multimodal cargo movement to </w:t>
      </w:r>
      <w:r w:rsidDel="00000000" w:rsidR="00000000" w:rsidRPr="00000000">
        <w:rPr>
          <w:rFonts w:ascii="Times New Roman" w:cs="Times New Roman" w:eastAsia="Times New Roman" w:hAnsi="Times New Roman"/>
          <w:b w:val="1"/>
          <w:bCs w:val="1"/>
          <w:sz w:val="24"/>
          <w:szCs w:val="24"/>
          <w:rtl w:val="0"/>
        </w:rPr>
        <w:t xml:space="preserve">UAE, Saudi Arabia, Qatar, Bahrain and Kuwait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7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69k0apgy7gk6" w:id="414"/>
      <w:bookmarkEnd w:id="414"/>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57E">
      <w:pPr>
        <w:numPr>
          <w:ilvl w:val="0"/>
          <w:numId w:val="9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Indian agricultural, </w:t>
      </w:r>
      <w:r w:rsidDel="00000000" w:rsidR="00000000" w:rsidRPr="00000000">
        <w:rPr>
          <w:rFonts w:ascii="Times New Roman" w:cs="Times New Roman" w:eastAsia="Times New Roman" w:hAnsi="Times New Roman"/>
          <w:b w:val="1"/>
          <w:bCs w:val="1"/>
          <w:sz w:val="24"/>
          <w:szCs w:val="24"/>
          <w:rtl w:val="0"/>
        </w:rPr>
        <w:t xml:space="preserve">basmati rice and consumer-goods exports</w:t>
      </w:r>
      <w:r w:rsidDel="00000000" w:rsidR="00000000" w:rsidRPr="00000000">
        <w:rPr>
          <w:rFonts w:ascii="Times New Roman" w:cs="Times New Roman" w:eastAsia="Times New Roman" w:hAnsi="Times New Roman"/>
          <w:sz w:val="24"/>
          <w:szCs w:val="24"/>
          <w:rtl w:val="0"/>
        </w:rPr>
        <w:t xml:space="preserve"> an alternative logistics route when Hormuz faces disruption.</w:t>
      </w:r>
    </w:p>
    <w:p w:rsidR="00000000" w:rsidDel="00000000" w:rsidP="00000000" w:rsidRDefault="00000000" w:rsidRPr="00000000" w14:paraId="0000057F">
      <w:pPr>
        <w:numPr>
          <w:ilvl w:val="0"/>
          <w:numId w:val="9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Strengthens India's operational access to Oman's logistics network and complements access through </w:t>
      </w:r>
      <w:r w:rsidDel="00000000" w:rsidR="00000000" w:rsidRPr="00000000">
        <w:rPr>
          <w:rFonts w:ascii="Times New Roman" w:cs="Times New Roman" w:eastAsia="Times New Roman" w:hAnsi="Times New Roman"/>
          <w:b w:val="1"/>
          <w:bCs w:val="1"/>
          <w:sz w:val="24"/>
          <w:szCs w:val="24"/>
          <w:rtl w:val="0"/>
        </w:rPr>
        <w:t xml:space="preserve">Duqm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80">
      <w:pPr>
        <w:numPr>
          <w:ilvl w:val="0"/>
          <w:numId w:val="9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location and multimodal connectivity enhance the resilience of India–Gulf trade.</w:t>
      </w:r>
    </w:p>
    <w:p w:rsidR="00000000" w:rsidDel="00000000" w:rsidP="00000000" w:rsidRDefault="00000000" w:rsidRPr="00000000" w14:paraId="00000581">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fjfiie603910" w:id="415"/>
      <w:bookmarkEnd w:id="415"/>
      <w:r w:rsidDel="00000000" w:rsidR="00000000" w:rsidRPr="00000000">
        <w:rPr>
          <w:rtl w:val="0"/>
        </w:rPr>
      </w:r>
    </w:p>
    <w:p w:rsidR="00000000" w:rsidDel="00000000" w:rsidP="00000000" w:rsidRDefault="00000000" w:rsidRPr="00000000" w14:paraId="00000582">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png0frtwpqyj" w:id="416"/>
      <w:bookmarkEnd w:id="416"/>
      <w:r w:rsidDel="00000000" w:rsidR="00000000" w:rsidRPr="00000000">
        <w:rPr>
          <w:rFonts w:ascii="Times New Roman" w:cs="Times New Roman" w:eastAsia="Times New Roman" w:hAnsi="Times New Roman"/>
          <w:b w:val="1"/>
          <w:bCs w:val="1"/>
          <w:sz w:val="36"/>
          <w:szCs w:val="36"/>
          <w:rtl w:val="0"/>
        </w:rPr>
        <w:t xml:space="preserve">64. </w:t>
      </w:r>
      <w:r w:rsidDel="00000000" w:rsidR="00000000" w:rsidRPr="00000000">
        <w:rPr>
          <w:rFonts w:ascii="Times New Roman" w:cs="Times New Roman" w:eastAsia="Times New Roman" w:hAnsi="Times New Roman"/>
          <w:b w:val="1"/>
          <w:bCs w:val="1"/>
          <w:sz w:val="36"/>
          <w:szCs w:val="36"/>
          <w:rtl w:val="0"/>
        </w:rPr>
        <w:t xml:space="preserve">Partners for Multilateralism (P4M)</w:t>
      </w:r>
    </w:p>
    <w:p w:rsidR="00000000" w:rsidDel="00000000" w:rsidP="00000000" w:rsidRDefault="00000000" w:rsidRPr="00000000" w14:paraId="0000058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1rsjugy84af" w:id="417"/>
      <w:bookmarkEnd w:id="417"/>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584">
      <w:pPr>
        <w:numPr>
          <w:ilvl w:val="0"/>
          <w:numId w:val="177"/>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Partners for Multilateralism (P4M)</w:t>
      </w:r>
      <w:r w:rsidDel="00000000" w:rsidR="00000000" w:rsidRPr="00000000">
        <w:rPr>
          <w:rFonts w:ascii="Times New Roman" w:cs="Times New Roman" w:eastAsia="Times New Roman" w:hAnsi="Times New Roman"/>
          <w:sz w:val="24"/>
          <w:szCs w:val="24"/>
          <w:rtl w:val="0"/>
        </w:rPr>
        <w:t xml:space="preserve"> is a coalition of middle powers, regional organisations and developing countries aimed at bridging geopolitical divides, upholding international law and promoting </w:t>
      </w:r>
      <w:r w:rsidDel="00000000" w:rsidR="00000000" w:rsidRPr="00000000">
        <w:rPr>
          <w:rFonts w:ascii="Times New Roman" w:cs="Times New Roman" w:eastAsia="Times New Roman" w:hAnsi="Times New Roman"/>
          <w:b w:val="1"/>
          <w:bCs w:val="1"/>
          <w:sz w:val="24"/>
          <w:szCs w:val="24"/>
          <w:rtl w:val="0"/>
        </w:rPr>
        <w:t xml:space="preserve">reformed multilateralism</w:t>
      </w:r>
      <w:r w:rsidDel="00000000" w:rsidR="00000000" w:rsidRPr="00000000">
        <w:rPr>
          <w:rFonts w:ascii="Times New Roman" w:cs="Times New Roman" w:eastAsia="Times New Roman" w:hAnsi="Times New Roman"/>
          <w:sz w:val="24"/>
          <w:szCs w:val="24"/>
          <w:rtl w:val="0"/>
        </w:rPr>
        <w:t xml:space="preserve"> outside great-power rivalry.</w:t>
      </w:r>
    </w:p>
    <w:p w:rsidR="00000000" w:rsidDel="00000000" w:rsidP="00000000" w:rsidRDefault="00000000" w:rsidRPr="00000000" w14:paraId="0000058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uz0cznvmbct2" w:id="418"/>
      <w:bookmarkEnd w:id="418"/>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586">
      <w:pPr>
        <w:numPr>
          <w:ilvl w:val="0"/>
          <w:numId w:val="3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participated in the </w:t>
      </w:r>
      <w:r w:rsidDel="00000000" w:rsidR="00000000" w:rsidRPr="00000000">
        <w:rPr>
          <w:rFonts w:ascii="Times New Roman" w:cs="Times New Roman" w:eastAsia="Times New Roman" w:hAnsi="Times New Roman"/>
          <w:b w:val="1"/>
          <w:bCs w:val="1"/>
          <w:sz w:val="24"/>
          <w:szCs w:val="24"/>
          <w:rtl w:val="0"/>
        </w:rPr>
        <w:t xml:space="preserve">inaugural P4M Summit</w:t>
      </w:r>
      <w:r w:rsidDel="00000000" w:rsidR="00000000" w:rsidRPr="00000000">
        <w:rPr>
          <w:rFonts w:ascii="Times New Roman" w:cs="Times New Roman" w:eastAsia="Times New Roman" w:hAnsi="Times New Roman"/>
          <w:sz w:val="24"/>
          <w:szCs w:val="24"/>
          <w:rtl w:val="0"/>
        </w:rPr>
        <w:t xml:space="preserve"> on the sidelines of the UN General Assembly in New York, with the External Affairs Minister attending as an initial co-sponsor.</w:t>
      </w:r>
    </w:p>
    <w:p w:rsidR="00000000" w:rsidDel="00000000" w:rsidP="00000000" w:rsidRDefault="00000000" w:rsidRPr="00000000" w14:paraId="0000058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a8s891x566cc" w:id="419"/>
      <w:bookmarkEnd w:id="419"/>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588">
      <w:pPr>
        <w:numPr>
          <w:ilvl w:val="0"/>
          <w:numId w:val="1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Founding Initiators:</w:t>
      </w:r>
      <w:r w:rsidDel="00000000" w:rsidR="00000000" w:rsidRPr="00000000">
        <w:rPr>
          <w:rFonts w:ascii="Times New Roman" w:cs="Times New Roman" w:eastAsia="Times New Roman" w:hAnsi="Times New Roman"/>
          <w:sz w:val="24"/>
          <w:szCs w:val="24"/>
          <w:rtl w:val="0"/>
        </w:rPr>
        <w:t xml:space="preserve"> European Union, Brazil, Canada and Kenya; </w:t>
      </w:r>
      <w:r w:rsidDel="00000000" w:rsidR="00000000" w:rsidRPr="00000000">
        <w:rPr>
          <w:rFonts w:ascii="Times New Roman" w:cs="Times New Roman" w:eastAsia="Times New Roman" w:hAnsi="Times New Roman"/>
          <w:b w:val="1"/>
          <w:bCs w:val="1"/>
          <w:sz w:val="24"/>
          <w:szCs w:val="24"/>
          <w:rtl w:val="0"/>
        </w:rPr>
        <w:t xml:space="preserve">India, Australia and Barbados</w:t>
      </w:r>
      <w:r w:rsidDel="00000000" w:rsidR="00000000" w:rsidRPr="00000000">
        <w:rPr>
          <w:rFonts w:ascii="Times New Roman" w:cs="Times New Roman" w:eastAsia="Times New Roman" w:hAnsi="Times New Roman"/>
          <w:sz w:val="24"/>
          <w:szCs w:val="24"/>
          <w:rtl w:val="0"/>
        </w:rPr>
        <w:t xml:space="preserve"> participated as initial co-sponsors/attendees.</w:t>
      </w:r>
    </w:p>
    <w:p w:rsidR="00000000" w:rsidDel="00000000" w:rsidP="00000000" w:rsidRDefault="00000000" w:rsidRPr="00000000" w14:paraId="00000589">
      <w:pPr>
        <w:numPr>
          <w:ilvl w:val="0"/>
          <w:numId w:val="1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Flexible Coalition:</w:t>
      </w:r>
      <w:r w:rsidDel="00000000" w:rsidR="00000000" w:rsidRPr="00000000">
        <w:rPr>
          <w:rFonts w:ascii="Times New Roman" w:cs="Times New Roman" w:eastAsia="Times New Roman" w:hAnsi="Times New Roman"/>
          <w:sz w:val="24"/>
          <w:szCs w:val="24"/>
          <w:rtl w:val="0"/>
        </w:rPr>
        <w:t xml:space="preserve"> It is an open, issue-based consultation platform rather than a rigid treaty-based bloc, allowing countries with different strategic alignments to cooperate.</w:t>
      </w:r>
    </w:p>
    <w:p w:rsidR="00000000" w:rsidDel="00000000" w:rsidP="00000000" w:rsidRDefault="00000000" w:rsidRPr="00000000" w14:paraId="0000058A">
      <w:pPr>
        <w:numPr>
          <w:ilvl w:val="0"/>
          <w:numId w:val="1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Institutional Reform:</w:t>
      </w:r>
      <w:r w:rsidDel="00000000" w:rsidR="00000000" w:rsidRPr="00000000">
        <w:rPr>
          <w:rFonts w:ascii="Times New Roman" w:cs="Times New Roman" w:eastAsia="Times New Roman" w:hAnsi="Times New Roman"/>
          <w:sz w:val="24"/>
          <w:szCs w:val="24"/>
          <w:rtl w:val="0"/>
        </w:rPr>
        <w:t xml:space="preserve"> Seeks reform of the </w:t>
      </w:r>
      <w:r w:rsidDel="00000000" w:rsidR="00000000" w:rsidRPr="00000000">
        <w:rPr>
          <w:rFonts w:ascii="Times New Roman" w:cs="Times New Roman" w:eastAsia="Times New Roman" w:hAnsi="Times New Roman"/>
          <w:b w:val="1"/>
          <w:bCs w:val="1"/>
          <w:sz w:val="24"/>
          <w:szCs w:val="24"/>
          <w:rtl w:val="0"/>
        </w:rPr>
        <w:t xml:space="preserve">UN Security Council</w:t>
      </w:r>
      <w:r w:rsidDel="00000000" w:rsidR="00000000" w:rsidRPr="00000000">
        <w:rPr>
          <w:rFonts w:ascii="Times New Roman" w:cs="Times New Roman" w:eastAsia="Times New Roman" w:hAnsi="Times New Roman"/>
          <w:sz w:val="24"/>
          <w:szCs w:val="24"/>
          <w:rtl w:val="0"/>
        </w:rPr>
        <w:t xml:space="preserve"> and wider multilateral institutions to address veto-related paralysis and improve representation.</w:t>
      </w:r>
    </w:p>
    <w:p w:rsidR="00000000" w:rsidDel="00000000" w:rsidP="00000000" w:rsidRDefault="00000000" w:rsidRPr="00000000" w14:paraId="0000058B">
      <w:pPr>
        <w:numPr>
          <w:ilvl w:val="0"/>
          <w:numId w:val="1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Global Challenges:</w:t>
      </w:r>
      <w:r w:rsidDel="00000000" w:rsidR="00000000" w:rsidRPr="00000000">
        <w:rPr>
          <w:rFonts w:ascii="Times New Roman" w:cs="Times New Roman" w:eastAsia="Times New Roman" w:hAnsi="Times New Roman"/>
          <w:sz w:val="24"/>
          <w:szCs w:val="24"/>
          <w:rtl w:val="0"/>
        </w:rPr>
        <w:t xml:space="preserve"> Encourages cooperation on </w:t>
      </w:r>
      <w:r w:rsidDel="00000000" w:rsidR="00000000" w:rsidRPr="00000000">
        <w:rPr>
          <w:rFonts w:ascii="Times New Roman" w:cs="Times New Roman" w:eastAsia="Times New Roman" w:hAnsi="Times New Roman"/>
          <w:b w:val="1"/>
          <w:bCs w:val="1"/>
          <w:sz w:val="24"/>
          <w:szCs w:val="24"/>
          <w:rtl w:val="0"/>
        </w:rPr>
        <w:t xml:space="preserve">AI governance, climate change, pandemics, supply-chain resilience and digital transformation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8C">
      <w:pPr>
        <w:numPr>
          <w:ilvl w:val="0"/>
          <w:numId w:val="1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Economic Resilience:</w:t>
      </w:r>
      <w:r w:rsidDel="00000000" w:rsidR="00000000" w:rsidRPr="00000000">
        <w:rPr>
          <w:rFonts w:ascii="Times New Roman" w:cs="Times New Roman" w:eastAsia="Times New Roman" w:hAnsi="Times New Roman"/>
          <w:sz w:val="24"/>
          <w:szCs w:val="24"/>
          <w:rtl w:val="0"/>
        </w:rPr>
        <w:t xml:space="preserve"> Addresses vulnerabilities arising from tariffs, excessive sanctions and economic coercion affecting food, fuel, fertilisers and finance.</w:t>
      </w:r>
    </w:p>
    <w:p w:rsidR="00000000" w:rsidDel="00000000" w:rsidP="00000000" w:rsidRDefault="00000000" w:rsidRPr="00000000" w14:paraId="0000058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5qkf97cbxdyj" w:id="420"/>
      <w:bookmarkEnd w:id="420"/>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58E">
      <w:pPr>
        <w:numPr>
          <w:ilvl w:val="0"/>
          <w:numId w:val="39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a platform to strengthen </w:t>
      </w:r>
      <w:r w:rsidDel="00000000" w:rsidR="00000000" w:rsidRPr="00000000">
        <w:rPr>
          <w:rFonts w:ascii="Times New Roman" w:cs="Times New Roman" w:eastAsia="Times New Roman" w:hAnsi="Times New Roman"/>
          <w:b w:val="1"/>
          <w:bCs w:val="1"/>
          <w:sz w:val="24"/>
          <w:szCs w:val="24"/>
          <w:rtl w:val="0"/>
        </w:rPr>
        <w:t xml:space="preserve">multilateral decision-making and international law</w:t>
      </w:r>
      <w:r w:rsidDel="00000000" w:rsidR="00000000" w:rsidRPr="00000000">
        <w:rPr>
          <w:rFonts w:ascii="Times New Roman" w:cs="Times New Roman" w:eastAsia="Times New Roman" w:hAnsi="Times New Roman"/>
          <w:sz w:val="24"/>
          <w:szCs w:val="24"/>
          <w:rtl w:val="0"/>
        </w:rPr>
        <w:t xml:space="preserve"> while reducing excessive dependence on competing major-power blocs.</w:t>
      </w:r>
    </w:p>
    <w:p w:rsidR="00000000" w:rsidDel="00000000" w:rsidP="00000000" w:rsidRDefault="00000000" w:rsidRPr="00000000" w14:paraId="0000058F">
      <w:pPr>
        <w:numPr>
          <w:ilvl w:val="0"/>
          <w:numId w:val="39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Supports efforts to make the </w:t>
      </w:r>
      <w:r w:rsidDel="00000000" w:rsidR="00000000" w:rsidRPr="00000000">
        <w:rPr>
          <w:rFonts w:ascii="Times New Roman" w:cs="Times New Roman" w:eastAsia="Times New Roman" w:hAnsi="Times New Roman"/>
          <w:b w:val="1"/>
          <w:bCs w:val="1"/>
          <w:sz w:val="24"/>
          <w:szCs w:val="24"/>
          <w:rtl w:val="0"/>
        </w:rPr>
        <w:t xml:space="preserve">UN and global financial architecture</w:t>
      </w:r>
      <w:r w:rsidDel="00000000" w:rsidR="00000000" w:rsidRPr="00000000">
        <w:rPr>
          <w:rFonts w:ascii="Times New Roman" w:cs="Times New Roman" w:eastAsia="Times New Roman" w:hAnsi="Times New Roman"/>
          <w:sz w:val="24"/>
          <w:szCs w:val="24"/>
          <w:rtl w:val="0"/>
        </w:rPr>
        <w:t xml:space="preserve"> more representative, effective and resilient.</w:t>
      </w:r>
    </w:p>
    <w:p w:rsidR="00000000" w:rsidDel="00000000" w:rsidP="00000000" w:rsidRDefault="00000000" w:rsidRPr="00000000" w14:paraId="00000590">
      <w:pPr>
        <w:numPr>
          <w:ilvl w:val="0"/>
          <w:numId w:val="39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India, it complements engagement through </w:t>
      </w:r>
      <w:r w:rsidDel="00000000" w:rsidR="00000000" w:rsidRPr="00000000">
        <w:rPr>
          <w:rFonts w:ascii="Times New Roman" w:cs="Times New Roman" w:eastAsia="Times New Roman" w:hAnsi="Times New Roman"/>
          <w:b w:val="1"/>
          <w:bCs w:val="1"/>
          <w:sz w:val="24"/>
          <w:szCs w:val="24"/>
          <w:rtl w:val="0"/>
        </w:rPr>
        <w:t xml:space="preserve">BRICS, G20 and G4</w:t>
      </w:r>
      <w:r w:rsidDel="00000000" w:rsidR="00000000" w:rsidRPr="00000000">
        <w:rPr>
          <w:rFonts w:ascii="Times New Roman" w:cs="Times New Roman" w:eastAsia="Times New Roman" w:hAnsi="Times New Roman"/>
          <w:sz w:val="24"/>
          <w:szCs w:val="24"/>
          <w:rtl w:val="0"/>
        </w:rPr>
        <w:t xml:space="preserve">, particularly on Global South representation, climate finance and equitable global institutions.</w:t>
      </w:r>
      <w:r w:rsidDel="00000000" w:rsidR="00000000" w:rsidRPr="00000000">
        <w:rPr>
          <w:rtl w:val="0"/>
        </w:rPr>
      </w:r>
    </w:p>
    <w:p w:rsidR="00000000" w:rsidDel="00000000" w:rsidP="00000000" w:rsidRDefault="00000000" w:rsidRPr="00000000" w14:paraId="00000591">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2qckzo8rxjoo" w:id="421"/>
      <w:bookmarkEnd w:id="421"/>
      <w:r w:rsidDel="00000000" w:rsidR="00000000" w:rsidRPr="00000000">
        <w:rPr>
          <w:rFonts w:ascii="Times New Roman" w:cs="Times New Roman" w:eastAsia="Times New Roman" w:hAnsi="Times New Roman"/>
          <w:b w:val="1"/>
          <w:bCs w:val="1"/>
          <w:sz w:val="36"/>
          <w:szCs w:val="36"/>
          <w:rtl w:val="0"/>
        </w:rPr>
        <w:t xml:space="preserve">65. </w:t>
      </w:r>
      <w:r w:rsidDel="00000000" w:rsidR="00000000" w:rsidRPr="00000000">
        <w:rPr>
          <w:rFonts w:ascii="Times New Roman" w:cs="Times New Roman" w:eastAsia="Times New Roman" w:hAnsi="Times New Roman"/>
          <w:b w:val="1"/>
          <w:bCs w:val="1"/>
          <w:sz w:val="36"/>
          <w:szCs w:val="36"/>
          <w:rtl w:val="0"/>
        </w:rPr>
        <w:t xml:space="preserve">G20 Energy Consensus</w:t>
      </w:r>
    </w:p>
    <w:p w:rsidR="00000000" w:rsidDel="00000000" w:rsidP="00000000" w:rsidRDefault="00000000" w:rsidRPr="00000000" w14:paraId="0000059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d50ly3302br3" w:id="422"/>
      <w:bookmarkEnd w:id="422"/>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593">
      <w:pPr>
        <w:numPr>
          <w:ilvl w:val="0"/>
          <w:numId w:val="588"/>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G20 Energy Consensus</w:t>
      </w:r>
      <w:r w:rsidDel="00000000" w:rsidR="00000000" w:rsidRPr="00000000">
        <w:rPr>
          <w:rFonts w:ascii="Times New Roman" w:cs="Times New Roman" w:eastAsia="Times New Roman" w:hAnsi="Times New Roman"/>
          <w:sz w:val="24"/>
          <w:szCs w:val="24"/>
          <w:rtl w:val="0"/>
        </w:rPr>
        <w:t xml:space="preserve"> is a </w:t>
      </w:r>
      <w:r w:rsidDel="00000000" w:rsidR="00000000" w:rsidRPr="00000000">
        <w:rPr>
          <w:rFonts w:ascii="Times New Roman" w:cs="Times New Roman" w:eastAsia="Times New Roman" w:hAnsi="Times New Roman"/>
          <w:b w:val="1"/>
          <w:bCs w:val="1"/>
          <w:sz w:val="24"/>
          <w:szCs w:val="24"/>
          <w:rtl w:val="0"/>
        </w:rPr>
        <w:t xml:space="preserve">non-binding, consensus-based multilateral policy declaration</w:t>
      </w:r>
      <w:r w:rsidDel="00000000" w:rsidR="00000000" w:rsidRPr="00000000">
        <w:rPr>
          <w:rFonts w:ascii="Times New Roman" w:cs="Times New Roman" w:eastAsia="Times New Roman" w:hAnsi="Times New Roman"/>
          <w:sz w:val="24"/>
          <w:szCs w:val="24"/>
          <w:rtl w:val="0"/>
        </w:rPr>
        <w:t xml:space="preserve"> outlining voluntary cooperation on energy access, infrastructure regulation, water reuse and critical-mineral value chains.</w:t>
      </w:r>
    </w:p>
    <w:p w:rsidR="00000000" w:rsidDel="00000000" w:rsidP="00000000" w:rsidRDefault="00000000" w:rsidRPr="00000000" w14:paraId="0000059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we61p6hjh0je" w:id="423"/>
      <w:bookmarkEnd w:id="423"/>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595">
      <w:pPr>
        <w:numPr>
          <w:ilvl w:val="0"/>
          <w:numId w:val="1"/>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India joined other G20 members in adopting </w:t>
      </w:r>
      <w:r w:rsidDel="00000000" w:rsidR="00000000" w:rsidRPr="00000000">
        <w:rPr>
          <w:rFonts w:ascii="Times New Roman" w:cs="Times New Roman" w:eastAsia="Times New Roman" w:hAnsi="Times New Roman"/>
          <w:b w:val="1"/>
          <w:bCs w:val="1"/>
          <w:sz w:val="24"/>
          <w:szCs w:val="24"/>
          <w:rtl w:val="0"/>
        </w:rPr>
        <w:t xml:space="preserve">four consensus outcomes</w:t>
      </w:r>
      <w:r w:rsidDel="00000000" w:rsidR="00000000" w:rsidRPr="00000000">
        <w:rPr>
          <w:rFonts w:ascii="Times New Roman" w:cs="Times New Roman" w:eastAsia="Times New Roman" w:hAnsi="Times New Roman"/>
          <w:sz w:val="24"/>
          <w:szCs w:val="24"/>
          <w:rtl w:val="0"/>
        </w:rPr>
        <w:t xml:space="preserve"> at the </w:t>
      </w:r>
      <w:r w:rsidDel="00000000" w:rsidR="00000000" w:rsidRPr="00000000">
        <w:rPr>
          <w:rFonts w:ascii="Times New Roman" w:cs="Times New Roman" w:eastAsia="Times New Roman" w:hAnsi="Times New Roman"/>
          <w:b w:val="1"/>
          <w:bCs w:val="1"/>
          <w:sz w:val="24"/>
          <w:szCs w:val="24"/>
          <w:rtl w:val="0"/>
        </w:rPr>
        <w:t xml:space="preserve">G20 Energy Abundance Ministerial in Houston, Texas</w:t>
      </w:r>
      <w:r w:rsidDel="00000000" w:rsidR="00000000" w:rsidRPr="00000000">
        <w:rPr>
          <w:rFonts w:ascii="Times New Roman" w:cs="Times New Roman" w:eastAsia="Times New Roman" w:hAnsi="Times New Roman"/>
          <w:sz w:val="24"/>
          <w:szCs w:val="24"/>
          <w:rtl w:val="0"/>
        </w:rPr>
        <w:t xml:space="preserve">, held under the US G20 Presidency.</w:t>
      </w:r>
    </w:p>
    <w:p w:rsidR="00000000" w:rsidDel="00000000" w:rsidP="00000000" w:rsidRDefault="00000000" w:rsidRPr="00000000" w14:paraId="0000059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4zomeytkvmvd" w:id="424"/>
      <w:bookmarkEnd w:id="424"/>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597">
      <w:pPr>
        <w:numPr>
          <w:ilvl w:val="0"/>
          <w:numId w:val="9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Household Energy Access:</w:t>
      </w:r>
      <w:r w:rsidDel="00000000" w:rsidR="00000000" w:rsidRPr="00000000">
        <w:rPr>
          <w:rFonts w:ascii="Times New Roman" w:cs="Times New Roman" w:eastAsia="Times New Roman" w:hAnsi="Times New Roman"/>
          <w:sz w:val="24"/>
          <w:szCs w:val="24"/>
          <w:rtl w:val="0"/>
        </w:rPr>
        <w:t xml:space="preserve"> Supports country-specific pathways to reduce indoor air pollution and recognises </w:t>
      </w:r>
      <w:r w:rsidDel="00000000" w:rsidR="00000000" w:rsidRPr="00000000">
        <w:rPr>
          <w:rFonts w:ascii="Times New Roman" w:cs="Times New Roman" w:eastAsia="Times New Roman" w:hAnsi="Times New Roman"/>
          <w:b w:val="1"/>
          <w:bCs w:val="1"/>
          <w:sz w:val="24"/>
          <w:szCs w:val="24"/>
          <w:rtl w:val="0"/>
        </w:rPr>
        <w:t xml:space="preserve">LPG</w:t>
      </w:r>
      <w:r w:rsidDel="00000000" w:rsidR="00000000" w:rsidRPr="00000000">
        <w:rPr>
          <w:rFonts w:ascii="Times New Roman" w:cs="Times New Roman" w:eastAsia="Times New Roman" w:hAnsi="Times New Roman"/>
          <w:sz w:val="24"/>
          <w:szCs w:val="24"/>
          <w:rtl w:val="0"/>
        </w:rPr>
        <w:t xml:space="preserve"> as a scalable bridge fuel for replacing traditional biomass in developing economies.</w:t>
      </w:r>
    </w:p>
    <w:p w:rsidR="00000000" w:rsidDel="00000000" w:rsidP="00000000" w:rsidRDefault="00000000" w:rsidRPr="00000000" w14:paraId="00000598">
      <w:pPr>
        <w:numPr>
          <w:ilvl w:val="0"/>
          <w:numId w:val="9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Regulatory Efficiency:</w:t>
      </w:r>
      <w:r w:rsidDel="00000000" w:rsidR="00000000" w:rsidRPr="00000000">
        <w:rPr>
          <w:rFonts w:ascii="Times New Roman" w:cs="Times New Roman" w:eastAsia="Times New Roman" w:hAnsi="Times New Roman"/>
          <w:sz w:val="24"/>
          <w:szCs w:val="24"/>
          <w:rtl w:val="0"/>
        </w:rPr>
        <w:t xml:space="preserve"> Encourages predictable and streamlined approvals for energy and grid infrastructure, using </w:t>
      </w:r>
      <w:r w:rsidDel="00000000" w:rsidR="00000000" w:rsidRPr="00000000">
        <w:rPr>
          <w:rFonts w:ascii="Times New Roman" w:cs="Times New Roman" w:eastAsia="Times New Roman" w:hAnsi="Times New Roman"/>
          <w:b w:val="1"/>
          <w:bCs w:val="1"/>
          <w:sz w:val="24"/>
          <w:szCs w:val="24"/>
          <w:rtl w:val="0"/>
        </w:rPr>
        <w:t xml:space="preserve">digital tools and AI</w:t>
      </w:r>
      <w:r w:rsidDel="00000000" w:rsidR="00000000" w:rsidRPr="00000000">
        <w:rPr>
          <w:rFonts w:ascii="Times New Roman" w:cs="Times New Roman" w:eastAsia="Times New Roman" w:hAnsi="Times New Roman"/>
          <w:sz w:val="24"/>
          <w:szCs w:val="24"/>
          <w:rtl w:val="0"/>
        </w:rPr>
        <w:t xml:space="preserve"> while retaining essential safeguards.</w:t>
      </w:r>
    </w:p>
    <w:p w:rsidR="00000000" w:rsidDel="00000000" w:rsidP="00000000" w:rsidRDefault="00000000" w:rsidRPr="00000000" w14:paraId="00000599">
      <w:pPr>
        <w:numPr>
          <w:ilvl w:val="0"/>
          <w:numId w:val="9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Water Reuse:</w:t>
      </w:r>
      <w:r w:rsidDel="00000000" w:rsidR="00000000" w:rsidRPr="00000000">
        <w:rPr>
          <w:rFonts w:ascii="Times New Roman" w:cs="Times New Roman" w:eastAsia="Times New Roman" w:hAnsi="Times New Roman"/>
          <w:sz w:val="24"/>
          <w:szCs w:val="24"/>
          <w:rtl w:val="0"/>
        </w:rPr>
        <w:t xml:space="preserve"> Promotes voluntary treatment and recycling of wastewater according to quality specifications for </w:t>
      </w:r>
      <w:r w:rsidDel="00000000" w:rsidR="00000000" w:rsidRPr="00000000">
        <w:rPr>
          <w:rFonts w:ascii="Times New Roman" w:cs="Times New Roman" w:eastAsia="Times New Roman" w:hAnsi="Times New Roman"/>
          <w:b w:val="1"/>
          <w:bCs w:val="1"/>
          <w:sz w:val="24"/>
          <w:szCs w:val="24"/>
          <w:rtl w:val="0"/>
        </w:rPr>
        <w:t xml:space="preserve">agriculture, heavy industry, power generation and urban communities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9A">
      <w:pPr>
        <w:numPr>
          <w:ilvl w:val="0"/>
          <w:numId w:val="9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Critical Minerals:</w:t>
      </w:r>
      <w:r w:rsidDel="00000000" w:rsidR="00000000" w:rsidRPr="00000000">
        <w:rPr>
          <w:rFonts w:ascii="Times New Roman" w:cs="Times New Roman" w:eastAsia="Times New Roman" w:hAnsi="Times New Roman"/>
          <w:sz w:val="24"/>
          <w:szCs w:val="24"/>
          <w:rtl w:val="0"/>
        </w:rPr>
        <w:t xml:space="preserve"> Encourages information-sharing, joint investment, technological innovation, capacity building and </w:t>
      </w:r>
      <w:r w:rsidDel="00000000" w:rsidR="00000000" w:rsidRPr="00000000">
        <w:rPr>
          <w:rFonts w:ascii="Times New Roman" w:cs="Times New Roman" w:eastAsia="Times New Roman" w:hAnsi="Times New Roman"/>
          <w:b w:val="1"/>
          <w:bCs w:val="1"/>
          <w:sz w:val="24"/>
          <w:szCs w:val="24"/>
          <w:rtl w:val="0"/>
        </w:rPr>
        <w:t xml:space="preserve">domestic/local value addition</w:t>
      </w:r>
      <w:r w:rsidDel="00000000" w:rsidR="00000000" w:rsidRPr="00000000">
        <w:rPr>
          <w:rFonts w:ascii="Times New Roman" w:cs="Times New Roman" w:eastAsia="Times New Roman" w:hAnsi="Times New Roman"/>
          <w:sz w:val="24"/>
          <w:szCs w:val="24"/>
          <w:rtl w:val="0"/>
        </w:rPr>
        <w:t xml:space="preserve">, while respecting national sovereign resource rights.</w:t>
      </w:r>
    </w:p>
    <w:p w:rsidR="00000000" w:rsidDel="00000000" w:rsidP="00000000" w:rsidRDefault="00000000" w:rsidRPr="00000000" w14:paraId="0000059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pjqoc4e8ixy" w:id="425"/>
      <w:bookmarkEnd w:id="425"/>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59C">
      <w:pPr>
        <w:numPr>
          <w:ilvl w:val="0"/>
          <w:numId w:val="3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LPG outcome supports India’s </w:t>
      </w:r>
      <w:r w:rsidDel="00000000" w:rsidR="00000000" w:rsidRPr="00000000">
        <w:rPr>
          <w:rFonts w:ascii="Times New Roman" w:cs="Times New Roman" w:eastAsia="Times New Roman" w:hAnsi="Times New Roman"/>
          <w:b w:val="1"/>
          <w:bCs w:val="1"/>
          <w:sz w:val="24"/>
          <w:szCs w:val="24"/>
          <w:rtl w:val="0"/>
        </w:rPr>
        <w:t xml:space="preserve">clean-cooking approach</w:t>
      </w:r>
      <w:r w:rsidDel="00000000" w:rsidR="00000000" w:rsidRPr="00000000">
        <w:rPr>
          <w:rFonts w:ascii="Times New Roman" w:cs="Times New Roman" w:eastAsia="Times New Roman" w:hAnsi="Times New Roman"/>
          <w:sz w:val="24"/>
          <w:szCs w:val="24"/>
          <w:rtl w:val="0"/>
        </w:rPr>
        <w:t xml:space="preserve">, particularly the replacement of polluting traditional fuels.</w:t>
      </w:r>
    </w:p>
    <w:p w:rsidR="00000000" w:rsidDel="00000000" w:rsidP="00000000" w:rsidRDefault="00000000" w:rsidRPr="00000000" w14:paraId="0000059D">
      <w:pPr>
        <w:numPr>
          <w:ilvl w:val="0"/>
          <w:numId w:val="3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Cooperation on critical minerals can strengthen resilience in supplies of </w:t>
      </w:r>
      <w:r w:rsidDel="00000000" w:rsidR="00000000" w:rsidRPr="00000000">
        <w:rPr>
          <w:rFonts w:ascii="Times New Roman" w:cs="Times New Roman" w:eastAsia="Times New Roman" w:hAnsi="Times New Roman"/>
          <w:b w:val="1"/>
          <w:bCs w:val="1"/>
          <w:sz w:val="24"/>
          <w:szCs w:val="24"/>
          <w:rtl w:val="0"/>
        </w:rPr>
        <w:t xml:space="preserve">lithium, nickel, cobalt and rare earths</w:t>
      </w:r>
      <w:r w:rsidDel="00000000" w:rsidR="00000000" w:rsidRPr="00000000">
        <w:rPr>
          <w:rFonts w:ascii="Times New Roman" w:cs="Times New Roman" w:eastAsia="Times New Roman" w:hAnsi="Times New Roman"/>
          <w:sz w:val="24"/>
          <w:szCs w:val="24"/>
          <w:rtl w:val="0"/>
        </w:rPr>
        <w:t xml:space="preserve">, relevant to industrial and digital growth.</w:t>
      </w:r>
    </w:p>
    <w:p w:rsidR="00000000" w:rsidDel="00000000" w:rsidP="00000000" w:rsidRDefault="00000000" w:rsidRPr="00000000" w14:paraId="0000059E">
      <w:pPr>
        <w:numPr>
          <w:ilvl w:val="0"/>
          <w:numId w:val="3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Water recycling advances a </w:t>
      </w:r>
      <w:r w:rsidDel="00000000" w:rsidR="00000000" w:rsidRPr="00000000">
        <w:rPr>
          <w:rFonts w:ascii="Times New Roman" w:cs="Times New Roman" w:eastAsia="Times New Roman" w:hAnsi="Times New Roman"/>
          <w:b w:val="1"/>
          <w:bCs w:val="1"/>
          <w:sz w:val="24"/>
          <w:szCs w:val="24"/>
          <w:rtl w:val="0"/>
        </w:rPr>
        <w:t xml:space="preserve">circular water-management</w:t>
      </w:r>
      <w:r w:rsidDel="00000000" w:rsidR="00000000" w:rsidRPr="00000000">
        <w:rPr>
          <w:rFonts w:ascii="Times New Roman" w:cs="Times New Roman" w:eastAsia="Times New Roman" w:hAnsi="Times New Roman"/>
          <w:sz w:val="24"/>
          <w:szCs w:val="24"/>
          <w:rtl w:val="0"/>
        </w:rPr>
        <w:t xml:space="preserve"> approach while improving water resilience.</w:t>
      </w:r>
    </w:p>
    <w:p w:rsidR="00000000" w:rsidDel="00000000" w:rsidP="00000000" w:rsidRDefault="00000000" w:rsidRPr="00000000" w14:paraId="0000059F">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xjn4ewvclg1r" w:id="426"/>
      <w:bookmarkEnd w:id="426"/>
      <w:r w:rsidDel="00000000" w:rsidR="00000000" w:rsidRPr="00000000">
        <w:rPr>
          <w:rtl w:val="0"/>
        </w:rPr>
      </w:r>
    </w:p>
    <w:p w:rsidR="00000000" w:rsidDel="00000000" w:rsidP="00000000" w:rsidRDefault="00000000" w:rsidRPr="00000000" w14:paraId="000005A0">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fyy6sgshsbsx" w:id="427"/>
      <w:bookmarkEnd w:id="427"/>
      <w:r w:rsidDel="00000000" w:rsidR="00000000" w:rsidRPr="00000000">
        <w:rPr>
          <w:rFonts w:ascii="Times New Roman" w:cs="Times New Roman" w:eastAsia="Times New Roman" w:hAnsi="Times New Roman"/>
          <w:b w:val="1"/>
          <w:bCs w:val="1"/>
          <w:sz w:val="36"/>
          <w:szCs w:val="36"/>
          <w:rtl w:val="0"/>
        </w:rPr>
        <w:t xml:space="preserve">66. </w:t>
      </w:r>
      <w:r w:rsidDel="00000000" w:rsidR="00000000" w:rsidRPr="00000000">
        <w:rPr>
          <w:rFonts w:ascii="Times New Roman" w:cs="Times New Roman" w:eastAsia="Times New Roman" w:hAnsi="Times New Roman"/>
          <w:b w:val="1"/>
          <w:bCs w:val="1"/>
          <w:sz w:val="36"/>
          <w:szCs w:val="36"/>
          <w:rtl w:val="0"/>
        </w:rPr>
        <w:t xml:space="preserve">US–Denmark–Greenland Security Agreement</w:t>
      </w:r>
    </w:p>
    <w:p w:rsidR="00000000" w:rsidDel="00000000" w:rsidP="00000000" w:rsidRDefault="00000000" w:rsidRPr="00000000" w14:paraId="000005A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g1yzrcu2gd6p" w:id="428"/>
      <w:bookmarkEnd w:id="428"/>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5A2">
      <w:pPr>
        <w:numPr>
          <w:ilvl w:val="0"/>
          <w:numId w:val="87"/>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 trilateral defence and security cooperation framework among the </w:t>
      </w:r>
      <w:r w:rsidDel="00000000" w:rsidR="00000000" w:rsidRPr="00000000">
        <w:rPr>
          <w:rFonts w:ascii="Times New Roman" w:cs="Times New Roman" w:eastAsia="Times New Roman" w:hAnsi="Times New Roman"/>
          <w:b w:val="1"/>
          <w:bCs w:val="1"/>
          <w:sz w:val="24"/>
          <w:szCs w:val="24"/>
          <w:rtl w:val="0"/>
        </w:rPr>
        <w:t xml:space="preserve">United States, Denmark and Greenland</w:t>
      </w:r>
      <w:r w:rsidDel="00000000" w:rsidR="00000000" w:rsidRPr="00000000">
        <w:rPr>
          <w:rFonts w:ascii="Times New Roman" w:cs="Times New Roman" w:eastAsia="Times New Roman" w:hAnsi="Times New Roman"/>
          <w:sz w:val="24"/>
          <w:szCs w:val="24"/>
          <w:rtl w:val="0"/>
        </w:rPr>
        <w:t xml:space="preserve">, proposed to modernise the </w:t>
      </w:r>
      <w:r w:rsidDel="00000000" w:rsidR="00000000" w:rsidRPr="00000000">
        <w:rPr>
          <w:rFonts w:ascii="Times New Roman" w:cs="Times New Roman" w:eastAsia="Times New Roman" w:hAnsi="Times New Roman"/>
          <w:b w:val="1"/>
          <w:bCs w:val="1"/>
          <w:sz w:val="24"/>
          <w:szCs w:val="24"/>
          <w:rtl w:val="0"/>
        </w:rPr>
        <w:t xml:space="preserve">1951 US-Danish Defense Agreement</w:t>
      </w:r>
      <w:r w:rsidDel="00000000" w:rsidR="00000000" w:rsidRPr="00000000">
        <w:rPr>
          <w:rFonts w:ascii="Times New Roman" w:cs="Times New Roman" w:eastAsia="Times New Roman" w:hAnsi="Times New Roman"/>
          <w:sz w:val="24"/>
          <w:szCs w:val="24"/>
          <w:rtl w:val="0"/>
        </w:rPr>
        <w:t xml:space="preserve">. It expands U.S. military operating rights in Greenland without transferring sovereignty.</w:t>
      </w:r>
    </w:p>
    <w:p w:rsidR="00000000" w:rsidDel="00000000" w:rsidP="00000000" w:rsidRDefault="00000000" w:rsidRPr="00000000" w14:paraId="000005A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fnoxy5tz4pw" w:id="429"/>
      <w:bookmarkEnd w:id="429"/>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5A4">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three parties formally signed the agreement on the sidelines of the </w:t>
      </w:r>
      <w:r w:rsidDel="00000000" w:rsidR="00000000" w:rsidRPr="00000000">
        <w:rPr>
          <w:rFonts w:ascii="Times New Roman" w:cs="Times New Roman" w:eastAsia="Times New Roman" w:hAnsi="Times New Roman"/>
          <w:b w:val="1"/>
          <w:bCs w:val="1"/>
          <w:sz w:val="24"/>
          <w:szCs w:val="24"/>
          <w:rtl w:val="0"/>
        </w:rPr>
        <w:t xml:space="preserve">UN General Assembly</w:t>
      </w:r>
      <w:r w:rsidDel="00000000" w:rsidR="00000000" w:rsidRPr="00000000">
        <w:rPr>
          <w:rFonts w:ascii="Times New Roman" w:cs="Times New Roman" w:eastAsia="Times New Roman" w:hAnsi="Times New Roman"/>
          <w:sz w:val="24"/>
          <w:szCs w:val="24"/>
          <w:rtl w:val="0"/>
        </w:rPr>
        <w:t xml:space="preserve"> in New York, updating the existing defence framework.</w:t>
      </w:r>
    </w:p>
    <w:p w:rsidR="00000000" w:rsidDel="00000000" w:rsidP="00000000" w:rsidRDefault="00000000" w:rsidRPr="00000000" w14:paraId="000005A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bnt30emxnbfa" w:id="430"/>
      <w:bookmarkEnd w:id="430"/>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5A6">
      <w:pPr>
        <w:numPr>
          <w:ilvl w:val="0"/>
          <w:numId w:val="4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Permanent military presence:</w:t>
      </w:r>
      <w:r w:rsidDel="00000000" w:rsidR="00000000" w:rsidRPr="00000000">
        <w:rPr>
          <w:rFonts w:ascii="Times New Roman" w:cs="Times New Roman" w:eastAsia="Times New Roman" w:hAnsi="Times New Roman"/>
          <w:sz w:val="24"/>
          <w:szCs w:val="24"/>
          <w:rtl w:val="0"/>
        </w:rPr>
        <w:t xml:space="preserve"> Proposes expanded U.S. facilities beyond </w:t>
      </w:r>
      <w:r w:rsidDel="00000000" w:rsidR="00000000" w:rsidRPr="00000000">
        <w:rPr>
          <w:rFonts w:ascii="Times New Roman" w:cs="Times New Roman" w:eastAsia="Times New Roman" w:hAnsi="Times New Roman"/>
          <w:b w:val="1"/>
          <w:bCs w:val="1"/>
          <w:sz w:val="24"/>
          <w:szCs w:val="24"/>
          <w:rtl w:val="0"/>
        </w:rPr>
        <w:t xml:space="preserve">Pituffik Space Base</w:t>
      </w:r>
      <w:r w:rsidDel="00000000" w:rsidR="00000000" w:rsidRPr="00000000">
        <w:rPr>
          <w:rFonts w:ascii="Times New Roman" w:cs="Times New Roman" w:eastAsia="Times New Roman" w:hAnsi="Times New Roman"/>
          <w:sz w:val="24"/>
          <w:szCs w:val="24"/>
          <w:rtl w:val="0"/>
        </w:rPr>
        <w:t xml:space="preserve">, including installations at </w:t>
      </w:r>
      <w:r w:rsidDel="00000000" w:rsidR="00000000" w:rsidRPr="00000000">
        <w:rPr>
          <w:rFonts w:ascii="Times New Roman" w:cs="Times New Roman" w:eastAsia="Times New Roman" w:hAnsi="Times New Roman"/>
          <w:b w:val="1"/>
          <w:bCs w:val="1"/>
          <w:sz w:val="24"/>
          <w:szCs w:val="24"/>
          <w:rtl w:val="0"/>
        </w:rPr>
        <w:t xml:space="preserve">Narsarsuaq and Mestersvig</w:t>
      </w:r>
      <w:r w:rsidDel="00000000" w:rsidR="00000000" w:rsidRPr="00000000">
        <w:rPr>
          <w:rFonts w:ascii="Times New Roman" w:cs="Times New Roman" w:eastAsia="Times New Roman" w:hAnsi="Times New Roman"/>
          <w:sz w:val="24"/>
          <w:szCs w:val="24"/>
          <w:rtl w:val="0"/>
        </w:rPr>
        <w:t xml:space="preserve">, alongside wider aerial and maritime access.</w:t>
      </w:r>
    </w:p>
    <w:p w:rsidR="00000000" w:rsidDel="00000000" w:rsidP="00000000" w:rsidRDefault="00000000" w:rsidRPr="00000000" w14:paraId="000005A7">
      <w:pPr>
        <w:numPr>
          <w:ilvl w:val="0"/>
          <w:numId w:val="4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Missile and air defence:</w:t>
      </w:r>
      <w:r w:rsidDel="00000000" w:rsidR="00000000" w:rsidRPr="00000000">
        <w:rPr>
          <w:rFonts w:ascii="Times New Roman" w:cs="Times New Roman" w:eastAsia="Times New Roman" w:hAnsi="Times New Roman"/>
          <w:sz w:val="24"/>
          <w:szCs w:val="24"/>
          <w:rtl w:val="0"/>
        </w:rPr>
        <w:t xml:space="preserve"> Proposes integrating Greenland into U.S. ballistic-missile early-warning and air-defence systems, including the planned </w:t>
      </w:r>
      <w:r w:rsidDel="00000000" w:rsidR="00000000" w:rsidRPr="00000000">
        <w:rPr>
          <w:rFonts w:ascii="Times New Roman" w:cs="Times New Roman" w:eastAsia="Times New Roman" w:hAnsi="Times New Roman"/>
          <w:b w:val="1"/>
          <w:bCs w:val="1"/>
          <w:sz w:val="24"/>
          <w:szCs w:val="24"/>
          <w:rtl w:val="0"/>
        </w:rPr>
        <w:t xml:space="preserve">Golden Dome</w:t>
      </w:r>
      <w:r w:rsidDel="00000000" w:rsidR="00000000" w:rsidRPr="00000000">
        <w:rPr>
          <w:rFonts w:ascii="Times New Roman" w:cs="Times New Roman" w:eastAsia="Times New Roman" w:hAnsi="Times New Roman"/>
          <w:sz w:val="24"/>
          <w:szCs w:val="24"/>
          <w:rtl w:val="0"/>
        </w:rPr>
        <w:t xml:space="preserve"> missile-defence shield.</w:t>
      </w:r>
    </w:p>
    <w:p w:rsidR="00000000" w:rsidDel="00000000" w:rsidP="00000000" w:rsidRDefault="00000000" w:rsidRPr="00000000" w14:paraId="000005A8">
      <w:pPr>
        <w:numPr>
          <w:ilvl w:val="0"/>
          <w:numId w:val="4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Strategic denial:</w:t>
      </w:r>
      <w:r w:rsidDel="00000000" w:rsidR="00000000" w:rsidRPr="00000000">
        <w:rPr>
          <w:rFonts w:ascii="Times New Roman" w:cs="Times New Roman" w:eastAsia="Times New Roman" w:hAnsi="Times New Roman"/>
          <w:sz w:val="24"/>
          <w:szCs w:val="24"/>
          <w:rtl w:val="0"/>
        </w:rPr>
        <w:t xml:space="preserve"> Seeks to prevent </w:t>
      </w:r>
      <w:r w:rsidDel="00000000" w:rsidR="00000000" w:rsidRPr="00000000">
        <w:rPr>
          <w:rFonts w:ascii="Times New Roman" w:cs="Times New Roman" w:eastAsia="Times New Roman" w:hAnsi="Times New Roman"/>
          <w:b w:val="1"/>
          <w:bCs w:val="1"/>
          <w:sz w:val="24"/>
          <w:szCs w:val="24"/>
          <w:rtl w:val="0"/>
        </w:rPr>
        <w:t xml:space="preserve">non-NATO military installations</w:t>
      </w:r>
      <w:r w:rsidDel="00000000" w:rsidR="00000000" w:rsidRPr="00000000">
        <w:rPr>
          <w:rFonts w:ascii="Times New Roman" w:cs="Times New Roman" w:eastAsia="Times New Roman" w:hAnsi="Times New Roman"/>
          <w:sz w:val="24"/>
          <w:szCs w:val="24"/>
          <w:rtl w:val="0"/>
        </w:rPr>
        <w:t xml:space="preserve"> and requires joint U.S., Danish and Greenlandic approval for sensitive infrastructure and critical-mineral investments.</w:t>
      </w:r>
    </w:p>
    <w:p w:rsidR="00000000" w:rsidDel="00000000" w:rsidP="00000000" w:rsidRDefault="00000000" w:rsidRPr="00000000" w14:paraId="000005A9">
      <w:pPr>
        <w:numPr>
          <w:ilvl w:val="0"/>
          <w:numId w:val="4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Sovereignty:</w:t>
      </w:r>
      <w:r w:rsidDel="00000000" w:rsidR="00000000" w:rsidRPr="00000000">
        <w:rPr>
          <w:rFonts w:ascii="Times New Roman" w:cs="Times New Roman" w:eastAsia="Times New Roman" w:hAnsi="Times New Roman"/>
          <w:sz w:val="24"/>
          <w:szCs w:val="24"/>
          <w:rtl w:val="0"/>
        </w:rPr>
        <w:t xml:space="preserve"> Reaffirms </w:t>
      </w:r>
      <w:r w:rsidDel="00000000" w:rsidR="00000000" w:rsidRPr="00000000">
        <w:rPr>
          <w:rFonts w:ascii="Times New Roman" w:cs="Times New Roman" w:eastAsia="Times New Roman" w:hAnsi="Times New Roman"/>
          <w:b w:val="1"/>
          <w:bCs w:val="1"/>
          <w:sz w:val="24"/>
          <w:szCs w:val="24"/>
          <w:rtl w:val="0"/>
        </w:rPr>
        <w:t xml:space="preserve">Danish territorial sovereignty</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Greenland’s right to self-determination</w:t>
      </w:r>
      <w:r w:rsidDel="00000000" w:rsidR="00000000" w:rsidRPr="00000000">
        <w:rPr>
          <w:rFonts w:ascii="Times New Roman" w:cs="Times New Roman" w:eastAsia="Times New Roman" w:hAnsi="Times New Roman"/>
          <w:sz w:val="24"/>
          <w:szCs w:val="24"/>
          <w:rtl w:val="0"/>
        </w:rPr>
        <w:t xml:space="preserve">; parliamentary ratification is proposed in Denmark and Greenland.</w:t>
      </w:r>
    </w:p>
    <w:p w:rsidR="00000000" w:rsidDel="00000000" w:rsidP="00000000" w:rsidRDefault="00000000" w:rsidRPr="00000000" w14:paraId="000005AA">
      <w:pPr>
        <w:numPr>
          <w:ilvl w:val="0"/>
          <w:numId w:val="4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Future status:</w:t>
      </w:r>
      <w:r w:rsidDel="00000000" w:rsidR="00000000" w:rsidRPr="00000000">
        <w:rPr>
          <w:rFonts w:ascii="Times New Roman" w:cs="Times New Roman" w:eastAsia="Times New Roman" w:hAnsi="Times New Roman"/>
          <w:sz w:val="24"/>
          <w:szCs w:val="24"/>
          <w:rtl w:val="0"/>
        </w:rPr>
        <w:t xml:space="preserve"> Defence obligations and </w:t>
      </w:r>
      <w:r w:rsidDel="00000000" w:rsidR="00000000" w:rsidRPr="00000000">
        <w:rPr>
          <w:rFonts w:ascii="Times New Roman" w:cs="Times New Roman" w:eastAsia="Times New Roman" w:hAnsi="Times New Roman"/>
          <w:b w:val="1"/>
          <w:bCs w:val="1"/>
          <w:sz w:val="24"/>
          <w:szCs w:val="24"/>
          <w:rtl w:val="0"/>
        </w:rPr>
        <w:t xml:space="preserve">NATO-related conditions</w:t>
      </w:r>
      <w:r w:rsidDel="00000000" w:rsidR="00000000" w:rsidRPr="00000000">
        <w:rPr>
          <w:rFonts w:ascii="Times New Roman" w:cs="Times New Roman" w:eastAsia="Times New Roman" w:hAnsi="Times New Roman"/>
          <w:sz w:val="24"/>
          <w:szCs w:val="24"/>
          <w:rtl w:val="0"/>
        </w:rPr>
        <w:t xml:space="preserve"> are proposed to continue even if Greenland becomes fully independent.</w:t>
      </w:r>
    </w:p>
    <w:p w:rsidR="00000000" w:rsidDel="00000000" w:rsidP="00000000" w:rsidRDefault="00000000" w:rsidRPr="00000000" w14:paraId="000005A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43ahudisbu" w:id="431"/>
      <w:bookmarkEnd w:id="431"/>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5AC">
      <w:pPr>
        <w:numPr>
          <w:ilvl w:val="0"/>
          <w:numId w:val="28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Enhances the strategic role of Greenland in </w:t>
      </w:r>
      <w:r w:rsidDel="00000000" w:rsidR="00000000" w:rsidRPr="00000000">
        <w:rPr>
          <w:rFonts w:ascii="Times New Roman" w:cs="Times New Roman" w:eastAsia="Times New Roman" w:hAnsi="Times New Roman"/>
          <w:b w:val="1"/>
          <w:bCs w:val="1"/>
          <w:sz w:val="24"/>
          <w:szCs w:val="24"/>
          <w:rtl w:val="0"/>
        </w:rPr>
        <w:t xml:space="preserve">North American security</w:t>
      </w:r>
      <w:r w:rsidDel="00000000" w:rsidR="00000000" w:rsidRPr="00000000">
        <w:rPr>
          <w:rFonts w:ascii="Times New Roman" w:cs="Times New Roman" w:eastAsia="Times New Roman" w:hAnsi="Times New Roman"/>
          <w:sz w:val="24"/>
          <w:szCs w:val="24"/>
          <w:rtl w:val="0"/>
        </w:rPr>
        <w:t xml:space="preserve">, particularly through missile defence, surveillance and deterrence.</w:t>
      </w:r>
    </w:p>
    <w:p w:rsidR="00000000" w:rsidDel="00000000" w:rsidP="00000000" w:rsidRDefault="00000000" w:rsidRPr="00000000" w14:paraId="000005AD">
      <w:pPr>
        <w:numPr>
          <w:ilvl w:val="0"/>
          <w:numId w:val="28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Strengthens monitoring of the </w:t>
      </w:r>
      <w:r w:rsidDel="00000000" w:rsidR="00000000" w:rsidRPr="00000000">
        <w:rPr>
          <w:rFonts w:ascii="Times New Roman" w:cs="Times New Roman" w:eastAsia="Times New Roman" w:hAnsi="Times New Roman"/>
          <w:b w:val="1"/>
          <w:bCs w:val="1"/>
          <w:sz w:val="24"/>
          <w:szCs w:val="24"/>
          <w:rtl w:val="0"/>
        </w:rPr>
        <w:t xml:space="preserve">Greenland–Iceland–United Kingdom Gap</w:t>
      </w:r>
      <w:r w:rsidDel="00000000" w:rsidR="00000000" w:rsidRPr="00000000">
        <w:rPr>
          <w:rFonts w:ascii="Times New Roman" w:cs="Times New Roman" w:eastAsia="Times New Roman" w:hAnsi="Times New Roman"/>
          <w:sz w:val="24"/>
          <w:szCs w:val="24"/>
          <w:rtl w:val="0"/>
        </w:rPr>
        <w:t xml:space="preserve">, an important submarine transit corridor, while improving access to emerging Arctic shipping routes.</w:t>
      </w:r>
    </w:p>
    <w:p w:rsidR="00000000" w:rsidDel="00000000" w:rsidP="00000000" w:rsidRDefault="00000000" w:rsidRPr="00000000" w14:paraId="000005AE">
      <w:pPr>
        <w:numPr>
          <w:ilvl w:val="0"/>
          <w:numId w:val="28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Seeks to balance expanded U.S. strategic access with Greenlandic self-determination and Danish sovereignty.</w:t>
      </w:r>
    </w:p>
    <w:p w:rsidR="00000000" w:rsidDel="00000000" w:rsidP="00000000" w:rsidRDefault="00000000" w:rsidRPr="00000000" w14:paraId="000005AF">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9udeh858cztt" w:id="432"/>
      <w:bookmarkEnd w:id="432"/>
      <w:r w:rsidDel="00000000" w:rsidR="00000000" w:rsidRPr="00000000">
        <w:rPr>
          <w:rtl w:val="0"/>
        </w:rPr>
      </w:r>
    </w:p>
    <w:p w:rsidR="00000000" w:rsidDel="00000000" w:rsidP="00000000" w:rsidRDefault="00000000" w:rsidRPr="00000000" w14:paraId="000005B0">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utugdsn4h1al" w:id="433"/>
      <w:bookmarkEnd w:id="433"/>
      <w:r w:rsidDel="00000000" w:rsidR="00000000" w:rsidRPr="00000000">
        <w:rPr>
          <w:rFonts w:ascii="Times New Roman" w:cs="Times New Roman" w:eastAsia="Times New Roman" w:hAnsi="Times New Roman"/>
          <w:b w:val="1"/>
          <w:bCs w:val="1"/>
          <w:sz w:val="36"/>
          <w:szCs w:val="36"/>
          <w:rtl w:val="0"/>
        </w:rPr>
        <w:t xml:space="preserve">67. </w:t>
      </w:r>
      <w:r w:rsidDel="00000000" w:rsidR="00000000" w:rsidRPr="00000000">
        <w:rPr>
          <w:rFonts w:ascii="Times New Roman" w:cs="Times New Roman" w:eastAsia="Times New Roman" w:hAnsi="Times New Roman"/>
          <w:b w:val="1"/>
          <w:bCs w:val="1"/>
          <w:sz w:val="36"/>
          <w:szCs w:val="36"/>
          <w:rtl w:val="0"/>
        </w:rPr>
        <w:t xml:space="preserve">UNSC Veto Reform: Regulating the Veto in Humanitarian Crises</w:t>
      </w:r>
    </w:p>
    <w:p w:rsidR="00000000" w:rsidDel="00000000" w:rsidP="00000000" w:rsidRDefault="00000000" w:rsidRPr="00000000" w14:paraId="000005B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9bgstub40bam" w:id="434"/>
      <w:bookmarkEnd w:id="434"/>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5B2">
      <w:pPr>
        <w:numPr>
          <w:ilvl w:val="0"/>
          <w:numId w:val="626"/>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UN Security Council (UNSC)</w:t>
      </w:r>
      <w:r w:rsidDel="00000000" w:rsidR="00000000" w:rsidRPr="00000000">
        <w:rPr>
          <w:rFonts w:ascii="Times New Roman" w:cs="Times New Roman" w:eastAsia="Times New Roman" w:hAnsi="Times New Roman"/>
          <w:sz w:val="24"/>
          <w:szCs w:val="24"/>
          <w:rtl w:val="0"/>
        </w:rPr>
        <w:t xml:space="preserve"> is the UN organ with primary responsibility for international peace and security. It has </w:t>
      </w:r>
      <w:r w:rsidDel="00000000" w:rsidR="00000000" w:rsidRPr="00000000">
        <w:rPr>
          <w:rFonts w:ascii="Times New Roman" w:cs="Times New Roman" w:eastAsia="Times New Roman" w:hAnsi="Times New Roman"/>
          <w:b w:val="1"/>
          <w:bCs w:val="1"/>
          <w:sz w:val="24"/>
          <w:szCs w:val="24"/>
          <w:rtl w:val="0"/>
        </w:rPr>
        <w:t xml:space="preserve">15 members—5 permanent (P5) and 10 non-permanent</w:t>
      </w:r>
      <w:r w:rsidDel="00000000" w:rsidR="00000000" w:rsidRPr="00000000">
        <w:rPr>
          <w:rFonts w:ascii="Times New Roman" w:cs="Times New Roman" w:eastAsia="Times New Roman" w:hAnsi="Times New Roman"/>
          <w:sz w:val="24"/>
          <w:szCs w:val="24"/>
          <w:rtl w:val="0"/>
        </w:rPr>
        <w:t xml:space="preserve"> members. The veto is not expressly named in the UN Charter; its legal basis is </w:t>
      </w:r>
      <w:r w:rsidDel="00000000" w:rsidR="00000000" w:rsidRPr="00000000">
        <w:rPr>
          <w:rFonts w:ascii="Times New Roman" w:cs="Times New Roman" w:eastAsia="Times New Roman" w:hAnsi="Times New Roman"/>
          <w:b w:val="1"/>
          <w:bCs w:val="1"/>
          <w:sz w:val="24"/>
          <w:szCs w:val="24"/>
          <w:rtl w:val="0"/>
        </w:rPr>
        <w:t xml:space="preserve">Article 27(3)</w:t>
      </w:r>
      <w:r w:rsidDel="00000000" w:rsidR="00000000" w:rsidRPr="00000000">
        <w:rPr>
          <w:rFonts w:ascii="Times New Roman" w:cs="Times New Roman" w:eastAsia="Times New Roman" w:hAnsi="Times New Roman"/>
          <w:sz w:val="24"/>
          <w:szCs w:val="24"/>
          <w:rtl w:val="0"/>
        </w:rPr>
        <w:t xml:space="preserve">, under which substantive decisions require nine affirmative votes including the concurring votes of the permanent members.</w:t>
      </w:r>
    </w:p>
    <w:p w:rsidR="00000000" w:rsidDel="00000000" w:rsidP="00000000" w:rsidRDefault="00000000" w:rsidRPr="00000000" w14:paraId="000005B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i6bdt2v9r4v0" w:id="435"/>
      <w:bookmarkEnd w:id="435"/>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5B4">
      <w:pPr>
        <w:numPr>
          <w:ilvl w:val="0"/>
          <w:numId w:val="65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France has renewed support for restricting the use of the veto during </w:t>
      </w:r>
      <w:r w:rsidDel="00000000" w:rsidR="00000000" w:rsidRPr="00000000">
        <w:rPr>
          <w:rFonts w:ascii="Times New Roman" w:cs="Times New Roman" w:eastAsia="Times New Roman" w:hAnsi="Times New Roman"/>
          <w:b w:val="1"/>
          <w:bCs w:val="1"/>
          <w:sz w:val="24"/>
          <w:szCs w:val="24"/>
          <w:rtl w:val="0"/>
        </w:rPr>
        <w:t xml:space="preserve">mass atrocities and humanitarian crises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B5">
      <w:pPr>
        <w:numPr>
          <w:ilvl w:val="0"/>
          <w:numId w:val="65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issue has gained renewed relevance amid repeated instances of Security Council deadlock during major conflicts.</w:t>
      </w:r>
    </w:p>
    <w:p w:rsidR="00000000" w:rsidDel="00000000" w:rsidP="00000000" w:rsidRDefault="00000000" w:rsidRPr="00000000" w14:paraId="000005B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of8sksklvdvq" w:id="436"/>
      <w:bookmarkEnd w:id="436"/>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5B7">
      <w:pPr>
        <w:numPr>
          <w:ilvl w:val="0"/>
          <w:numId w:val="58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French-Mexican Initiative (2015):</w:t>
      </w:r>
      <w:r w:rsidDel="00000000" w:rsidR="00000000" w:rsidRPr="00000000">
        <w:rPr>
          <w:rFonts w:ascii="Times New Roman" w:cs="Times New Roman" w:eastAsia="Times New Roman" w:hAnsi="Times New Roman"/>
          <w:sz w:val="24"/>
          <w:szCs w:val="24"/>
          <w:rtl w:val="0"/>
        </w:rPr>
        <w:t xml:space="preserve"> Calls for voluntary P5 restraint from using the veto in cases involving </w:t>
      </w:r>
      <w:r w:rsidDel="00000000" w:rsidR="00000000" w:rsidRPr="00000000">
        <w:rPr>
          <w:rFonts w:ascii="Times New Roman" w:cs="Times New Roman" w:eastAsia="Times New Roman" w:hAnsi="Times New Roman"/>
          <w:b w:val="1"/>
          <w:bCs w:val="1"/>
          <w:sz w:val="24"/>
          <w:szCs w:val="24"/>
          <w:rtl w:val="0"/>
        </w:rPr>
        <w:t xml:space="preserve">genocide, crimes against humanity and large-scale war crimes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B8">
      <w:pPr>
        <w:numPr>
          <w:ilvl w:val="0"/>
          <w:numId w:val="58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Liechtenstein Initiative – UNGA Resolution 76/262 (2022):</w:t>
      </w:r>
      <w:r w:rsidDel="00000000" w:rsidR="00000000" w:rsidRPr="00000000">
        <w:rPr>
          <w:rFonts w:ascii="Times New Roman" w:cs="Times New Roman" w:eastAsia="Times New Roman" w:hAnsi="Times New Roman"/>
          <w:sz w:val="24"/>
          <w:szCs w:val="24"/>
          <w:rtl w:val="0"/>
        </w:rPr>
        <w:t xml:space="preserve"> Requires the </w:t>
      </w:r>
      <w:r w:rsidDel="00000000" w:rsidR="00000000" w:rsidRPr="00000000">
        <w:rPr>
          <w:rFonts w:ascii="Times New Roman" w:cs="Times New Roman" w:eastAsia="Times New Roman" w:hAnsi="Times New Roman"/>
          <w:b w:val="1"/>
          <w:bCs w:val="1"/>
          <w:sz w:val="24"/>
          <w:szCs w:val="24"/>
          <w:rtl w:val="0"/>
        </w:rPr>
        <w:t xml:space="preserve">UN General Assembly (UNGA)</w:t>
      </w:r>
      <w:r w:rsidDel="00000000" w:rsidR="00000000" w:rsidRPr="00000000">
        <w:rPr>
          <w:rFonts w:ascii="Times New Roman" w:cs="Times New Roman" w:eastAsia="Times New Roman" w:hAnsi="Times New Roman"/>
          <w:sz w:val="24"/>
          <w:szCs w:val="24"/>
          <w:rtl w:val="0"/>
        </w:rPr>
        <w:t xml:space="preserve"> to convene within </w:t>
      </w:r>
      <w:r w:rsidDel="00000000" w:rsidR="00000000" w:rsidRPr="00000000">
        <w:rPr>
          <w:rFonts w:ascii="Times New Roman" w:cs="Times New Roman" w:eastAsia="Times New Roman" w:hAnsi="Times New Roman"/>
          <w:b w:val="1"/>
          <w:bCs w:val="1"/>
          <w:sz w:val="24"/>
          <w:szCs w:val="24"/>
          <w:rtl w:val="0"/>
        </w:rPr>
        <w:t xml:space="preserve">10 working days</w:t>
      </w:r>
      <w:r w:rsidDel="00000000" w:rsidR="00000000" w:rsidRPr="00000000">
        <w:rPr>
          <w:rFonts w:ascii="Times New Roman" w:cs="Times New Roman" w:eastAsia="Times New Roman" w:hAnsi="Times New Roman"/>
          <w:sz w:val="24"/>
          <w:szCs w:val="24"/>
          <w:rtl w:val="0"/>
        </w:rPr>
        <w:t xml:space="preserve"> after a UNSC veto, allowing wider political scrutiny of the vetoing state.</w:t>
      </w:r>
    </w:p>
    <w:p w:rsidR="00000000" w:rsidDel="00000000" w:rsidP="00000000" w:rsidRDefault="00000000" w:rsidRPr="00000000" w14:paraId="000005B9">
      <w:pPr>
        <w:numPr>
          <w:ilvl w:val="0"/>
          <w:numId w:val="58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ACT Code of Conduct:</w:t>
      </w:r>
      <w:r w:rsidDel="00000000" w:rsidR="00000000" w:rsidRPr="00000000">
        <w:rPr>
          <w:rFonts w:ascii="Times New Roman" w:cs="Times New Roman" w:eastAsia="Times New Roman" w:hAnsi="Times New Roman"/>
          <w:sz w:val="24"/>
          <w:szCs w:val="24"/>
          <w:rtl w:val="0"/>
        </w:rPr>
        <w:t xml:space="preserve"> Promotes responsible Security Council action concerning genocide, crimes against humanity and war crimes.</w:t>
      </w:r>
    </w:p>
    <w:p w:rsidR="00000000" w:rsidDel="00000000" w:rsidP="00000000" w:rsidRDefault="00000000" w:rsidRPr="00000000" w14:paraId="000005BA">
      <w:pPr>
        <w:numPr>
          <w:ilvl w:val="0"/>
          <w:numId w:val="58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108:</w:t>
      </w:r>
      <w:r w:rsidDel="00000000" w:rsidR="00000000" w:rsidRPr="00000000">
        <w:rPr>
          <w:rFonts w:ascii="Times New Roman" w:cs="Times New Roman" w:eastAsia="Times New Roman" w:hAnsi="Times New Roman"/>
          <w:sz w:val="24"/>
          <w:szCs w:val="24"/>
          <w:rtl w:val="0"/>
        </w:rPr>
        <w:t xml:space="preserve"> Formal Charter amendment requires a </w:t>
      </w:r>
      <w:r w:rsidDel="00000000" w:rsidR="00000000" w:rsidRPr="00000000">
        <w:rPr>
          <w:rFonts w:ascii="Times New Roman" w:cs="Times New Roman" w:eastAsia="Times New Roman" w:hAnsi="Times New Roman"/>
          <w:b w:val="1"/>
          <w:bCs w:val="1"/>
          <w:sz w:val="24"/>
          <w:szCs w:val="24"/>
          <w:rtl w:val="0"/>
        </w:rPr>
        <w:t xml:space="preserve">two-thirds UNGA vote and ratification by two-thirds of UN members, including all P5 members</w:t>
      </w:r>
      <w:r w:rsidDel="00000000" w:rsidR="00000000" w:rsidRPr="00000000">
        <w:rPr>
          <w:rFonts w:ascii="Times New Roman" w:cs="Times New Roman" w:eastAsia="Times New Roman" w:hAnsi="Times New Roman"/>
          <w:sz w:val="24"/>
          <w:szCs w:val="24"/>
          <w:rtl w:val="0"/>
        </w:rPr>
        <w:t xml:space="preserve">. Thus, abolition of the veto requires P5 consent.</w:t>
      </w:r>
    </w:p>
    <w:p w:rsidR="00000000" w:rsidDel="00000000" w:rsidP="00000000" w:rsidRDefault="00000000" w:rsidRPr="00000000" w14:paraId="000005B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7jfilw93n9dx" w:id="437"/>
      <w:bookmarkEnd w:id="437"/>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5BC">
      <w:pPr>
        <w:numPr>
          <w:ilvl w:val="0"/>
          <w:numId w:val="13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Institutional effectiveness:</w:t>
      </w:r>
      <w:r w:rsidDel="00000000" w:rsidR="00000000" w:rsidRPr="00000000">
        <w:rPr>
          <w:rFonts w:ascii="Times New Roman" w:cs="Times New Roman" w:eastAsia="Times New Roman" w:hAnsi="Times New Roman"/>
          <w:sz w:val="24"/>
          <w:szCs w:val="24"/>
          <w:rtl w:val="0"/>
        </w:rPr>
        <w:t xml:space="preserve"> Veto use can delay collective responses to conflicts and humanitarian emergencies.</w:t>
      </w:r>
    </w:p>
    <w:p w:rsidR="00000000" w:rsidDel="00000000" w:rsidP="00000000" w:rsidRDefault="00000000" w:rsidRPr="00000000" w14:paraId="000005BD">
      <w:pPr>
        <w:numPr>
          <w:ilvl w:val="0"/>
          <w:numId w:val="13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Representation:</w:t>
      </w:r>
      <w:r w:rsidDel="00000000" w:rsidR="00000000" w:rsidRPr="00000000">
        <w:rPr>
          <w:rFonts w:ascii="Times New Roman" w:cs="Times New Roman" w:eastAsia="Times New Roman" w:hAnsi="Times New Roman"/>
          <w:sz w:val="24"/>
          <w:szCs w:val="24"/>
          <w:rtl w:val="0"/>
        </w:rPr>
        <w:t xml:space="preserve"> The P5 structure reflects the post-</w:t>
      </w:r>
      <w:r w:rsidDel="00000000" w:rsidR="00000000" w:rsidRPr="00000000">
        <w:rPr>
          <w:rFonts w:ascii="Times New Roman" w:cs="Times New Roman" w:eastAsia="Times New Roman" w:hAnsi="Times New Roman"/>
          <w:b w:val="1"/>
          <w:bCs w:val="1"/>
          <w:sz w:val="24"/>
          <w:szCs w:val="24"/>
          <w:rtl w:val="0"/>
        </w:rPr>
        <w:t xml:space="preserve">World War II</w:t>
      </w:r>
      <w:r w:rsidDel="00000000" w:rsidR="00000000" w:rsidRPr="00000000">
        <w:rPr>
          <w:rFonts w:ascii="Times New Roman" w:cs="Times New Roman" w:eastAsia="Times New Roman" w:hAnsi="Times New Roman"/>
          <w:sz w:val="24"/>
          <w:szCs w:val="24"/>
          <w:rtl w:val="0"/>
        </w:rPr>
        <w:t xml:space="preserve"> balance of power, generating demands for greater representation of contemporary geopolitical and regional realities.</w:t>
      </w:r>
    </w:p>
    <w:p w:rsidR="00000000" w:rsidDel="00000000" w:rsidP="00000000" w:rsidRDefault="00000000" w:rsidRPr="00000000" w14:paraId="000005BE">
      <w:pPr>
        <w:numPr>
          <w:ilvl w:val="0"/>
          <w:numId w:val="13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Accountability:</w:t>
      </w:r>
      <w:r w:rsidDel="00000000" w:rsidR="00000000" w:rsidRPr="00000000">
        <w:rPr>
          <w:rFonts w:ascii="Times New Roman" w:cs="Times New Roman" w:eastAsia="Times New Roman" w:hAnsi="Times New Roman"/>
          <w:sz w:val="24"/>
          <w:szCs w:val="24"/>
          <w:rtl w:val="0"/>
        </w:rPr>
        <w:t xml:space="preserve"> Resolution 76/262 increases the </w:t>
      </w:r>
      <w:r w:rsidDel="00000000" w:rsidR="00000000" w:rsidRPr="00000000">
        <w:rPr>
          <w:rFonts w:ascii="Times New Roman" w:cs="Times New Roman" w:eastAsia="Times New Roman" w:hAnsi="Times New Roman"/>
          <w:b w:val="1"/>
          <w:bCs w:val="1"/>
          <w:sz w:val="24"/>
          <w:szCs w:val="24"/>
          <w:rtl w:val="0"/>
        </w:rPr>
        <w:t xml:space="preserve">political and diplomatic cost</w:t>
      </w:r>
      <w:r w:rsidDel="00000000" w:rsidR="00000000" w:rsidRPr="00000000">
        <w:rPr>
          <w:rFonts w:ascii="Times New Roman" w:cs="Times New Roman" w:eastAsia="Times New Roman" w:hAnsi="Times New Roman"/>
          <w:sz w:val="24"/>
          <w:szCs w:val="24"/>
          <w:rtl w:val="0"/>
        </w:rPr>
        <w:t xml:space="preserve"> of exercising a veto without legally restricting the veto itself.</w:t>
      </w:r>
    </w:p>
    <w:p w:rsidR="00000000" w:rsidDel="00000000" w:rsidP="00000000" w:rsidRDefault="00000000" w:rsidRPr="00000000" w14:paraId="000005BF">
      <w:pPr>
        <w:numPr>
          <w:ilvl w:val="0"/>
          <w:numId w:val="13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International order:</w:t>
      </w:r>
      <w:r w:rsidDel="00000000" w:rsidR="00000000" w:rsidRPr="00000000">
        <w:rPr>
          <w:rFonts w:ascii="Times New Roman" w:cs="Times New Roman" w:eastAsia="Times New Roman" w:hAnsi="Times New Roman"/>
          <w:sz w:val="24"/>
          <w:szCs w:val="24"/>
          <w:rtl w:val="0"/>
        </w:rPr>
        <w:t xml:space="preserve"> Reform involves balancing </w:t>
      </w:r>
      <w:r w:rsidDel="00000000" w:rsidR="00000000" w:rsidRPr="00000000">
        <w:rPr>
          <w:rFonts w:ascii="Times New Roman" w:cs="Times New Roman" w:eastAsia="Times New Roman" w:hAnsi="Times New Roman"/>
          <w:b w:val="1"/>
          <w:bCs w:val="1"/>
          <w:sz w:val="24"/>
          <w:szCs w:val="24"/>
          <w:rtl w:val="0"/>
        </w:rPr>
        <w:t xml:space="preserve">great-power consensus, sovereign equality and effective collective security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C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yo0m8ftpu0ju" w:id="438"/>
      <w:bookmarkEnd w:id="438"/>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5C1">
      <w:pPr>
        <w:numPr>
          <w:ilvl w:val="0"/>
          <w:numId w:val="5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2(1):</w:t>
      </w:r>
      <w:r w:rsidDel="00000000" w:rsidR="00000000" w:rsidRPr="00000000">
        <w:rPr>
          <w:rFonts w:ascii="Times New Roman" w:cs="Times New Roman" w:eastAsia="Times New Roman" w:hAnsi="Times New Roman"/>
          <w:sz w:val="24"/>
          <w:szCs w:val="24"/>
          <w:rtl w:val="0"/>
        </w:rPr>
        <w:t xml:space="preserve"> Sovereign equality of UN members.</w:t>
      </w:r>
    </w:p>
    <w:p w:rsidR="00000000" w:rsidDel="00000000" w:rsidP="00000000" w:rsidRDefault="00000000" w:rsidRPr="00000000" w14:paraId="000005C2">
      <w:pPr>
        <w:numPr>
          <w:ilvl w:val="0"/>
          <w:numId w:val="5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24:</w:t>
      </w:r>
      <w:r w:rsidDel="00000000" w:rsidR="00000000" w:rsidRPr="00000000">
        <w:rPr>
          <w:rFonts w:ascii="Times New Roman" w:cs="Times New Roman" w:eastAsia="Times New Roman" w:hAnsi="Times New Roman"/>
          <w:sz w:val="24"/>
          <w:szCs w:val="24"/>
          <w:rtl w:val="0"/>
        </w:rPr>
        <w:t xml:space="preserve"> Primary responsibility of UNSC for international peace and security.</w:t>
      </w:r>
    </w:p>
    <w:p w:rsidR="00000000" w:rsidDel="00000000" w:rsidP="00000000" w:rsidRDefault="00000000" w:rsidRPr="00000000" w14:paraId="000005C3">
      <w:pPr>
        <w:numPr>
          <w:ilvl w:val="0"/>
          <w:numId w:val="5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27:</w:t>
      </w:r>
      <w:r w:rsidDel="00000000" w:rsidR="00000000" w:rsidRPr="00000000">
        <w:rPr>
          <w:rFonts w:ascii="Times New Roman" w:cs="Times New Roman" w:eastAsia="Times New Roman" w:hAnsi="Times New Roman"/>
          <w:sz w:val="24"/>
          <w:szCs w:val="24"/>
          <w:rtl w:val="0"/>
        </w:rPr>
        <w:t xml:space="preserve"> UNSC voting and veto mechanism.</w:t>
      </w:r>
    </w:p>
    <w:p w:rsidR="00000000" w:rsidDel="00000000" w:rsidP="00000000" w:rsidRDefault="00000000" w:rsidRPr="00000000" w14:paraId="000005C4">
      <w:pPr>
        <w:numPr>
          <w:ilvl w:val="0"/>
          <w:numId w:val="5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108:</w:t>
      </w:r>
      <w:r w:rsidDel="00000000" w:rsidR="00000000" w:rsidRPr="00000000">
        <w:rPr>
          <w:rFonts w:ascii="Times New Roman" w:cs="Times New Roman" w:eastAsia="Times New Roman" w:hAnsi="Times New Roman"/>
          <w:sz w:val="24"/>
          <w:szCs w:val="24"/>
          <w:rtl w:val="0"/>
        </w:rPr>
        <w:t xml:space="preserve"> Charter amendment procedure.</w:t>
      </w:r>
    </w:p>
    <w:p w:rsidR="00000000" w:rsidDel="00000000" w:rsidP="00000000" w:rsidRDefault="00000000" w:rsidRPr="00000000" w14:paraId="000005C5">
      <w:pPr>
        <w:numPr>
          <w:ilvl w:val="0"/>
          <w:numId w:val="5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Chapter VII:</w:t>
      </w:r>
      <w:r w:rsidDel="00000000" w:rsidR="00000000" w:rsidRPr="00000000">
        <w:rPr>
          <w:rFonts w:ascii="Times New Roman" w:cs="Times New Roman" w:eastAsia="Times New Roman" w:hAnsi="Times New Roman"/>
          <w:sz w:val="24"/>
          <w:szCs w:val="24"/>
          <w:rtl w:val="0"/>
        </w:rPr>
        <w:t xml:space="preserve"> UNSC measures concerning threats to peace, breaches of peace and acts of aggression.</w:t>
      </w:r>
    </w:p>
    <w:p w:rsidR="00000000" w:rsidDel="00000000" w:rsidP="00000000" w:rsidRDefault="00000000" w:rsidRPr="00000000" w14:paraId="000005C6">
      <w:pPr>
        <w:numPr>
          <w:ilvl w:val="0"/>
          <w:numId w:val="5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UNGA Resolution 377A (Uniting for Peace):</w:t>
      </w:r>
      <w:r w:rsidDel="00000000" w:rsidR="00000000" w:rsidRPr="00000000">
        <w:rPr>
          <w:rFonts w:ascii="Times New Roman" w:cs="Times New Roman" w:eastAsia="Times New Roman" w:hAnsi="Times New Roman"/>
          <w:sz w:val="24"/>
          <w:szCs w:val="24"/>
          <w:rtl w:val="0"/>
        </w:rPr>
        <w:t xml:space="preserve"> Relevant when UNSC action is blocked.</w:t>
      </w:r>
    </w:p>
    <w:p w:rsidR="00000000" w:rsidDel="00000000" w:rsidP="00000000" w:rsidRDefault="00000000" w:rsidRPr="00000000" w14:paraId="000005C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g9sjw7k8ub4g" w:id="439"/>
      <w:bookmarkEnd w:id="439"/>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5C8">
      <w:pPr>
        <w:numPr>
          <w:ilvl w:val="0"/>
          <w:numId w:val="1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P5 resistance</w:t>
      </w:r>
      <w:r w:rsidDel="00000000" w:rsidR="00000000" w:rsidRPr="00000000">
        <w:rPr>
          <w:rFonts w:ascii="Times New Roman" w:cs="Times New Roman" w:eastAsia="Times New Roman" w:hAnsi="Times New Roman"/>
          <w:sz w:val="24"/>
          <w:szCs w:val="24"/>
          <w:rtl w:val="0"/>
        </w:rPr>
        <w:t xml:space="preserve"> to surrendering a core institutional privilege.</w:t>
      </w:r>
    </w:p>
    <w:p w:rsidR="00000000" w:rsidDel="00000000" w:rsidP="00000000" w:rsidRDefault="00000000" w:rsidRPr="00000000" w14:paraId="000005C9">
      <w:pPr>
        <w:numPr>
          <w:ilvl w:val="0"/>
          <w:numId w:val="1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Legal difficulty</w:t>
      </w:r>
      <w:r w:rsidDel="00000000" w:rsidR="00000000" w:rsidRPr="00000000">
        <w:rPr>
          <w:rFonts w:ascii="Times New Roman" w:cs="Times New Roman" w:eastAsia="Times New Roman" w:hAnsi="Times New Roman"/>
          <w:sz w:val="24"/>
          <w:szCs w:val="24"/>
          <w:rtl w:val="0"/>
        </w:rPr>
        <w:t xml:space="preserve"> of formally abolishing or restructuring the veto.</w:t>
      </w:r>
    </w:p>
    <w:p w:rsidR="00000000" w:rsidDel="00000000" w:rsidP="00000000" w:rsidRDefault="00000000" w:rsidRPr="00000000" w14:paraId="000005CA">
      <w:pPr>
        <w:numPr>
          <w:ilvl w:val="0"/>
          <w:numId w:val="1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Political ambiguity</w:t>
      </w:r>
      <w:r w:rsidDel="00000000" w:rsidR="00000000" w:rsidRPr="00000000">
        <w:rPr>
          <w:rFonts w:ascii="Times New Roman" w:cs="Times New Roman" w:eastAsia="Times New Roman" w:hAnsi="Times New Roman"/>
          <w:sz w:val="24"/>
          <w:szCs w:val="24"/>
          <w:rtl w:val="0"/>
        </w:rPr>
        <w:t xml:space="preserve"> in determining what constitutes genocide, mass atrocities or a humanitarian crisis.</w:t>
      </w:r>
    </w:p>
    <w:p w:rsidR="00000000" w:rsidDel="00000000" w:rsidP="00000000" w:rsidRDefault="00000000" w:rsidRPr="00000000" w14:paraId="000005CB">
      <w:pPr>
        <w:numPr>
          <w:ilvl w:val="0"/>
          <w:numId w:val="1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Expanding veto rights to additional permanent members could potentially </w:t>
      </w:r>
      <w:r w:rsidDel="00000000" w:rsidR="00000000" w:rsidRPr="00000000">
        <w:rPr>
          <w:rFonts w:ascii="Times New Roman" w:cs="Times New Roman" w:eastAsia="Times New Roman" w:hAnsi="Times New Roman"/>
          <w:b w:val="1"/>
          <w:bCs w:val="1"/>
          <w:sz w:val="24"/>
          <w:szCs w:val="24"/>
          <w:rtl w:val="0"/>
        </w:rPr>
        <w:t xml:space="preserve">increase decision-making paralysis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CC">
      <w:pPr>
        <w:numPr>
          <w:ilvl w:val="0"/>
          <w:numId w:val="1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Voluntary restraint lacks the binding force of a Charter amendment.</w:t>
      </w:r>
    </w:p>
    <w:p w:rsidR="00000000" w:rsidDel="00000000" w:rsidP="00000000" w:rsidRDefault="00000000" w:rsidRPr="00000000" w14:paraId="000005C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eysr2knzf7hi" w:id="440"/>
      <w:bookmarkEnd w:id="440"/>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5CE">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France and Mexico have promoted voluntary veto restraint, while </w:t>
      </w:r>
      <w:r w:rsidDel="00000000" w:rsidR="00000000" w:rsidRPr="00000000">
        <w:rPr>
          <w:rFonts w:ascii="Times New Roman" w:cs="Times New Roman" w:eastAsia="Times New Roman" w:hAnsi="Times New Roman"/>
          <w:b w:val="1"/>
          <w:bCs w:val="1"/>
          <w:sz w:val="24"/>
          <w:szCs w:val="24"/>
          <w:rtl w:val="0"/>
        </w:rPr>
        <w:t xml:space="preserve">Resolution 76/262</w:t>
      </w:r>
      <w:r w:rsidDel="00000000" w:rsidR="00000000" w:rsidRPr="00000000">
        <w:rPr>
          <w:rFonts w:ascii="Times New Roman" w:cs="Times New Roman" w:eastAsia="Times New Roman" w:hAnsi="Times New Roman"/>
          <w:sz w:val="24"/>
          <w:szCs w:val="24"/>
          <w:rtl w:val="0"/>
        </w:rPr>
        <w:t xml:space="preserve"> institutionalised post-veto UNGA scrutiny. The UNGA has consequently gained a mechanism for discussing the circumstances surrounding the exercise of a veto.</w:t>
      </w:r>
    </w:p>
    <w:p w:rsidR="00000000" w:rsidDel="00000000" w:rsidP="00000000" w:rsidRDefault="00000000" w:rsidRPr="00000000" w14:paraId="000005C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0tdsputwf1x" w:id="441"/>
      <w:bookmarkEnd w:id="441"/>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5D0">
      <w:pPr>
        <w:pStyle w:val="Heading3"/>
        <w:keepNext w:val="0"/>
        <w:keepLines w:val="0"/>
        <w:numPr>
          <w:ilvl w:val="0"/>
          <w:numId w:val="537"/>
        </w:numPr>
        <w:spacing w:after="40" w:before="0" w:line="335.99999999999994" w:lineRule="auto"/>
        <w:ind w:left="720" w:hanging="360"/>
        <w:rPr>
          <w:rFonts w:ascii="Times New Roman" w:cs="Times New Roman" w:eastAsia="Times New Roman" w:hAnsi="Times New Roman"/>
          <w:color w:val="000000"/>
          <w:sz w:val="24"/>
          <w:szCs w:val="24"/>
        </w:rPr>
      </w:pPr>
      <w:bookmarkStart w:colFirst="0" w:colLast="0" w:name="_t0tdsputwf1x" w:id="441"/>
      <w:bookmarkEnd w:id="441"/>
      <w:r w:rsidDel="00000000" w:rsidR="00000000" w:rsidRPr="00000000">
        <w:rPr>
          <w:rFonts w:ascii="Times New Roman" w:cs="Times New Roman" w:eastAsia="Times New Roman" w:hAnsi="Times New Roman"/>
          <w:b w:val="1"/>
          <w:bCs w:val="1"/>
          <w:color w:val="000000"/>
          <w:sz w:val="24"/>
          <w:szCs w:val="24"/>
          <w:rtl w:val="0"/>
        </w:rPr>
        <w:t xml:space="preserve">Advancing Normative Self-Restraint:</w:t>
      </w:r>
      <w:r w:rsidDel="00000000" w:rsidR="00000000" w:rsidRPr="00000000">
        <w:rPr>
          <w:rFonts w:ascii="Times New Roman" w:cs="Times New Roman" w:eastAsia="Times New Roman" w:hAnsi="Times New Roman"/>
          <w:color w:val="000000"/>
          <w:sz w:val="24"/>
          <w:szCs w:val="24"/>
          <w:rtl w:val="0"/>
        </w:rPr>
        <w:t xml:space="preserve"> Diplomatic pressure should be sustained to solidify the </w:t>
      </w:r>
      <w:r w:rsidDel="00000000" w:rsidR="00000000" w:rsidRPr="00000000">
        <w:rPr>
          <w:rFonts w:ascii="Times New Roman" w:cs="Times New Roman" w:eastAsia="Times New Roman" w:hAnsi="Times New Roman"/>
          <w:b w:val="1"/>
          <w:bCs w:val="1"/>
          <w:color w:val="000000"/>
          <w:sz w:val="24"/>
          <w:szCs w:val="24"/>
          <w:rtl w:val="0"/>
        </w:rPr>
        <w:t xml:space="preserve">French-Mexican initiative </w:t>
      </w:r>
      <w:r w:rsidDel="00000000" w:rsidR="00000000" w:rsidRPr="00000000">
        <w:rPr>
          <w:rFonts w:ascii="Times New Roman" w:cs="Times New Roman" w:eastAsia="Times New Roman" w:hAnsi="Times New Roman"/>
          <w:color w:val="000000"/>
          <w:sz w:val="24"/>
          <w:szCs w:val="24"/>
          <w:rtl w:val="0"/>
        </w:rPr>
        <w:t xml:space="preserve">into a globally recognized norm, increasing the reputational cost of using the veto during verified humanitarian disasters. </w:t>
      </w:r>
    </w:p>
    <w:p w:rsidR="00000000" w:rsidDel="00000000" w:rsidP="00000000" w:rsidRDefault="00000000" w:rsidRPr="00000000" w14:paraId="000005D1">
      <w:pPr>
        <w:pStyle w:val="Heading3"/>
        <w:keepNext w:val="0"/>
        <w:keepLines w:val="0"/>
        <w:numPr>
          <w:ilvl w:val="0"/>
          <w:numId w:val="537"/>
        </w:numPr>
        <w:spacing w:after="40" w:before="0" w:line="335.99999999999994" w:lineRule="auto"/>
        <w:ind w:left="720" w:hanging="360"/>
        <w:rPr>
          <w:rFonts w:ascii="Times New Roman" w:cs="Times New Roman" w:eastAsia="Times New Roman" w:hAnsi="Times New Roman"/>
          <w:color w:val="000000"/>
          <w:sz w:val="24"/>
          <w:szCs w:val="24"/>
        </w:rPr>
      </w:pPr>
      <w:bookmarkStart w:colFirst="0" w:colLast="0" w:name="_t0tdsputwf1x" w:id="441"/>
      <w:bookmarkEnd w:id="441"/>
      <w:r w:rsidDel="00000000" w:rsidR="00000000" w:rsidRPr="00000000">
        <w:rPr>
          <w:rFonts w:ascii="Times New Roman" w:cs="Times New Roman" w:eastAsia="Times New Roman" w:hAnsi="Times New Roman"/>
          <w:b w:val="1"/>
          <w:bCs w:val="1"/>
          <w:color w:val="000000"/>
          <w:sz w:val="24"/>
          <w:szCs w:val="24"/>
          <w:rtl w:val="0"/>
        </w:rPr>
        <w:t xml:space="preserve">Strengthening Post-Veto Instruments:</w:t>
      </w:r>
      <w:r w:rsidDel="00000000" w:rsidR="00000000" w:rsidRPr="00000000">
        <w:rPr>
          <w:rFonts w:ascii="Times New Roman" w:cs="Times New Roman" w:eastAsia="Times New Roman" w:hAnsi="Times New Roman"/>
          <w:color w:val="000000"/>
          <w:sz w:val="24"/>
          <w:szCs w:val="24"/>
          <w:rtl w:val="0"/>
        </w:rPr>
        <w:t xml:space="preserve"> General Assembly debates triggered under the Liechtenstein Initiative should be linked to actionable </w:t>
      </w:r>
      <w:r w:rsidDel="00000000" w:rsidR="00000000" w:rsidRPr="00000000">
        <w:rPr>
          <w:rFonts w:ascii="Times New Roman" w:cs="Times New Roman" w:eastAsia="Times New Roman" w:hAnsi="Times New Roman"/>
          <w:b w:val="1"/>
          <w:bCs w:val="1"/>
          <w:color w:val="000000"/>
          <w:sz w:val="24"/>
          <w:szCs w:val="24"/>
          <w:rtl w:val="0"/>
        </w:rPr>
        <w:t xml:space="preserve">multilateral follow-ups, such as independent commissions of inquiry or humanitarian aid corridors</w:t>
      </w:r>
      <w:r w:rsidDel="00000000" w:rsidR="00000000" w:rsidRPr="00000000">
        <w:rPr>
          <w:rFonts w:ascii="Times New Roman" w:cs="Times New Roman" w:eastAsia="Times New Roman" w:hAnsi="Times New Roman"/>
          <w:color w:val="000000"/>
          <w:sz w:val="24"/>
          <w:szCs w:val="24"/>
          <w:rtl w:val="0"/>
        </w:rPr>
        <w:t xml:space="preserve"> authorized under the </w:t>
      </w:r>
      <w:r w:rsidDel="00000000" w:rsidR="00000000" w:rsidRPr="00000000">
        <w:rPr>
          <w:rFonts w:ascii="Times New Roman" w:cs="Times New Roman" w:eastAsia="Times New Roman" w:hAnsi="Times New Roman"/>
          <w:b w:val="1"/>
          <w:bCs w:val="1"/>
          <w:color w:val="000000"/>
          <w:sz w:val="24"/>
          <w:szCs w:val="24"/>
          <w:rtl w:val="0"/>
        </w:rPr>
        <w:t xml:space="preserve">"Uniting for Peace" resolution.</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5D2">
      <w:pPr>
        <w:pStyle w:val="Heading3"/>
        <w:keepNext w:val="0"/>
        <w:keepLines w:val="0"/>
        <w:numPr>
          <w:ilvl w:val="0"/>
          <w:numId w:val="537"/>
        </w:numPr>
        <w:spacing w:after="40" w:before="0" w:line="335.99999999999994" w:lineRule="auto"/>
        <w:ind w:left="720" w:hanging="360"/>
        <w:rPr>
          <w:rFonts w:ascii="Times New Roman" w:cs="Times New Roman" w:eastAsia="Times New Roman" w:hAnsi="Times New Roman"/>
          <w:color w:val="000000"/>
          <w:sz w:val="24"/>
          <w:szCs w:val="24"/>
        </w:rPr>
      </w:pPr>
      <w:bookmarkStart w:colFirst="0" w:colLast="0" w:name="_t0tdsputwf1x" w:id="441"/>
      <w:bookmarkEnd w:id="441"/>
      <w:r w:rsidDel="00000000" w:rsidR="00000000" w:rsidRPr="00000000">
        <w:rPr>
          <w:rFonts w:ascii="Times New Roman" w:cs="Times New Roman" w:eastAsia="Times New Roman" w:hAnsi="Times New Roman"/>
          <w:b w:val="1"/>
          <w:bCs w:val="1"/>
          <w:color w:val="000000"/>
          <w:sz w:val="24"/>
          <w:szCs w:val="24"/>
          <w:rtl w:val="0"/>
        </w:rPr>
        <w:t xml:space="preserve">Compromise Models for Expansion:</w:t>
      </w:r>
      <w:r w:rsidDel="00000000" w:rsidR="00000000" w:rsidRPr="00000000">
        <w:rPr>
          <w:rFonts w:ascii="Times New Roman" w:cs="Times New Roman" w:eastAsia="Times New Roman" w:hAnsi="Times New Roman"/>
          <w:color w:val="000000"/>
          <w:sz w:val="24"/>
          <w:szCs w:val="24"/>
          <w:rtl w:val="0"/>
        </w:rPr>
        <w:t xml:space="preserve"> The UN must move beyond open-ended debates toward </w:t>
      </w:r>
      <w:r w:rsidDel="00000000" w:rsidR="00000000" w:rsidRPr="00000000">
        <w:rPr>
          <w:rFonts w:ascii="Times New Roman" w:cs="Times New Roman" w:eastAsia="Times New Roman" w:hAnsi="Times New Roman"/>
          <w:b w:val="1"/>
          <w:bCs w:val="1"/>
          <w:color w:val="000000"/>
          <w:sz w:val="24"/>
          <w:szCs w:val="24"/>
          <w:rtl w:val="0"/>
        </w:rPr>
        <w:t xml:space="preserve">Intergovernmental Negotiations (IGN) based on a single text. Compromise models</w:t>
      </w:r>
      <w:r w:rsidDel="00000000" w:rsidR="00000000" w:rsidRPr="00000000">
        <w:rPr>
          <w:rFonts w:ascii="Times New Roman" w:cs="Times New Roman" w:eastAsia="Times New Roman" w:hAnsi="Times New Roman"/>
          <w:color w:val="000000"/>
          <w:sz w:val="24"/>
          <w:szCs w:val="24"/>
          <w:rtl w:val="0"/>
        </w:rPr>
        <w:t xml:space="preserve"> such as inducting G4 nations with permanent membership while placing a long-term moratorium on veto privileges can balance the need for representation with Council operability. </w:t>
      </w:r>
    </w:p>
    <w:p w:rsidR="00000000" w:rsidDel="00000000" w:rsidP="00000000" w:rsidRDefault="00000000" w:rsidRPr="00000000" w14:paraId="000005D3">
      <w:pPr>
        <w:pStyle w:val="Heading3"/>
        <w:keepNext w:val="0"/>
        <w:keepLines w:val="0"/>
        <w:numPr>
          <w:ilvl w:val="0"/>
          <w:numId w:val="537"/>
        </w:numPr>
        <w:spacing w:after="40" w:before="0" w:line="335.99999999999994" w:lineRule="auto"/>
        <w:ind w:left="720" w:hanging="360"/>
        <w:rPr>
          <w:rFonts w:ascii="Times New Roman" w:cs="Times New Roman" w:eastAsia="Times New Roman" w:hAnsi="Times New Roman"/>
          <w:color w:val="000000"/>
          <w:sz w:val="24"/>
          <w:szCs w:val="24"/>
        </w:rPr>
      </w:pPr>
      <w:bookmarkStart w:colFirst="0" w:colLast="0" w:name="_a4l02c2sbphi" w:id="442"/>
      <w:bookmarkEnd w:id="442"/>
      <w:r w:rsidDel="00000000" w:rsidR="00000000" w:rsidRPr="00000000">
        <w:rPr>
          <w:rFonts w:ascii="Times New Roman" w:cs="Times New Roman" w:eastAsia="Times New Roman" w:hAnsi="Times New Roman"/>
          <w:b w:val="1"/>
          <w:bCs w:val="1"/>
          <w:color w:val="000000"/>
          <w:sz w:val="24"/>
          <w:szCs w:val="24"/>
          <w:rtl w:val="0"/>
        </w:rPr>
        <w:t xml:space="preserve">Objective Atrocity Triggers:</w:t>
      </w:r>
      <w:r w:rsidDel="00000000" w:rsidR="00000000" w:rsidRPr="00000000">
        <w:rPr>
          <w:rFonts w:ascii="Times New Roman" w:cs="Times New Roman" w:eastAsia="Times New Roman" w:hAnsi="Times New Roman"/>
          <w:color w:val="000000"/>
          <w:sz w:val="24"/>
          <w:szCs w:val="24"/>
          <w:rtl w:val="0"/>
        </w:rPr>
        <w:t xml:space="preserve"> Empowering independent statutory bodies, such as the </w:t>
      </w:r>
      <w:r w:rsidDel="00000000" w:rsidR="00000000" w:rsidRPr="00000000">
        <w:rPr>
          <w:rFonts w:ascii="Times New Roman" w:cs="Times New Roman" w:eastAsia="Times New Roman" w:hAnsi="Times New Roman"/>
          <w:b w:val="1"/>
          <w:bCs w:val="1"/>
          <w:color w:val="000000"/>
          <w:sz w:val="24"/>
          <w:szCs w:val="24"/>
          <w:rtl w:val="0"/>
        </w:rPr>
        <w:t xml:space="preserve">International Court of Justice (ICJ)</w:t>
      </w:r>
      <w:r w:rsidDel="00000000" w:rsidR="00000000" w:rsidRPr="00000000">
        <w:rPr>
          <w:rFonts w:ascii="Times New Roman" w:cs="Times New Roman" w:eastAsia="Times New Roman" w:hAnsi="Times New Roman"/>
          <w:color w:val="000000"/>
          <w:sz w:val="24"/>
          <w:szCs w:val="24"/>
          <w:rtl w:val="0"/>
        </w:rPr>
        <w:t xml:space="preserve"> or the UN High Commissioner for Human Rights, to issue factual alerts could serve to automatically trigger voluntary veto-restraint protocols. </w:t>
      </w:r>
    </w:p>
    <w:p w:rsidR="00000000" w:rsidDel="00000000" w:rsidP="00000000" w:rsidRDefault="00000000" w:rsidRPr="00000000" w14:paraId="000005D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dna4swrn0zp1" w:id="443"/>
      <w:bookmarkEnd w:id="443"/>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5D5">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UNSC veto reform represents a tension between </w:t>
      </w:r>
      <w:r w:rsidDel="00000000" w:rsidR="00000000" w:rsidRPr="00000000">
        <w:rPr>
          <w:rFonts w:ascii="Times New Roman" w:cs="Times New Roman" w:eastAsia="Times New Roman" w:hAnsi="Times New Roman"/>
          <w:b w:val="1"/>
          <w:bCs w:val="1"/>
          <w:sz w:val="24"/>
          <w:szCs w:val="24"/>
          <w:rtl w:val="0"/>
        </w:rPr>
        <w:t xml:space="preserve">great-power consensus and democratic legitimacy</w:t>
      </w:r>
      <w:r w:rsidDel="00000000" w:rsidR="00000000" w:rsidRPr="00000000">
        <w:rPr>
          <w:rFonts w:ascii="Times New Roman" w:cs="Times New Roman" w:eastAsia="Times New Roman" w:hAnsi="Times New Roman"/>
          <w:sz w:val="24"/>
          <w:szCs w:val="24"/>
          <w:rtl w:val="0"/>
        </w:rPr>
        <w:t xml:space="preserve">. Incremental measures such as voluntary restraint and post-veto accountability can improve transparency while preserving the broader framework of collective security.</w:t>
      </w:r>
    </w:p>
    <w:p w:rsidR="00000000" w:rsidDel="00000000" w:rsidP="00000000" w:rsidRDefault="00000000" w:rsidRPr="00000000" w14:paraId="000005D6">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k05jrzft8p20" w:id="444"/>
      <w:bookmarkEnd w:id="444"/>
      <w:r w:rsidDel="00000000" w:rsidR="00000000" w:rsidRPr="00000000">
        <w:rPr>
          <w:rtl w:val="0"/>
        </w:rPr>
      </w:r>
    </w:p>
    <w:p w:rsidR="00000000" w:rsidDel="00000000" w:rsidP="00000000" w:rsidRDefault="00000000" w:rsidRPr="00000000" w14:paraId="000005D7">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nbof0h18ym6o" w:id="445"/>
      <w:bookmarkEnd w:id="445"/>
      <w:r w:rsidDel="00000000" w:rsidR="00000000" w:rsidRPr="00000000">
        <w:rPr>
          <w:rFonts w:ascii="Times New Roman" w:cs="Times New Roman" w:eastAsia="Times New Roman" w:hAnsi="Times New Roman"/>
          <w:b w:val="1"/>
          <w:bCs w:val="1"/>
          <w:sz w:val="36"/>
          <w:szCs w:val="36"/>
          <w:rtl w:val="0"/>
        </w:rPr>
        <w:t xml:space="preserve">68. SWIFT Payment System</w:t>
      </w:r>
    </w:p>
    <w:p w:rsidR="00000000" w:rsidDel="00000000" w:rsidP="00000000" w:rsidRDefault="00000000" w:rsidRPr="00000000" w14:paraId="000005D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blraemia2210" w:id="446"/>
      <w:bookmarkEnd w:id="446"/>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5D9">
      <w:pPr>
        <w:numPr>
          <w:ilvl w:val="0"/>
          <w:numId w:val="425"/>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Society for Worldwide Interbank Financial Telecommunication (SWIFT)</w:t>
      </w:r>
      <w:r w:rsidDel="00000000" w:rsidR="00000000" w:rsidRPr="00000000">
        <w:rPr>
          <w:rFonts w:ascii="Times New Roman" w:cs="Times New Roman" w:eastAsia="Times New Roman" w:hAnsi="Times New Roman"/>
          <w:sz w:val="24"/>
          <w:szCs w:val="24"/>
          <w:rtl w:val="0"/>
        </w:rPr>
        <w:t xml:space="preserve"> is a secure, standardised </w:t>
      </w:r>
      <w:r w:rsidDel="00000000" w:rsidR="00000000" w:rsidRPr="00000000">
        <w:rPr>
          <w:rFonts w:ascii="Times New Roman" w:cs="Times New Roman" w:eastAsia="Times New Roman" w:hAnsi="Times New Roman"/>
          <w:b w:val="1"/>
          <w:bCs w:val="1"/>
          <w:sz w:val="24"/>
          <w:szCs w:val="24"/>
          <w:rtl w:val="0"/>
        </w:rPr>
        <w:t xml:space="preserve">financial messaging network</w:t>
      </w:r>
      <w:r w:rsidDel="00000000" w:rsidR="00000000" w:rsidRPr="00000000">
        <w:rPr>
          <w:rFonts w:ascii="Times New Roman" w:cs="Times New Roman" w:eastAsia="Times New Roman" w:hAnsi="Times New Roman"/>
          <w:sz w:val="24"/>
          <w:szCs w:val="24"/>
          <w:rtl w:val="0"/>
        </w:rPr>
        <w:t xml:space="preserve"> used by institutions to exchange payment and transaction instructions. It does </w:t>
      </w:r>
      <w:r w:rsidDel="00000000" w:rsidR="00000000" w:rsidRPr="00000000">
        <w:rPr>
          <w:rFonts w:ascii="Times New Roman" w:cs="Times New Roman" w:eastAsia="Times New Roman" w:hAnsi="Times New Roman"/>
          <w:b w:val="1"/>
          <w:bCs w:val="1"/>
          <w:sz w:val="24"/>
          <w:szCs w:val="24"/>
          <w:rtl w:val="0"/>
        </w:rPr>
        <w:t xml:space="preserve">not</w:t>
      </w:r>
      <w:r w:rsidDel="00000000" w:rsidR="00000000" w:rsidRPr="00000000">
        <w:rPr>
          <w:rFonts w:ascii="Times New Roman" w:cs="Times New Roman" w:eastAsia="Times New Roman" w:hAnsi="Times New Roman"/>
          <w:sz w:val="24"/>
          <w:szCs w:val="24"/>
          <w:rtl w:val="0"/>
        </w:rPr>
        <w:t xml:space="preserve"> itself settle transactions or hold funds.</w:t>
      </w:r>
    </w:p>
    <w:p w:rsidR="00000000" w:rsidDel="00000000" w:rsidP="00000000" w:rsidRDefault="00000000" w:rsidRPr="00000000" w14:paraId="000005D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w2dfh05o3dvp" w:id="447"/>
      <w:bookmarkEnd w:id="447"/>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5DB">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Amid the use of the </w:t>
      </w:r>
      <w:r w:rsidDel="00000000" w:rsidR="00000000" w:rsidRPr="00000000">
        <w:rPr>
          <w:rFonts w:ascii="Times New Roman" w:cs="Times New Roman" w:eastAsia="Times New Roman" w:hAnsi="Times New Roman"/>
          <w:b w:val="1"/>
          <w:bCs w:val="1"/>
          <w:sz w:val="24"/>
          <w:szCs w:val="24"/>
          <w:rtl w:val="0"/>
        </w:rPr>
        <w:t xml:space="preserve">U.S. dollar and Western financial sanctions</w:t>
      </w:r>
      <w:r w:rsidDel="00000000" w:rsidR="00000000" w:rsidRPr="00000000">
        <w:rPr>
          <w:rFonts w:ascii="Times New Roman" w:cs="Times New Roman" w:eastAsia="Times New Roman" w:hAnsi="Times New Roman"/>
          <w:sz w:val="24"/>
          <w:szCs w:val="24"/>
          <w:rtl w:val="0"/>
        </w:rPr>
        <w:t xml:space="preserve">, BRICS and Global South countries are exploring alternatives to reduce dependence on SWIFT.</w:t>
      </w:r>
    </w:p>
    <w:p w:rsidR="00000000" w:rsidDel="00000000" w:rsidP="00000000" w:rsidRDefault="00000000" w:rsidRPr="00000000" w14:paraId="000005D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prtrb5sqpe8" w:id="448"/>
      <w:bookmarkEnd w:id="448"/>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5DD">
      <w:pPr>
        <w:numPr>
          <w:ilvl w:val="0"/>
          <w:numId w:val="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Established in 1973</w:t>
      </w:r>
      <w:r w:rsidDel="00000000" w:rsidR="00000000" w:rsidRPr="00000000">
        <w:rPr>
          <w:rFonts w:ascii="Times New Roman" w:cs="Times New Roman" w:eastAsia="Times New Roman" w:hAnsi="Times New Roman"/>
          <w:sz w:val="24"/>
          <w:szCs w:val="24"/>
          <w:rtl w:val="0"/>
        </w:rPr>
        <w:t xml:space="preserve">, SWIFT is headquartered in </w:t>
      </w:r>
      <w:r w:rsidDel="00000000" w:rsidR="00000000" w:rsidRPr="00000000">
        <w:rPr>
          <w:rFonts w:ascii="Times New Roman" w:cs="Times New Roman" w:eastAsia="Times New Roman" w:hAnsi="Times New Roman"/>
          <w:b w:val="1"/>
          <w:bCs w:val="1"/>
          <w:sz w:val="24"/>
          <w:szCs w:val="24"/>
          <w:rtl w:val="0"/>
        </w:rPr>
        <w:t xml:space="preserve">La Hulpe, Belgium</w:t>
      </w:r>
      <w:r w:rsidDel="00000000" w:rsidR="00000000" w:rsidRPr="00000000">
        <w:rPr>
          <w:rFonts w:ascii="Times New Roman" w:cs="Times New Roman" w:eastAsia="Times New Roman" w:hAnsi="Times New Roman"/>
          <w:sz w:val="24"/>
          <w:szCs w:val="24"/>
          <w:rtl w:val="0"/>
        </w:rPr>
        <w:t xml:space="preserve"> and operates as a member-owned cooperative under Belgian law, supervised collectively by </w:t>
      </w:r>
      <w:r w:rsidDel="00000000" w:rsidR="00000000" w:rsidRPr="00000000">
        <w:rPr>
          <w:rFonts w:ascii="Times New Roman" w:cs="Times New Roman" w:eastAsia="Times New Roman" w:hAnsi="Times New Roman"/>
          <w:b w:val="1"/>
          <w:bCs w:val="1"/>
          <w:sz w:val="24"/>
          <w:szCs w:val="24"/>
          <w:rtl w:val="0"/>
        </w:rPr>
        <w:t xml:space="preserve">G10 central banks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DE">
      <w:pPr>
        <w:numPr>
          <w:ilvl w:val="0"/>
          <w:numId w:val="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transmits payment orders, securities instructions and letters of credit, while actual fund movement occurs through </w:t>
      </w:r>
      <w:r w:rsidDel="00000000" w:rsidR="00000000" w:rsidRPr="00000000">
        <w:rPr>
          <w:rFonts w:ascii="Times New Roman" w:cs="Times New Roman" w:eastAsia="Times New Roman" w:hAnsi="Times New Roman"/>
          <w:b w:val="1"/>
          <w:bCs w:val="1"/>
          <w:sz w:val="24"/>
          <w:szCs w:val="24"/>
          <w:rtl w:val="0"/>
        </w:rPr>
        <w:t xml:space="preserve">correspondent banking accounts (Nostro/Vostro)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DF">
      <w:pPr>
        <w:numPr>
          <w:ilvl w:val="0"/>
          <w:numId w:val="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uses </w:t>
      </w:r>
      <w:r w:rsidDel="00000000" w:rsidR="00000000" w:rsidRPr="00000000">
        <w:rPr>
          <w:rFonts w:ascii="Times New Roman" w:cs="Times New Roman" w:eastAsia="Times New Roman" w:hAnsi="Times New Roman"/>
          <w:b w:val="1"/>
          <w:bCs w:val="1"/>
          <w:sz w:val="24"/>
          <w:szCs w:val="24"/>
          <w:rtl w:val="0"/>
        </w:rPr>
        <w:t xml:space="preserve">8- or 11-character Business Identifier Codes (BIC)</w:t>
      </w:r>
      <w:r w:rsidDel="00000000" w:rsidR="00000000" w:rsidRPr="00000000">
        <w:rPr>
          <w:rFonts w:ascii="Times New Roman" w:cs="Times New Roman" w:eastAsia="Times New Roman" w:hAnsi="Times New Roman"/>
          <w:sz w:val="24"/>
          <w:szCs w:val="24"/>
          <w:rtl w:val="0"/>
        </w:rPr>
        <w:t xml:space="preserve"> and the </w:t>
      </w:r>
      <w:r w:rsidDel="00000000" w:rsidR="00000000" w:rsidRPr="00000000">
        <w:rPr>
          <w:rFonts w:ascii="Times New Roman" w:cs="Times New Roman" w:eastAsia="Times New Roman" w:hAnsi="Times New Roman"/>
          <w:b w:val="1"/>
          <w:bCs w:val="1"/>
          <w:sz w:val="24"/>
          <w:szCs w:val="24"/>
          <w:rtl w:val="0"/>
        </w:rPr>
        <w:t xml:space="preserve">ISO 20022</w:t>
      </w:r>
      <w:r w:rsidDel="00000000" w:rsidR="00000000" w:rsidRPr="00000000">
        <w:rPr>
          <w:rFonts w:ascii="Times New Roman" w:cs="Times New Roman" w:eastAsia="Times New Roman" w:hAnsi="Times New Roman"/>
          <w:sz w:val="24"/>
          <w:szCs w:val="24"/>
          <w:rtl w:val="0"/>
        </w:rPr>
        <w:t xml:space="preserve"> messaging framework for standardised transaction communication.</w:t>
      </w:r>
    </w:p>
    <w:p w:rsidR="00000000" w:rsidDel="00000000" w:rsidP="00000000" w:rsidRDefault="00000000" w:rsidRPr="00000000" w14:paraId="000005E0">
      <w:pPr>
        <w:numPr>
          <w:ilvl w:val="0"/>
          <w:numId w:val="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connects over </w:t>
      </w:r>
      <w:r w:rsidDel="00000000" w:rsidR="00000000" w:rsidRPr="00000000">
        <w:rPr>
          <w:rFonts w:ascii="Times New Roman" w:cs="Times New Roman" w:eastAsia="Times New Roman" w:hAnsi="Times New Roman"/>
          <w:b w:val="1"/>
          <w:bCs w:val="1"/>
          <w:sz w:val="24"/>
          <w:szCs w:val="24"/>
          <w:rtl w:val="0"/>
        </w:rPr>
        <w:t xml:space="preserve">11,000 banking and securities organisations</w:t>
      </w:r>
      <w:r w:rsidDel="00000000" w:rsidR="00000000" w:rsidRPr="00000000">
        <w:rPr>
          <w:rFonts w:ascii="Times New Roman" w:cs="Times New Roman" w:eastAsia="Times New Roman" w:hAnsi="Times New Roman"/>
          <w:sz w:val="24"/>
          <w:szCs w:val="24"/>
          <w:rtl w:val="0"/>
        </w:rPr>
        <w:t xml:space="preserve"> across more than </w:t>
      </w:r>
      <w:r w:rsidDel="00000000" w:rsidR="00000000" w:rsidRPr="00000000">
        <w:rPr>
          <w:rFonts w:ascii="Times New Roman" w:cs="Times New Roman" w:eastAsia="Times New Roman" w:hAnsi="Times New Roman"/>
          <w:b w:val="1"/>
          <w:bCs w:val="1"/>
          <w:sz w:val="24"/>
          <w:szCs w:val="24"/>
          <w:rtl w:val="0"/>
        </w:rPr>
        <w:t xml:space="preserve">200 countries and territories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E1">
      <w:pPr>
        <w:numPr>
          <w:ilvl w:val="0"/>
          <w:numId w:val="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it operates under </w:t>
      </w:r>
      <w:r w:rsidDel="00000000" w:rsidR="00000000" w:rsidRPr="00000000">
        <w:rPr>
          <w:rFonts w:ascii="Times New Roman" w:cs="Times New Roman" w:eastAsia="Times New Roman" w:hAnsi="Times New Roman"/>
          <w:b w:val="1"/>
          <w:bCs w:val="1"/>
          <w:sz w:val="24"/>
          <w:szCs w:val="24"/>
          <w:rtl w:val="0"/>
        </w:rPr>
        <w:t xml:space="preserve">Belgian and EU law</w:t>
      </w:r>
      <w:r w:rsidDel="00000000" w:rsidR="00000000" w:rsidRPr="00000000">
        <w:rPr>
          <w:rFonts w:ascii="Times New Roman" w:cs="Times New Roman" w:eastAsia="Times New Roman" w:hAnsi="Times New Roman"/>
          <w:sz w:val="24"/>
          <w:szCs w:val="24"/>
          <w:rtl w:val="0"/>
        </w:rPr>
        <w:t xml:space="preserve">, it is required to comply with applicable EU sanctions.</w:t>
      </w:r>
    </w:p>
    <w:p w:rsidR="00000000" w:rsidDel="00000000" w:rsidP="00000000" w:rsidRDefault="00000000" w:rsidRPr="00000000" w14:paraId="000005E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i3e0moys4dt" w:id="449"/>
      <w:bookmarkEnd w:id="449"/>
      <w:r w:rsidDel="00000000" w:rsidR="00000000" w:rsidRPr="00000000">
        <w:rPr>
          <w:rFonts w:ascii="Times New Roman" w:cs="Times New Roman" w:eastAsia="Times New Roman" w:hAnsi="Times New Roman"/>
          <w:b w:val="1"/>
          <w:bCs w:val="1"/>
          <w:color w:val="000000"/>
          <w:sz w:val="24"/>
          <w:szCs w:val="24"/>
          <w:rtl w:val="0"/>
        </w:rPr>
        <w:t xml:space="preserve">Alternatives to SWIFT</w:t>
      </w:r>
    </w:p>
    <w:p w:rsidR="00000000" w:rsidDel="00000000" w:rsidP="00000000" w:rsidRDefault="00000000" w:rsidRPr="00000000" w14:paraId="000005E3">
      <w:pPr>
        <w:numPr>
          <w:ilvl w:val="0"/>
          <w:numId w:val="35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CIPS (China):</w:t>
      </w:r>
      <w:r w:rsidDel="00000000" w:rsidR="00000000" w:rsidRPr="00000000">
        <w:rPr>
          <w:rFonts w:ascii="Times New Roman" w:cs="Times New Roman" w:eastAsia="Times New Roman" w:hAnsi="Times New Roman"/>
          <w:sz w:val="24"/>
          <w:szCs w:val="24"/>
          <w:rtl w:val="0"/>
        </w:rPr>
        <w:t xml:space="preserve"> Supports cross-border RMB messaging, clearing and settlement.</w:t>
      </w:r>
    </w:p>
    <w:p w:rsidR="00000000" w:rsidDel="00000000" w:rsidP="00000000" w:rsidRDefault="00000000" w:rsidRPr="00000000" w14:paraId="000005E4">
      <w:pPr>
        <w:numPr>
          <w:ilvl w:val="0"/>
          <w:numId w:val="35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SPFS (Russia):</w:t>
      </w:r>
      <w:r w:rsidDel="00000000" w:rsidR="00000000" w:rsidRPr="00000000">
        <w:rPr>
          <w:rFonts w:ascii="Times New Roman" w:cs="Times New Roman" w:eastAsia="Times New Roman" w:hAnsi="Times New Roman"/>
          <w:sz w:val="24"/>
          <w:szCs w:val="24"/>
          <w:rtl w:val="0"/>
        </w:rPr>
        <w:t xml:space="preserve"> Developed in 2014 following Western sanctions and linked with foreign systems including Iran’s </w:t>
      </w:r>
      <w:r w:rsidDel="00000000" w:rsidR="00000000" w:rsidRPr="00000000">
        <w:rPr>
          <w:rFonts w:ascii="Times New Roman" w:cs="Times New Roman" w:eastAsia="Times New Roman" w:hAnsi="Times New Roman"/>
          <w:b w:val="1"/>
          <w:bCs w:val="1"/>
          <w:sz w:val="24"/>
          <w:szCs w:val="24"/>
          <w:rtl w:val="0"/>
        </w:rPr>
        <w:t xml:space="preserve">SEPAM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E5">
      <w:pPr>
        <w:numPr>
          <w:ilvl w:val="0"/>
          <w:numId w:val="35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Project mBridge:</w:t>
      </w:r>
      <w:r w:rsidDel="00000000" w:rsidR="00000000" w:rsidRPr="00000000">
        <w:rPr>
          <w:rFonts w:ascii="Times New Roman" w:cs="Times New Roman" w:eastAsia="Times New Roman" w:hAnsi="Times New Roman"/>
          <w:sz w:val="24"/>
          <w:szCs w:val="24"/>
          <w:rtl w:val="0"/>
        </w:rPr>
        <w:t xml:space="preserve"> A blockchain-based </w:t>
      </w:r>
      <w:r w:rsidDel="00000000" w:rsidR="00000000" w:rsidRPr="00000000">
        <w:rPr>
          <w:rFonts w:ascii="Times New Roman" w:cs="Times New Roman" w:eastAsia="Times New Roman" w:hAnsi="Times New Roman"/>
          <w:b w:val="1"/>
          <w:bCs w:val="1"/>
          <w:sz w:val="24"/>
          <w:szCs w:val="24"/>
          <w:rtl w:val="0"/>
        </w:rPr>
        <w:t xml:space="preserve">multi-CBDC platform</w:t>
      </w:r>
      <w:r w:rsidDel="00000000" w:rsidR="00000000" w:rsidRPr="00000000">
        <w:rPr>
          <w:rFonts w:ascii="Times New Roman" w:cs="Times New Roman" w:eastAsia="Times New Roman" w:hAnsi="Times New Roman"/>
          <w:sz w:val="24"/>
          <w:szCs w:val="24"/>
          <w:rtl w:val="0"/>
        </w:rPr>
        <w:t xml:space="preserve"> enabling direct cross-border settlement.</w:t>
      </w:r>
    </w:p>
    <w:p w:rsidR="00000000" w:rsidDel="00000000" w:rsidP="00000000" w:rsidRDefault="00000000" w:rsidRPr="00000000" w14:paraId="000005E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3l91j1sifawe" w:id="450"/>
      <w:bookmarkEnd w:id="450"/>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5E7">
      <w:pPr>
        <w:numPr>
          <w:ilvl w:val="0"/>
          <w:numId w:val="48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Alternatives seek to reduce dependence on established Western financial infrastructure and strengthen </w:t>
      </w:r>
      <w:r w:rsidDel="00000000" w:rsidR="00000000" w:rsidRPr="00000000">
        <w:rPr>
          <w:rFonts w:ascii="Times New Roman" w:cs="Times New Roman" w:eastAsia="Times New Roman" w:hAnsi="Times New Roman"/>
          <w:b w:val="1"/>
          <w:bCs w:val="1"/>
          <w:sz w:val="24"/>
          <w:szCs w:val="24"/>
          <w:rtl w:val="0"/>
        </w:rPr>
        <w:t xml:space="preserve">financial-system autonomy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E8">
      <w:pPr>
        <w:numPr>
          <w:ilvl w:val="0"/>
          <w:numId w:val="48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also indicate movement towards more diversified mechanisms for </w:t>
      </w:r>
      <w:r w:rsidDel="00000000" w:rsidR="00000000" w:rsidRPr="00000000">
        <w:rPr>
          <w:rFonts w:ascii="Times New Roman" w:cs="Times New Roman" w:eastAsia="Times New Roman" w:hAnsi="Times New Roman"/>
          <w:b w:val="1"/>
          <w:bCs w:val="1"/>
          <w:sz w:val="24"/>
          <w:szCs w:val="24"/>
          <w:rtl w:val="0"/>
        </w:rPr>
        <w:t xml:space="preserve">cross-border payments and settlement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E9">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A">
      <w:pPr>
        <w:spacing w:after="40" w:before="0" w:line="335.99999999999994" w:lineRule="auto"/>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5EB">
      <w:pPr>
        <w:spacing w:after="40" w:before="0" w:line="335.99999999999994" w:lineRule="auto"/>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5EC">
      <w:pPr>
        <w:spacing w:after="40" w:before="0" w:line="335.99999999999994" w:lineRule="auto"/>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5ED">
      <w:pPr>
        <w:spacing w:after="40" w:before="0" w:line="335.99999999999994" w:lineRule="auto"/>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5EE">
      <w:pPr>
        <w:spacing w:after="40" w:before="0" w:line="335.99999999999994" w:lineRule="auto"/>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56"/>
          <w:szCs w:val="56"/>
        </w:rPr>
        <w:drawing>
          <wp:inline distB="114300" distT="114300" distL="114300" distR="114300">
            <wp:extent cx="6119813" cy="8655031"/>
            <wp:effectExtent b="0" l="0" r="0" t="0"/>
            <wp:docPr id="13" name="image14.jpg"/>
            <a:graphic>
              <a:graphicData uri="http://schemas.openxmlformats.org/drawingml/2006/picture">
                <pic:pic>
                  <pic:nvPicPr>
                    <pic:cNvPr id="0" name="image14.jpg"/>
                    <pic:cNvPicPr preferRelativeResize="0"/>
                  </pic:nvPicPr>
                  <pic:blipFill>
                    <a:blip r:embed="rId21"/>
                    <a:srcRect b="0" l="0" r="0" t="0"/>
                    <a:stretch>
                      <a:fillRect/>
                    </a:stretch>
                  </pic:blipFill>
                  <pic:spPr>
                    <a:xfrm>
                      <a:off x="0" y="0"/>
                      <a:ext cx="6119813" cy="8655031"/>
                    </a:xfrm>
                    <a:prstGeom prst="rect"/>
                    <a:ln/>
                  </pic:spPr>
                </pic:pic>
              </a:graphicData>
            </a:graphic>
          </wp:inline>
        </w:drawing>
      </w:r>
      <w:r w:rsidDel="00000000" w:rsidR="00000000" w:rsidRPr="00000000">
        <w:rPr>
          <w:rtl w:val="0"/>
        </w:rPr>
      </w:r>
    </w:p>
    <w:p w:rsidR="00000000" w:rsidDel="00000000" w:rsidP="00000000" w:rsidRDefault="00000000" w:rsidRPr="00000000" w14:paraId="000005EF">
      <w:pPr>
        <w:spacing w:after="40" w:before="0" w:line="335.99999999999994"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69. </w:t>
      </w:r>
      <w:r w:rsidDel="00000000" w:rsidR="00000000" w:rsidRPr="00000000">
        <w:rPr>
          <w:rFonts w:ascii="Times New Roman" w:cs="Times New Roman" w:eastAsia="Times New Roman" w:hAnsi="Times New Roman"/>
          <w:b w:val="1"/>
          <w:bCs w:val="1"/>
          <w:sz w:val="36"/>
          <w:szCs w:val="36"/>
          <w:rtl w:val="0"/>
        </w:rPr>
        <w:t xml:space="preserve">Mount Anak Krakatau: Volcanic Hazards in the Sunda Strait</w:t>
      </w:r>
    </w:p>
    <w:p w:rsidR="00000000" w:rsidDel="00000000" w:rsidP="00000000" w:rsidRDefault="00000000" w:rsidRPr="00000000" w14:paraId="000005F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zfvv9l6wfuo" w:id="451"/>
      <w:bookmarkEnd w:id="451"/>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5F1">
      <w:pPr>
        <w:numPr>
          <w:ilvl w:val="0"/>
          <w:numId w:val="111"/>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Mount Anak Krakatau is an active volcanic island and stratovolcano with a pyroclastic cone. Its name means “Child of Krakatoa” in Indonesian.</w:t>
      </w:r>
    </w:p>
    <w:p w:rsidR="00000000" w:rsidDel="00000000" w:rsidP="00000000" w:rsidRDefault="00000000" w:rsidRPr="00000000" w14:paraId="000005F2">
      <w:pPr>
        <w:numPr>
          <w:ilvl w:val="0"/>
          <w:numId w:val="111"/>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 is located in the Sunda Strait, between Java and Sumatra, within the protected waters of Ujung Kulon National Park.</w:t>
      </w:r>
    </w:p>
    <w:p w:rsidR="00000000" w:rsidDel="00000000" w:rsidP="00000000" w:rsidRDefault="00000000" w:rsidRPr="00000000" w14:paraId="000005F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n2yrscyoqns3" w:id="452"/>
      <w:bookmarkEnd w:id="452"/>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5F4">
      <w:pPr>
        <w:numPr>
          <w:ilvl w:val="0"/>
          <w:numId w:val="646"/>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series of intense eruptions at Mount Anak Krakatau produced dense ash clouds, affecting Jakarta and surrounding provinces and disrupting aviation.</w:t>
      </w:r>
    </w:p>
    <w:p w:rsidR="00000000" w:rsidDel="00000000" w:rsidP="00000000" w:rsidRDefault="00000000" w:rsidRPr="00000000" w14:paraId="000005F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ovibwgbv7x69" w:id="453"/>
      <w:bookmarkEnd w:id="453"/>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5F6">
      <w:pPr>
        <w:numPr>
          <w:ilvl w:val="0"/>
          <w:numId w:val="432"/>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Origin: It developed within the deep marine caldera formed by the catastrophic 1883 Krakatoa eruption (VEI-6), which destroyed about two-thirds of the original island.</w:t>
      </w:r>
    </w:p>
    <w:p w:rsidR="00000000" w:rsidDel="00000000" w:rsidP="00000000" w:rsidRDefault="00000000" w:rsidRPr="00000000" w14:paraId="000005F7">
      <w:pPr>
        <w:numPr>
          <w:ilvl w:val="0"/>
          <w:numId w:val="432"/>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Formation: Submarine eruptions beginning in 1927 led to repeated basaltic accumulation, with the volcano permanently emerging above sea level on 11 August 1930.</w:t>
      </w:r>
    </w:p>
    <w:p w:rsidR="00000000" w:rsidDel="00000000" w:rsidP="00000000" w:rsidRDefault="00000000" w:rsidRPr="00000000" w14:paraId="000005F8">
      <w:pPr>
        <w:numPr>
          <w:ilvl w:val="0"/>
          <w:numId w:val="432"/>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Tectonic Setting: It lies within the Pacific Ring of Fire, near the Sunda Trench, where the Indo-Australian Plate subducts beneath the Sunda Plate.</w:t>
      </w:r>
    </w:p>
    <w:p w:rsidR="00000000" w:rsidDel="00000000" w:rsidP="00000000" w:rsidRDefault="00000000" w:rsidRPr="00000000" w14:paraId="000005F9">
      <w:pPr>
        <w:numPr>
          <w:ilvl w:val="0"/>
          <w:numId w:val="432"/>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 represents a Somma-stratovolcano system, with andesite, dacite and basaltic lava flows along with pyroclastic and cinder deposits.</w:t>
      </w:r>
    </w:p>
    <w:p w:rsidR="00000000" w:rsidDel="00000000" w:rsidP="00000000" w:rsidRDefault="00000000" w:rsidRPr="00000000" w14:paraId="000005FA">
      <w:pPr>
        <w:numPr>
          <w:ilvl w:val="0"/>
          <w:numId w:val="432"/>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Its steep underwater caldera-edge terrain makes the volcanic structure vulnerable to flank collapse.</w:t>
      </w:r>
    </w:p>
    <w:p w:rsidR="00000000" w:rsidDel="00000000" w:rsidP="00000000" w:rsidRDefault="00000000" w:rsidRPr="00000000" w14:paraId="000005F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drs2a4t2zc3u" w:id="454"/>
      <w:bookmarkEnd w:id="454"/>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5FC">
      <w:pPr>
        <w:numPr>
          <w:ilvl w:val="0"/>
          <w:numId w:val="584"/>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Volcanic ash can melt inside jet engines, damage turbines and block sensors, causing flight cancellations and temporary airspace closures.</w:t>
      </w:r>
    </w:p>
    <w:p w:rsidR="00000000" w:rsidDel="00000000" w:rsidP="00000000" w:rsidRDefault="00000000" w:rsidRPr="00000000" w14:paraId="000005FD">
      <w:pPr>
        <w:numPr>
          <w:ilvl w:val="0"/>
          <w:numId w:val="584"/>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Volcanic eruptions can also release pumice and debris, reduce visibility and disrupt shipping through the strategically important Sunda Strait.</w:t>
      </w:r>
    </w:p>
    <w:p w:rsidR="00000000" w:rsidDel="00000000" w:rsidP="00000000" w:rsidRDefault="00000000" w:rsidRPr="00000000" w14:paraId="000005FE">
      <w:pPr>
        <w:numPr>
          <w:ilvl w:val="0"/>
          <w:numId w:val="584"/>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December 2018 flank collapse triggered the deadly Sunda Strait tsunami, highlighting the linkage between volcanic activity, geomorphic instability and tsunami hazards.</w:t>
      </w:r>
    </w:p>
    <w:p w:rsidR="00000000" w:rsidDel="00000000" w:rsidP="00000000" w:rsidRDefault="00000000" w:rsidRPr="00000000" w14:paraId="000005FF">
      <w:pPr>
        <w:spacing w:after="40" w:before="0" w:line="335.99999999999994"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00">
      <w:pPr>
        <w:pStyle w:val="Heading2"/>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n7d9xvw5xtp" w:id="455"/>
      <w:bookmarkEnd w:id="455"/>
      <w:r w:rsidDel="00000000" w:rsidR="00000000" w:rsidRPr="00000000">
        <w:rPr>
          <w:rFonts w:ascii="Times New Roman" w:cs="Times New Roman" w:eastAsia="Times New Roman" w:hAnsi="Times New Roman"/>
          <w:b w:val="1"/>
          <w:bCs w:val="1"/>
          <w:sz w:val="36"/>
          <w:szCs w:val="36"/>
          <w:rtl w:val="0"/>
        </w:rPr>
        <w:t xml:space="preserve">70. </w:t>
      </w:r>
      <w:r w:rsidDel="00000000" w:rsidR="00000000" w:rsidRPr="00000000">
        <w:rPr>
          <w:rFonts w:ascii="Times New Roman" w:cs="Times New Roman" w:eastAsia="Times New Roman" w:hAnsi="Times New Roman"/>
          <w:b w:val="1"/>
          <w:bCs w:val="1"/>
          <w:sz w:val="36"/>
          <w:szCs w:val="36"/>
          <w:rtl w:val="0"/>
        </w:rPr>
        <w:t xml:space="preserve">Lipulekh Pass</w:t>
      </w:r>
    </w:p>
    <w:p w:rsidR="00000000" w:rsidDel="00000000" w:rsidP="00000000" w:rsidRDefault="00000000" w:rsidRPr="00000000" w14:paraId="0000060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mik833cdn8ys" w:id="456"/>
      <w:bookmarkEnd w:id="456"/>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602">
      <w:pPr>
        <w:numPr>
          <w:ilvl w:val="0"/>
          <w:numId w:val="139"/>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Lipulekh Pass is a high-altitude Himalayan mountain pass in Pithoragarh district, Uttarakhand, at over 17,000 feet (~5,200 m). It connects the Kumaon region with south-western Tibet and is also known in Chinese as Qiang La.</w:t>
      </w:r>
    </w:p>
    <w:p w:rsidR="00000000" w:rsidDel="00000000" w:rsidP="00000000" w:rsidRDefault="00000000" w:rsidRPr="00000000" w14:paraId="00000603">
      <w:pPr>
        <w:numPr>
          <w:ilvl w:val="0"/>
          <w:numId w:val="139"/>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 lies near the strategic India–Nepal–Tibet Autonomous Region of China trijunction.</w:t>
      </w:r>
    </w:p>
    <w:p w:rsidR="00000000" w:rsidDel="00000000" w:rsidP="00000000" w:rsidRDefault="00000000" w:rsidRPr="00000000" w14:paraId="0000060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2bjgohson728" w:id="457"/>
      <w:bookmarkEnd w:id="457"/>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605">
      <w:pPr>
        <w:numPr>
          <w:ilvl w:val="0"/>
          <w:numId w:val="619"/>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Cross-border trade between India and Tibet has resumed through Lipulekh Pass after a six-year hiatus, caused by the COVID-19 pandemic and procedural delays.</w:t>
      </w:r>
    </w:p>
    <w:p w:rsidR="00000000" w:rsidDel="00000000" w:rsidP="00000000" w:rsidRDefault="00000000" w:rsidRPr="00000000" w14:paraId="0000060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eh3pjn512mdb" w:id="458"/>
      <w:bookmarkEnd w:id="458"/>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607">
      <w:pPr>
        <w:numPr>
          <w:ilvl w:val="0"/>
          <w:numId w:val="638"/>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Historically, Bhotiya traders used the route to exchange agricultural and household goods for Tibetan wool, salt and borax at Taklakot.</w:t>
      </w:r>
    </w:p>
    <w:p w:rsidR="00000000" w:rsidDel="00000000" w:rsidP="00000000" w:rsidRDefault="00000000" w:rsidRPr="00000000" w14:paraId="00000608">
      <w:pPr>
        <w:numPr>
          <w:ilvl w:val="0"/>
          <w:numId w:val="638"/>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1954 Sino-Indian Panchsheel Agreement recognised it as a pilgrimage and trading route. After closure following the 1962 war, border trade resumed in 1992.</w:t>
      </w:r>
    </w:p>
    <w:p w:rsidR="00000000" w:rsidDel="00000000" w:rsidP="00000000" w:rsidRDefault="00000000" w:rsidRPr="00000000" w14:paraId="00000609">
      <w:pPr>
        <w:numPr>
          <w:ilvl w:val="0"/>
          <w:numId w:val="638"/>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 is the shortest traditional terrestrial route for the Kailash-Manasarovar Yatra organised by the Ministry of External Affairs.</w:t>
      </w:r>
    </w:p>
    <w:p w:rsidR="00000000" w:rsidDel="00000000" w:rsidP="00000000" w:rsidRDefault="00000000" w:rsidRPr="00000000" w14:paraId="0000060A">
      <w:pPr>
        <w:numPr>
          <w:ilvl w:val="0"/>
          <w:numId w:val="638"/>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 provides access towards Taklakot (Purang), an important commercial hub in Tibet.</w:t>
      </w:r>
    </w:p>
    <w:p w:rsidR="00000000" w:rsidDel="00000000" w:rsidP="00000000" w:rsidRDefault="00000000" w:rsidRPr="00000000" w14:paraId="0000060B">
      <w:pPr>
        <w:numPr>
          <w:ilvl w:val="0"/>
          <w:numId w:val="638"/>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80-km Dharchula–Lipulekh road, constructed by the Border Roads Organisation (BRO), terminates at the pass.</w:t>
      </w:r>
    </w:p>
    <w:p w:rsidR="00000000" w:rsidDel="00000000" w:rsidP="00000000" w:rsidRDefault="00000000" w:rsidRPr="00000000" w14:paraId="0000060C">
      <w:pPr>
        <w:numPr>
          <w:ilvl w:val="0"/>
          <w:numId w:val="638"/>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Seasonal trade includes Indian exports such as jaggery, sugar candy, spices, tea and utensils, exchanged for raw wool, pashmina, garments and yak hair.</w:t>
      </w:r>
    </w:p>
    <w:p w:rsidR="00000000" w:rsidDel="00000000" w:rsidP="00000000" w:rsidRDefault="00000000" w:rsidRPr="00000000" w14:paraId="0000060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q1x5znzjid2" w:id="459"/>
      <w:bookmarkEnd w:id="459"/>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60E">
      <w:pPr>
        <w:numPr>
          <w:ilvl w:val="0"/>
          <w:numId w:val="210"/>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pass combines border trade, pilgrimage, connectivity and strategic infrastructure.</w:t>
      </w:r>
    </w:p>
    <w:p w:rsidR="00000000" w:rsidDel="00000000" w:rsidP="00000000" w:rsidRDefault="00000000" w:rsidRPr="00000000" w14:paraId="0000060F">
      <w:pPr>
        <w:numPr>
          <w:ilvl w:val="0"/>
          <w:numId w:val="210"/>
        </w:numPr>
        <w:spacing w:after="40" w:before="0" w:line="335.99999999999994"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Its proximity to Kalapani gives it wider geopolitical significance, particularly concerning overlapping claims related to the Mahakali (Kali) River.</w:t>
      </w:r>
    </w:p>
    <w:p w:rsidR="00000000" w:rsidDel="00000000" w:rsidP="00000000" w:rsidRDefault="00000000" w:rsidRPr="00000000" w14:paraId="00000610">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11">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tn4auy2d0hdz" w:id="460"/>
      <w:bookmarkEnd w:id="460"/>
      <w:r w:rsidDel="00000000" w:rsidR="00000000" w:rsidRPr="00000000">
        <w:rPr>
          <w:rFonts w:ascii="Times New Roman" w:cs="Times New Roman" w:eastAsia="Times New Roman" w:hAnsi="Times New Roman"/>
          <w:b w:val="1"/>
          <w:bCs w:val="1"/>
          <w:sz w:val="36"/>
          <w:szCs w:val="36"/>
          <w:rtl w:val="0"/>
        </w:rPr>
        <w:t xml:space="preserve">71. </w:t>
      </w:r>
      <w:r w:rsidDel="00000000" w:rsidR="00000000" w:rsidRPr="00000000">
        <w:rPr>
          <w:rFonts w:ascii="Times New Roman" w:cs="Times New Roman" w:eastAsia="Times New Roman" w:hAnsi="Times New Roman"/>
          <w:b w:val="1"/>
          <w:bCs w:val="1"/>
          <w:sz w:val="36"/>
          <w:szCs w:val="36"/>
          <w:rtl w:val="0"/>
        </w:rPr>
        <w:t xml:space="preserve">Papikonda National Park</w:t>
      </w:r>
    </w:p>
    <w:p w:rsidR="00000000" w:rsidDel="00000000" w:rsidP="00000000" w:rsidRDefault="00000000" w:rsidRPr="00000000" w14:paraId="0000061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voycxwbeg8f" w:id="461"/>
      <w:bookmarkEnd w:id="461"/>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613">
      <w:pPr>
        <w:numPr>
          <w:ilvl w:val="0"/>
          <w:numId w:val="19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Papikonda National Park</w:t>
      </w:r>
      <w:r w:rsidDel="00000000" w:rsidR="00000000" w:rsidRPr="00000000">
        <w:rPr>
          <w:rFonts w:ascii="Times New Roman" w:cs="Times New Roman" w:eastAsia="Times New Roman" w:hAnsi="Times New Roman"/>
          <w:sz w:val="24"/>
          <w:szCs w:val="24"/>
          <w:rtl w:val="0"/>
        </w:rPr>
        <w:t xml:space="preserve"> is a major protected area of the </w:t>
      </w:r>
      <w:r w:rsidDel="00000000" w:rsidR="00000000" w:rsidRPr="00000000">
        <w:rPr>
          <w:rFonts w:ascii="Times New Roman" w:cs="Times New Roman" w:eastAsia="Times New Roman" w:hAnsi="Times New Roman"/>
          <w:b w:val="1"/>
          <w:bCs w:val="1"/>
          <w:sz w:val="24"/>
          <w:szCs w:val="24"/>
          <w:rtl w:val="0"/>
        </w:rPr>
        <w:t xml:space="preserve">northern Eastern Ghats</w:t>
      </w:r>
      <w:r w:rsidDel="00000000" w:rsidR="00000000" w:rsidRPr="00000000">
        <w:rPr>
          <w:rFonts w:ascii="Times New Roman" w:cs="Times New Roman" w:eastAsia="Times New Roman" w:hAnsi="Times New Roman"/>
          <w:sz w:val="24"/>
          <w:szCs w:val="24"/>
          <w:rtl w:val="0"/>
        </w:rPr>
        <w:t xml:space="preserve">, covering approximately </w:t>
      </w:r>
      <w:r w:rsidDel="00000000" w:rsidR="00000000" w:rsidRPr="00000000">
        <w:rPr>
          <w:rFonts w:ascii="Times New Roman" w:cs="Times New Roman" w:eastAsia="Times New Roman" w:hAnsi="Times New Roman"/>
          <w:b w:val="1"/>
          <w:bCs w:val="1"/>
          <w:sz w:val="24"/>
          <w:szCs w:val="24"/>
          <w:rtl w:val="0"/>
        </w:rPr>
        <w:t xml:space="preserve">1,068 sq km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14">
      <w:pPr>
        <w:numPr>
          <w:ilvl w:val="0"/>
          <w:numId w:val="19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situated primarily along the </w:t>
      </w:r>
      <w:r w:rsidDel="00000000" w:rsidR="00000000" w:rsidRPr="00000000">
        <w:rPr>
          <w:rFonts w:ascii="Times New Roman" w:cs="Times New Roman" w:eastAsia="Times New Roman" w:hAnsi="Times New Roman"/>
          <w:b w:val="1"/>
          <w:bCs w:val="1"/>
          <w:sz w:val="24"/>
          <w:szCs w:val="24"/>
          <w:rtl w:val="0"/>
        </w:rPr>
        <w:t xml:space="preserve">Godavari River</w:t>
      </w:r>
      <w:r w:rsidDel="00000000" w:rsidR="00000000" w:rsidRPr="00000000">
        <w:rPr>
          <w:rFonts w:ascii="Times New Roman" w:cs="Times New Roman" w:eastAsia="Times New Roman" w:hAnsi="Times New Roman"/>
          <w:sz w:val="24"/>
          <w:szCs w:val="24"/>
          <w:rtl w:val="0"/>
        </w:rPr>
        <w:t xml:space="preserve"> in the </w:t>
      </w:r>
      <w:r w:rsidDel="00000000" w:rsidR="00000000" w:rsidRPr="00000000">
        <w:rPr>
          <w:rFonts w:ascii="Times New Roman" w:cs="Times New Roman" w:eastAsia="Times New Roman" w:hAnsi="Times New Roman"/>
          <w:b w:val="1"/>
          <w:bCs w:val="1"/>
          <w:sz w:val="24"/>
          <w:szCs w:val="24"/>
          <w:rtl w:val="0"/>
        </w:rPr>
        <w:t xml:space="preserve">Alluri Sitharama Raju and Eluru (Polavaram) districts of Andhra Pradesh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15">
      <w:pPr>
        <w:numPr>
          <w:ilvl w:val="0"/>
          <w:numId w:val="19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landscape includes rugged hills, riverine gorges, riparian habitats and diverse forest ecosystems.</w:t>
      </w:r>
    </w:p>
    <w:p w:rsidR="00000000" w:rsidDel="00000000" w:rsidP="00000000" w:rsidRDefault="00000000" w:rsidRPr="00000000" w14:paraId="0000061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vjfc1xav409q" w:id="462"/>
      <w:bookmarkEnd w:id="462"/>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617">
      <w:pPr>
        <w:numPr>
          <w:ilvl w:val="0"/>
          <w:numId w:val="8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750-kg female Indian Gaur (</w:t>
      </w:r>
      <w:r w:rsidDel="00000000" w:rsidR="00000000" w:rsidRPr="00000000">
        <w:rPr>
          <w:rFonts w:ascii="Times New Roman" w:cs="Times New Roman" w:eastAsia="Times New Roman" w:hAnsi="Times New Roman"/>
          <w:b w:val="1"/>
          <w:bCs w:val="1"/>
          <w:i w:val="1"/>
          <w:iCs w:val="1"/>
          <w:sz w:val="24"/>
          <w:szCs w:val="24"/>
          <w:rtl w:val="0"/>
        </w:rPr>
        <w:t xml:space="preserve">Bos gaurus</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was rescued by forest officials after becoming trapped in an </w:t>
      </w:r>
      <w:r w:rsidDel="00000000" w:rsidR="00000000" w:rsidRPr="00000000">
        <w:rPr>
          <w:rFonts w:ascii="Times New Roman" w:cs="Times New Roman" w:eastAsia="Times New Roman" w:hAnsi="Times New Roman"/>
          <w:b w:val="1"/>
          <w:bCs w:val="1"/>
          <w:sz w:val="24"/>
          <w:szCs w:val="24"/>
          <w:rtl w:val="0"/>
        </w:rPr>
        <w:t xml:space="preserve">illegal wire snare</w:t>
      </w:r>
      <w:r w:rsidDel="00000000" w:rsidR="00000000" w:rsidRPr="00000000">
        <w:rPr>
          <w:rFonts w:ascii="Times New Roman" w:cs="Times New Roman" w:eastAsia="Times New Roman" w:hAnsi="Times New Roman"/>
          <w:sz w:val="24"/>
          <w:szCs w:val="24"/>
          <w:rtl w:val="0"/>
        </w:rPr>
        <w:t xml:space="preserve"> laid by poachers in the </w:t>
      </w:r>
      <w:r w:rsidDel="00000000" w:rsidR="00000000" w:rsidRPr="00000000">
        <w:rPr>
          <w:rFonts w:ascii="Times New Roman" w:cs="Times New Roman" w:eastAsia="Times New Roman" w:hAnsi="Times New Roman"/>
          <w:b w:val="1"/>
          <w:bCs w:val="1"/>
          <w:sz w:val="24"/>
          <w:szCs w:val="24"/>
          <w:rtl w:val="0"/>
        </w:rPr>
        <w:t xml:space="preserve">Eco-Sensitive Zone of Papikonda National Park</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1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w6naloryyeh" w:id="463"/>
      <w:bookmarkEnd w:id="463"/>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619">
      <w:pPr>
        <w:numPr>
          <w:ilvl w:val="0"/>
          <w:numId w:val="61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area was declared a </w:t>
      </w:r>
      <w:r w:rsidDel="00000000" w:rsidR="00000000" w:rsidRPr="00000000">
        <w:rPr>
          <w:rFonts w:ascii="Times New Roman" w:cs="Times New Roman" w:eastAsia="Times New Roman" w:hAnsi="Times New Roman"/>
          <w:b w:val="1"/>
          <w:bCs w:val="1"/>
          <w:sz w:val="24"/>
          <w:szCs w:val="24"/>
          <w:rtl w:val="0"/>
        </w:rPr>
        <w:t xml:space="preserve">Wildlife Sanctuary in 1978</w:t>
      </w:r>
      <w:r w:rsidDel="00000000" w:rsidR="00000000" w:rsidRPr="00000000">
        <w:rPr>
          <w:rFonts w:ascii="Times New Roman" w:cs="Times New Roman" w:eastAsia="Times New Roman" w:hAnsi="Times New Roman"/>
          <w:sz w:val="24"/>
          <w:szCs w:val="24"/>
          <w:rtl w:val="0"/>
        </w:rPr>
        <w:t xml:space="preserve"> and upgraded to a </w:t>
      </w:r>
      <w:r w:rsidDel="00000000" w:rsidR="00000000" w:rsidRPr="00000000">
        <w:rPr>
          <w:rFonts w:ascii="Times New Roman" w:cs="Times New Roman" w:eastAsia="Times New Roman" w:hAnsi="Times New Roman"/>
          <w:b w:val="1"/>
          <w:bCs w:val="1"/>
          <w:sz w:val="24"/>
          <w:szCs w:val="24"/>
          <w:rtl w:val="0"/>
        </w:rPr>
        <w:t xml:space="preserve">National Park in 2008</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1A">
      <w:pPr>
        <w:numPr>
          <w:ilvl w:val="0"/>
          <w:numId w:val="61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forests include </w:t>
      </w:r>
      <w:r w:rsidDel="00000000" w:rsidR="00000000" w:rsidRPr="00000000">
        <w:rPr>
          <w:rFonts w:ascii="Times New Roman" w:cs="Times New Roman" w:eastAsia="Times New Roman" w:hAnsi="Times New Roman"/>
          <w:b w:val="1"/>
          <w:bCs w:val="1"/>
          <w:sz w:val="24"/>
          <w:szCs w:val="24"/>
          <w:rtl w:val="0"/>
        </w:rPr>
        <w:t xml:space="preserve">southern tropical moist deciduous and dry deciduous forests</w:t>
      </w:r>
      <w:r w:rsidDel="00000000" w:rsidR="00000000" w:rsidRPr="00000000">
        <w:rPr>
          <w:rFonts w:ascii="Times New Roman" w:cs="Times New Roman" w:eastAsia="Times New Roman" w:hAnsi="Times New Roman"/>
          <w:sz w:val="24"/>
          <w:szCs w:val="24"/>
          <w:rtl w:val="0"/>
        </w:rPr>
        <w:t xml:space="preserve">, along with evergreen patches and extensive </w:t>
      </w:r>
      <w:r w:rsidDel="00000000" w:rsidR="00000000" w:rsidRPr="00000000">
        <w:rPr>
          <w:rFonts w:ascii="Times New Roman" w:cs="Times New Roman" w:eastAsia="Times New Roman" w:hAnsi="Times New Roman"/>
          <w:b w:val="1"/>
          <w:bCs w:val="1"/>
          <w:sz w:val="24"/>
          <w:szCs w:val="24"/>
          <w:rtl w:val="0"/>
        </w:rPr>
        <w:t xml:space="preserve">bamboo breaks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1B">
      <w:pPr>
        <w:numPr>
          <w:ilvl w:val="0"/>
          <w:numId w:val="61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Godavari River</w:t>
      </w:r>
      <w:r w:rsidDel="00000000" w:rsidR="00000000" w:rsidRPr="00000000">
        <w:rPr>
          <w:rFonts w:ascii="Times New Roman" w:cs="Times New Roman" w:eastAsia="Times New Roman" w:hAnsi="Times New Roman"/>
          <w:sz w:val="24"/>
          <w:szCs w:val="24"/>
          <w:rtl w:val="0"/>
        </w:rPr>
        <w:t xml:space="preserve"> forms deep gorges, sandy riverbeds, islands and riparian habitats.</w:t>
      </w:r>
    </w:p>
    <w:p w:rsidR="00000000" w:rsidDel="00000000" w:rsidP="00000000" w:rsidRDefault="00000000" w:rsidRPr="00000000" w14:paraId="0000061C">
      <w:pPr>
        <w:numPr>
          <w:ilvl w:val="0"/>
          <w:numId w:val="61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park supports </w:t>
      </w:r>
      <w:r w:rsidDel="00000000" w:rsidR="00000000" w:rsidRPr="00000000">
        <w:rPr>
          <w:rFonts w:ascii="Times New Roman" w:cs="Times New Roman" w:eastAsia="Times New Roman" w:hAnsi="Times New Roman"/>
          <w:b w:val="1"/>
          <w:bCs w:val="1"/>
          <w:sz w:val="24"/>
          <w:szCs w:val="24"/>
          <w:rtl w:val="0"/>
        </w:rPr>
        <w:t xml:space="preserve">tigers, leopards, Indian gaur, sloth bears</w:t>
      </w:r>
      <w:r w:rsidDel="00000000" w:rsidR="00000000" w:rsidRPr="00000000">
        <w:rPr>
          <w:rFonts w:ascii="Times New Roman" w:cs="Times New Roman" w:eastAsia="Times New Roman" w:hAnsi="Times New Roman"/>
          <w:sz w:val="24"/>
          <w:szCs w:val="24"/>
          <w:rtl w:val="0"/>
        </w:rPr>
        <w:t xml:space="preserve"> and birds such as the </w:t>
      </w:r>
      <w:r w:rsidDel="00000000" w:rsidR="00000000" w:rsidRPr="00000000">
        <w:rPr>
          <w:rFonts w:ascii="Times New Roman" w:cs="Times New Roman" w:eastAsia="Times New Roman" w:hAnsi="Times New Roman"/>
          <w:b w:val="1"/>
          <w:bCs w:val="1"/>
          <w:sz w:val="24"/>
          <w:szCs w:val="24"/>
          <w:rtl w:val="0"/>
        </w:rPr>
        <w:t xml:space="preserve">Malabar pied hornbill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1D">
      <w:pPr>
        <w:numPr>
          <w:ilvl w:val="0"/>
          <w:numId w:val="61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Historically, the Papikonda hills were known as </w:t>
      </w:r>
      <w:r w:rsidDel="00000000" w:rsidR="00000000" w:rsidRPr="00000000">
        <w:rPr>
          <w:rFonts w:ascii="Times New Roman" w:cs="Times New Roman" w:eastAsia="Times New Roman" w:hAnsi="Times New Roman"/>
          <w:b w:val="1"/>
          <w:bCs w:val="1"/>
          <w:sz w:val="24"/>
          <w:szCs w:val="24"/>
          <w:rtl w:val="0"/>
        </w:rPr>
        <w:t xml:space="preserve">‘Bison Hills’</w:t>
      </w:r>
      <w:r w:rsidDel="00000000" w:rsidR="00000000" w:rsidRPr="00000000">
        <w:rPr>
          <w:rFonts w:ascii="Times New Roman" w:cs="Times New Roman" w:eastAsia="Times New Roman" w:hAnsi="Times New Roman"/>
          <w:sz w:val="24"/>
          <w:szCs w:val="24"/>
          <w:rtl w:val="0"/>
        </w:rPr>
        <w:t xml:space="preserve">, reflecting the presence of Indian Gaur.</w:t>
      </w:r>
    </w:p>
    <w:p w:rsidR="00000000" w:rsidDel="00000000" w:rsidP="00000000" w:rsidRDefault="00000000" w:rsidRPr="00000000" w14:paraId="0000061E">
      <w:pPr>
        <w:numPr>
          <w:ilvl w:val="0"/>
          <w:numId w:val="61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recognised as an </w:t>
      </w:r>
      <w:r w:rsidDel="00000000" w:rsidR="00000000" w:rsidRPr="00000000">
        <w:rPr>
          <w:rFonts w:ascii="Times New Roman" w:cs="Times New Roman" w:eastAsia="Times New Roman" w:hAnsi="Times New Roman"/>
          <w:b w:val="1"/>
          <w:bCs w:val="1"/>
          <w:sz w:val="24"/>
          <w:szCs w:val="24"/>
          <w:rtl w:val="0"/>
        </w:rPr>
        <w:t xml:space="preserve">Important Bird and Biodiversity Area (IBA)</w:t>
      </w:r>
      <w:r w:rsidDel="00000000" w:rsidR="00000000" w:rsidRPr="00000000">
        <w:rPr>
          <w:rFonts w:ascii="Times New Roman" w:cs="Times New Roman" w:eastAsia="Times New Roman" w:hAnsi="Times New Roman"/>
          <w:sz w:val="24"/>
          <w:szCs w:val="24"/>
          <w:rtl w:val="0"/>
        </w:rPr>
        <w:t xml:space="preserve"> and is associated with </w:t>
      </w:r>
      <w:r w:rsidDel="00000000" w:rsidR="00000000" w:rsidRPr="00000000">
        <w:rPr>
          <w:rFonts w:ascii="Times New Roman" w:cs="Times New Roman" w:eastAsia="Times New Roman" w:hAnsi="Times New Roman"/>
          <w:b w:val="1"/>
          <w:bCs w:val="1"/>
          <w:sz w:val="24"/>
          <w:szCs w:val="24"/>
          <w:rtl w:val="0"/>
        </w:rPr>
        <w:t xml:space="preserve">Konda Reddi and Koya</w:t>
      </w:r>
      <w:r w:rsidDel="00000000" w:rsidR="00000000" w:rsidRPr="00000000">
        <w:rPr>
          <w:rFonts w:ascii="Times New Roman" w:cs="Times New Roman" w:eastAsia="Times New Roman" w:hAnsi="Times New Roman"/>
          <w:sz w:val="24"/>
          <w:szCs w:val="24"/>
          <w:rtl w:val="0"/>
        </w:rPr>
        <w:t xml:space="preserve"> tribal communities.</w:t>
      </w:r>
    </w:p>
    <w:p w:rsidR="00000000" w:rsidDel="00000000" w:rsidP="00000000" w:rsidRDefault="00000000" w:rsidRPr="00000000" w14:paraId="0000061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wn1y974f9fmd" w:id="464"/>
      <w:bookmarkEnd w:id="464"/>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620">
      <w:pPr>
        <w:numPr>
          <w:ilvl w:val="0"/>
          <w:numId w:val="40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park functions as an important </w:t>
      </w:r>
      <w:r w:rsidDel="00000000" w:rsidR="00000000" w:rsidRPr="00000000">
        <w:rPr>
          <w:rFonts w:ascii="Times New Roman" w:cs="Times New Roman" w:eastAsia="Times New Roman" w:hAnsi="Times New Roman"/>
          <w:b w:val="1"/>
          <w:bCs w:val="1"/>
          <w:sz w:val="24"/>
          <w:szCs w:val="24"/>
          <w:rtl w:val="0"/>
        </w:rPr>
        <w:t xml:space="preserve">watershed catchment</w:t>
      </w:r>
      <w:r w:rsidDel="00000000" w:rsidR="00000000" w:rsidRPr="00000000">
        <w:rPr>
          <w:rFonts w:ascii="Times New Roman" w:cs="Times New Roman" w:eastAsia="Times New Roman" w:hAnsi="Times New Roman"/>
          <w:sz w:val="24"/>
          <w:szCs w:val="24"/>
          <w:rtl w:val="0"/>
        </w:rPr>
        <w:t xml:space="preserve">, helping regulate hydrological flows, reduce soil erosion and maintain freshwater balance in the </w:t>
      </w:r>
      <w:r w:rsidDel="00000000" w:rsidR="00000000" w:rsidRPr="00000000">
        <w:rPr>
          <w:rFonts w:ascii="Times New Roman" w:cs="Times New Roman" w:eastAsia="Times New Roman" w:hAnsi="Times New Roman"/>
          <w:b w:val="1"/>
          <w:bCs w:val="1"/>
          <w:sz w:val="24"/>
          <w:szCs w:val="24"/>
          <w:rtl w:val="0"/>
        </w:rPr>
        <w:t xml:space="preserve">Godavari basin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21">
      <w:pPr>
        <w:numPr>
          <w:ilvl w:val="0"/>
          <w:numId w:val="40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biodiversity-corridor role highlights the need to balance </w:t>
      </w:r>
      <w:r w:rsidDel="00000000" w:rsidR="00000000" w:rsidRPr="00000000">
        <w:rPr>
          <w:rFonts w:ascii="Times New Roman" w:cs="Times New Roman" w:eastAsia="Times New Roman" w:hAnsi="Times New Roman"/>
          <w:b w:val="1"/>
          <w:bCs w:val="1"/>
          <w:sz w:val="24"/>
          <w:szCs w:val="24"/>
          <w:rtl w:val="0"/>
        </w:rPr>
        <w:t xml:space="preserve">infrastructure development, habitat connectivity and anti-poaching measures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22">
      <w:pPr>
        <w:pStyle w:val="Heading1"/>
        <w:keepNext w:val="0"/>
        <w:keepLines w:val="0"/>
        <w:spacing w:after="40" w:before="0" w:line="335.99999999999994" w:lineRule="auto"/>
        <w:rPr>
          <w:rFonts w:ascii="Times New Roman" w:cs="Times New Roman" w:eastAsia="Times New Roman" w:hAnsi="Times New Roman"/>
          <w:b w:val="1"/>
          <w:bCs w:val="1"/>
          <w:sz w:val="36"/>
          <w:szCs w:val="36"/>
          <w:shd w:fill="ffd966" w:val="clear"/>
        </w:rPr>
      </w:pPr>
      <w:bookmarkStart w:colFirst="0" w:colLast="0" w:name="_cmxet66a1wba" w:id="465"/>
      <w:bookmarkEnd w:id="465"/>
      <w:r w:rsidDel="00000000" w:rsidR="00000000" w:rsidRPr="00000000">
        <w:rPr>
          <w:rtl w:val="0"/>
        </w:rPr>
      </w:r>
    </w:p>
    <w:p w:rsidR="00000000" w:rsidDel="00000000" w:rsidP="00000000" w:rsidRDefault="00000000" w:rsidRPr="00000000" w14:paraId="00000623">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f2w8ddpgcv9n" w:id="466"/>
      <w:bookmarkEnd w:id="466"/>
      <w:r w:rsidDel="00000000" w:rsidR="00000000" w:rsidRPr="00000000">
        <w:rPr>
          <w:rFonts w:ascii="Times New Roman" w:cs="Times New Roman" w:eastAsia="Times New Roman" w:hAnsi="Times New Roman"/>
          <w:b w:val="1"/>
          <w:bCs w:val="1"/>
          <w:sz w:val="36"/>
          <w:szCs w:val="36"/>
          <w:rtl w:val="0"/>
        </w:rPr>
        <w:t xml:space="preserve">72. Papikonda National Park &amp; Indian Gaur</w:t>
      </w:r>
    </w:p>
    <w:p w:rsidR="00000000" w:rsidDel="00000000" w:rsidP="00000000" w:rsidRDefault="00000000" w:rsidRPr="00000000" w14:paraId="0000062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12wuo4v1mw7u" w:id="467"/>
      <w:bookmarkEnd w:id="467"/>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625">
      <w:pPr>
        <w:numPr>
          <w:ilvl w:val="0"/>
          <w:numId w:val="424"/>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Papikonda National Park</w:t>
      </w:r>
      <w:r w:rsidDel="00000000" w:rsidR="00000000" w:rsidRPr="00000000">
        <w:rPr>
          <w:rFonts w:ascii="Times New Roman" w:cs="Times New Roman" w:eastAsia="Times New Roman" w:hAnsi="Times New Roman"/>
          <w:sz w:val="24"/>
          <w:szCs w:val="24"/>
          <w:rtl w:val="0"/>
        </w:rPr>
        <w:t xml:space="preserve"> is a protected wilderness in the </w:t>
      </w:r>
      <w:r w:rsidDel="00000000" w:rsidR="00000000" w:rsidRPr="00000000">
        <w:rPr>
          <w:rFonts w:ascii="Times New Roman" w:cs="Times New Roman" w:eastAsia="Times New Roman" w:hAnsi="Times New Roman"/>
          <w:b w:val="1"/>
          <w:bCs w:val="1"/>
          <w:sz w:val="24"/>
          <w:szCs w:val="24"/>
          <w:rtl w:val="0"/>
        </w:rPr>
        <w:t xml:space="preserve">northern Eastern Ghats</w:t>
      </w:r>
      <w:r w:rsidDel="00000000" w:rsidR="00000000" w:rsidRPr="00000000">
        <w:rPr>
          <w:rFonts w:ascii="Times New Roman" w:cs="Times New Roman" w:eastAsia="Times New Roman" w:hAnsi="Times New Roman"/>
          <w:sz w:val="24"/>
          <w:szCs w:val="24"/>
          <w:rtl w:val="0"/>
        </w:rPr>
        <w:t xml:space="preserve">, centred on the Godavari River and characterised by hill tracts, riverine gorges and diverse forest ecosystems.</w:t>
      </w:r>
    </w:p>
    <w:p w:rsidR="00000000" w:rsidDel="00000000" w:rsidP="00000000" w:rsidRDefault="00000000" w:rsidRPr="00000000" w14:paraId="0000062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jkm1yv5jjim" w:id="468"/>
      <w:bookmarkEnd w:id="468"/>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627">
      <w:pPr>
        <w:numPr>
          <w:ilvl w:val="0"/>
          <w:numId w:val="3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750-kg female Indian Gaur (</w:t>
      </w:r>
      <w:r w:rsidDel="00000000" w:rsidR="00000000" w:rsidRPr="00000000">
        <w:rPr>
          <w:rFonts w:ascii="Times New Roman" w:cs="Times New Roman" w:eastAsia="Times New Roman" w:hAnsi="Times New Roman"/>
          <w:b w:val="1"/>
          <w:bCs w:val="1"/>
          <w:i w:val="1"/>
          <w:iCs w:val="1"/>
          <w:sz w:val="24"/>
          <w:szCs w:val="24"/>
          <w:rtl w:val="0"/>
        </w:rPr>
        <w:t xml:space="preserve">Bos gaurus</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was rescued after being trapped in an illegal wire snare laid by poachers in the park’s </w:t>
      </w:r>
      <w:r w:rsidDel="00000000" w:rsidR="00000000" w:rsidRPr="00000000">
        <w:rPr>
          <w:rFonts w:ascii="Times New Roman" w:cs="Times New Roman" w:eastAsia="Times New Roman" w:hAnsi="Times New Roman"/>
          <w:b w:val="1"/>
          <w:bCs w:val="1"/>
          <w:sz w:val="24"/>
          <w:szCs w:val="24"/>
          <w:rtl w:val="0"/>
        </w:rPr>
        <w:t xml:space="preserve">Eco-Sensitive Zone (ESZ)</w:t>
      </w:r>
      <w:r w:rsidDel="00000000" w:rsidR="00000000" w:rsidRPr="00000000">
        <w:rPr>
          <w:rFonts w:ascii="Times New Roman" w:cs="Times New Roman" w:eastAsia="Times New Roman" w:hAnsi="Times New Roman"/>
          <w:sz w:val="24"/>
          <w:szCs w:val="24"/>
          <w:rtl w:val="0"/>
        </w:rPr>
        <w:t xml:space="preserve"> in Andhra Pradesh.</w:t>
      </w:r>
    </w:p>
    <w:p w:rsidR="00000000" w:rsidDel="00000000" w:rsidP="00000000" w:rsidRDefault="00000000" w:rsidRPr="00000000" w14:paraId="0000062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lyav6ycjnvvr" w:id="469"/>
      <w:bookmarkEnd w:id="469"/>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629">
      <w:pPr>
        <w:numPr>
          <w:ilvl w:val="0"/>
          <w:numId w:val="58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park covers about </w:t>
      </w:r>
      <w:r w:rsidDel="00000000" w:rsidR="00000000" w:rsidRPr="00000000">
        <w:rPr>
          <w:rFonts w:ascii="Times New Roman" w:cs="Times New Roman" w:eastAsia="Times New Roman" w:hAnsi="Times New Roman"/>
          <w:b w:val="1"/>
          <w:bCs w:val="1"/>
          <w:sz w:val="24"/>
          <w:szCs w:val="24"/>
          <w:rtl w:val="0"/>
        </w:rPr>
        <w:t xml:space="preserve">1,068 sq km</w:t>
      </w:r>
      <w:r w:rsidDel="00000000" w:rsidR="00000000" w:rsidRPr="00000000">
        <w:rPr>
          <w:rFonts w:ascii="Times New Roman" w:cs="Times New Roman" w:eastAsia="Times New Roman" w:hAnsi="Times New Roman"/>
          <w:sz w:val="24"/>
          <w:szCs w:val="24"/>
          <w:rtl w:val="0"/>
        </w:rPr>
        <w:t xml:space="preserve"> and lies mainly in the </w:t>
      </w:r>
      <w:r w:rsidDel="00000000" w:rsidR="00000000" w:rsidRPr="00000000">
        <w:rPr>
          <w:rFonts w:ascii="Times New Roman" w:cs="Times New Roman" w:eastAsia="Times New Roman" w:hAnsi="Times New Roman"/>
          <w:b w:val="1"/>
          <w:bCs w:val="1"/>
          <w:sz w:val="24"/>
          <w:szCs w:val="24"/>
          <w:rtl w:val="0"/>
        </w:rPr>
        <w:t xml:space="preserve">Alluri Sitharama Raju and Eluru (Polavaram) districts</w:t>
      </w:r>
      <w:r w:rsidDel="00000000" w:rsidR="00000000" w:rsidRPr="00000000">
        <w:rPr>
          <w:rFonts w:ascii="Times New Roman" w:cs="Times New Roman" w:eastAsia="Times New Roman" w:hAnsi="Times New Roman"/>
          <w:sz w:val="24"/>
          <w:szCs w:val="24"/>
          <w:rtl w:val="0"/>
        </w:rPr>
        <w:t xml:space="preserve"> of Andhra Pradesh.</w:t>
      </w:r>
    </w:p>
    <w:p w:rsidR="00000000" w:rsidDel="00000000" w:rsidP="00000000" w:rsidRDefault="00000000" w:rsidRPr="00000000" w14:paraId="0000062A">
      <w:pPr>
        <w:numPr>
          <w:ilvl w:val="0"/>
          <w:numId w:val="58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Originally a </w:t>
      </w:r>
      <w:r w:rsidDel="00000000" w:rsidR="00000000" w:rsidRPr="00000000">
        <w:rPr>
          <w:rFonts w:ascii="Times New Roman" w:cs="Times New Roman" w:eastAsia="Times New Roman" w:hAnsi="Times New Roman"/>
          <w:b w:val="1"/>
          <w:bCs w:val="1"/>
          <w:sz w:val="24"/>
          <w:szCs w:val="24"/>
          <w:rtl w:val="0"/>
        </w:rPr>
        <w:t xml:space="preserve">Wildlife Sanctuary (1978)</w:t>
      </w:r>
      <w:r w:rsidDel="00000000" w:rsidR="00000000" w:rsidRPr="00000000">
        <w:rPr>
          <w:rFonts w:ascii="Times New Roman" w:cs="Times New Roman" w:eastAsia="Times New Roman" w:hAnsi="Times New Roman"/>
          <w:sz w:val="24"/>
          <w:szCs w:val="24"/>
          <w:rtl w:val="0"/>
        </w:rPr>
        <w:t xml:space="preserve">, it was upgraded to a </w:t>
      </w:r>
      <w:r w:rsidDel="00000000" w:rsidR="00000000" w:rsidRPr="00000000">
        <w:rPr>
          <w:rFonts w:ascii="Times New Roman" w:cs="Times New Roman" w:eastAsia="Times New Roman" w:hAnsi="Times New Roman"/>
          <w:b w:val="1"/>
          <w:bCs w:val="1"/>
          <w:sz w:val="24"/>
          <w:szCs w:val="24"/>
          <w:rtl w:val="0"/>
        </w:rPr>
        <w:t xml:space="preserve">National Park in 2008</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2B">
      <w:pPr>
        <w:numPr>
          <w:ilvl w:val="0"/>
          <w:numId w:val="58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landscape includes </w:t>
      </w:r>
      <w:r w:rsidDel="00000000" w:rsidR="00000000" w:rsidRPr="00000000">
        <w:rPr>
          <w:rFonts w:ascii="Times New Roman" w:cs="Times New Roman" w:eastAsia="Times New Roman" w:hAnsi="Times New Roman"/>
          <w:b w:val="1"/>
          <w:bCs w:val="1"/>
          <w:sz w:val="24"/>
          <w:szCs w:val="24"/>
          <w:rtl w:val="0"/>
        </w:rPr>
        <w:t xml:space="preserve">Godavari riverine gorges</w:t>
      </w:r>
      <w:r w:rsidDel="00000000" w:rsidR="00000000" w:rsidRPr="00000000">
        <w:rPr>
          <w:rFonts w:ascii="Times New Roman" w:cs="Times New Roman" w:eastAsia="Times New Roman" w:hAnsi="Times New Roman"/>
          <w:sz w:val="24"/>
          <w:szCs w:val="24"/>
          <w:rtl w:val="0"/>
        </w:rPr>
        <w:t xml:space="preserve">, sandy riverbeds, islands and riparian habitats.</w:t>
      </w:r>
    </w:p>
    <w:p w:rsidR="00000000" w:rsidDel="00000000" w:rsidP="00000000" w:rsidRDefault="00000000" w:rsidRPr="00000000" w14:paraId="0000062C">
      <w:pPr>
        <w:numPr>
          <w:ilvl w:val="0"/>
          <w:numId w:val="58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Vegetation includes </w:t>
      </w:r>
      <w:r w:rsidDel="00000000" w:rsidR="00000000" w:rsidRPr="00000000">
        <w:rPr>
          <w:rFonts w:ascii="Times New Roman" w:cs="Times New Roman" w:eastAsia="Times New Roman" w:hAnsi="Times New Roman"/>
          <w:b w:val="1"/>
          <w:bCs w:val="1"/>
          <w:sz w:val="24"/>
          <w:szCs w:val="24"/>
          <w:rtl w:val="0"/>
        </w:rPr>
        <w:t xml:space="preserve">moist and dry deciduous forests</w:t>
      </w:r>
      <w:r w:rsidDel="00000000" w:rsidR="00000000" w:rsidRPr="00000000">
        <w:rPr>
          <w:rFonts w:ascii="Times New Roman" w:cs="Times New Roman" w:eastAsia="Times New Roman" w:hAnsi="Times New Roman"/>
          <w:sz w:val="24"/>
          <w:szCs w:val="24"/>
          <w:rtl w:val="0"/>
        </w:rPr>
        <w:t xml:space="preserve">, evergreen patches and bamboo, with species such as teak, rosewood and </w:t>
      </w:r>
      <w:r w:rsidDel="00000000" w:rsidR="00000000" w:rsidRPr="00000000">
        <w:rPr>
          <w:rFonts w:ascii="Times New Roman" w:cs="Times New Roman" w:eastAsia="Times New Roman" w:hAnsi="Times New Roman"/>
          <w:i w:val="1"/>
          <w:iCs w:val="1"/>
          <w:sz w:val="24"/>
          <w:szCs w:val="24"/>
          <w:rtl w:val="0"/>
        </w:rPr>
        <w:t xml:space="preserve">Terminalia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2D">
      <w:pPr>
        <w:numPr>
          <w:ilvl w:val="0"/>
          <w:numId w:val="58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supports </w:t>
      </w:r>
      <w:r w:rsidDel="00000000" w:rsidR="00000000" w:rsidRPr="00000000">
        <w:rPr>
          <w:rFonts w:ascii="Times New Roman" w:cs="Times New Roman" w:eastAsia="Times New Roman" w:hAnsi="Times New Roman"/>
          <w:b w:val="1"/>
          <w:bCs w:val="1"/>
          <w:sz w:val="24"/>
          <w:szCs w:val="24"/>
          <w:rtl w:val="0"/>
        </w:rPr>
        <w:t xml:space="preserve">Indian gaur, tigers, leopards, sloth bears</w:t>
      </w:r>
      <w:r w:rsidDel="00000000" w:rsidR="00000000" w:rsidRPr="00000000">
        <w:rPr>
          <w:rFonts w:ascii="Times New Roman" w:cs="Times New Roman" w:eastAsia="Times New Roman" w:hAnsi="Times New Roman"/>
          <w:sz w:val="24"/>
          <w:szCs w:val="24"/>
          <w:rtl w:val="0"/>
        </w:rPr>
        <w:t xml:space="preserve"> and birds such as the </w:t>
      </w:r>
      <w:r w:rsidDel="00000000" w:rsidR="00000000" w:rsidRPr="00000000">
        <w:rPr>
          <w:rFonts w:ascii="Times New Roman" w:cs="Times New Roman" w:eastAsia="Times New Roman" w:hAnsi="Times New Roman"/>
          <w:b w:val="1"/>
          <w:bCs w:val="1"/>
          <w:sz w:val="24"/>
          <w:szCs w:val="24"/>
          <w:rtl w:val="0"/>
        </w:rPr>
        <w:t xml:space="preserve">Malabar pied hornbill</w:t>
      </w:r>
      <w:r w:rsidDel="00000000" w:rsidR="00000000" w:rsidRPr="00000000">
        <w:rPr>
          <w:rFonts w:ascii="Times New Roman" w:cs="Times New Roman" w:eastAsia="Times New Roman" w:hAnsi="Times New Roman"/>
          <w:sz w:val="24"/>
          <w:szCs w:val="24"/>
          <w:rtl w:val="0"/>
        </w:rPr>
        <w:t xml:space="preserve">. The landscape is also associated with </w:t>
      </w:r>
      <w:r w:rsidDel="00000000" w:rsidR="00000000" w:rsidRPr="00000000">
        <w:rPr>
          <w:rFonts w:ascii="Times New Roman" w:cs="Times New Roman" w:eastAsia="Times New Roman" w:hAnsi="Times New Roman"/>
          <w:b w:val="1"/>
          <w:bCs w:val="1"/>
          <w:sz w:val="24"/>
          <w:szCs w:val="24"/>
          <w:rtl w:val="0"/>
        </w:rPr>
        <w:t xml:space="preserve">Konda Reddi and Koya</w:t>
      </w:r>
      <w:r w:rsidDel="00000000" w:rsidR="00000000" w:rsidRPr="00000000">
        <w:rPr>
          <w:rFonts w:ascii="Times New Roman" w:cs="Times New Roman" w:eastAsia="Times New Roman" w:hAnsi="Times New Roman"/>
          <w:sz w:val="24"/>
          <w:szCs w:val="24"/>
          <w:rtl w:val="0"/>
        </w:rPr>
        <w:t xml:space="preserve"> tribal communities.</w:t>
      </w:r>
    </w:p>
    <w:p w:rsidR="00000000" w:rsidDel="00000000" w:rsidP="00000000" w:rsidRDefault="00000000" w:rsidRPr="00000000" w14:paraId="0000062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1mjrar5vy6ep" w:id="470"/>
      <w:bookmarkEnd w:id="470"/>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62F">
      <w:pPr>
        <w:numPr>
          <w:ilvl w:val="0"/>
          <w:numId w:val="6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park functions as an important </w:t>
      </w:r>
      <w:r w:rsidDel="00000000" w:rsidR="00000000" w:rsidRPr="00000000">
        <w:rPr>
          <w:rFonts w:ascii="Times New Roman" w:cs="Times New Roman" w:eastAsia="Times New Roman" w:hAnsi="Times New Roman"/>
          <w:b w:val="1"/>
          <w:bCs w:val="1"/>
          <w:sz w:val="24"/>
          <w:szCs w:val="24"/>
          <w:rtl w:val="0"/>
        </w:rPr>
        <w:t xml:space="preserve">watershed catchment</w:t>
      </w:r>
      <w:r w:rsidDel="00000000" w:rsidR="00000000" w:rsidRPr="00000000">
        <w:rPr>
          <w:rFonts w:ascii="Times New Roman" w:cs="Times New Roman" w:eastAsia="Times New Roman" w:hAnsi="Times New Roman"/>
          <w:sz w:val="24"/>
          <w:szCs w:val="24"/>
          <w:rtl w:val="0"/>
        </w:rPr>
        <w:t xml:space="preserve">, supporting hydrological flows, freshwater balance and soil-erosion control in the Godavari basin.</w:t>
      </w:r>
    </w:p>
    <w:p w:rsidR="00000000" w:rsidDel="00000000" w:rsidP="00000000" w:rsidRDefault="00000000" w:rsidRPr="00000000" w14:paraId="00000630">
      <w:pPr>
        <w:numPr>
          <w:ilvl w:val="0"/>
          <w:numId w:val="6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biodiversity-corridor role highlights the need to balance </w:t>
      </w:r>
      <w:r w:rsidDel="00000000" w:rsidR="00000000" w:rsidRPr="00000000">
        <w:rPr>
          <w:rFonts w:ascii="Times New Roman" w:cs="Times New Roman" w:eastAsia="Times New Roman" w:hAnsi="Times New Roman"/>
          <w:b w:val="1"/>
          <w:bCs w:val="1"/>
          <w:sz w:val="24"/>
          <w:szCs w:val="24"/>
          <w:rtl w:val="0"/>
        </w:rPr>
        <w:t xml:space="preserve">infrastructure development, habitat connectivity and anti-poaching measures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31">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m9uzlk67lscg" w:id="471"/>
      <w:bookmarkEnd w:id="471"/>
      <w:r w:rsidDel="00000000" w:rsidR="00000000" w:rsidRPr="00000000">
        <w:rPr>
          <w:rtl w:val="0"/>
        </w:rPr>
      </w:r>
    </w:p>
    <w:p w:rsidR="00000000" w:rsidDel="00000000" w:rsidP="00000000" w:rsidRDefault="00000000" w:rsidRPr="00000000" w14:paraId="00000632">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1cvqbrr89voq" w:id="472"/>
      <w:bookmarkEnd w:id="472"/>
      <w:r w:rsidDel="00000000" w:rsidR="00000000" w:rsidRPr="00000000">
        <w:rPr>
          <w:rFonts w:ascii="Times New Roman" w:cs="Times New Roman" w:eastAsia="Times New Roman" w:hAnsi="Times New Roman"/>
          <w:b w:val="1"/>
          <w:bCs w:val="1"/>
          <w:sz w:val="36"/>
          <w:szCs w:val="36"/>
          <w:rtl w:val="0"/>
        </w:rPr>
        <w:t xml:space="preserve">73. </w:t>
      </w:r>
      <w:r w:rsidDel="00000000" w:rsidR="00000000" w:rsidRPr="00000000">
        <w:rPr>
          <w:rFonts w:ascii="Times New Roman" w:cs="Times New Roman" w:eastAsia="Times New Roman" w:hAnsi="Times New Roman"/>
          <w:b w:val="1"/>
          <w:bCs w:val="1"/>
          <w:sz w:val="36"/>
          <w:szCs w:val="36"/>
          <w:rtl w:val="0"/>
        </w:rPr>
        <w:t xml:space="preserve">EAST SEA (SEA OF JAPAN)</w:t>
      </w:r>
    </w:p>
    <w:p w:rsidR="00000000" w:rsidDel="00000000" w:rsidP="00000000" w:rsidRDefault="00000000" w:rsidRPr="00000000" w14:paraId="0000063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lksr6rcxyiw7" w:id="473"/>
      <w:bookmarkEnd w:id="473"/>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634">
      <w:pPr>
        <w:numPr>
          <w:ilvl w:val="0"/>
          <w:numId w:val="642"/>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East Sea</w:t>
      </w:r>
      <w:r w:rsidDel="00000000" w:rsidR="00000000" w:rsidRPr="00000000">
        <w:rPr>
          <w:rFonts w:ascii="Times New Roman" w:cs="Times New Roman" w:eastAsia="Times New Roman" w:hAnsi="Times New Roman"/>
          <w:sz w:val="24"/>
          <w:szCs w:val="24"/>
          <w:rtl w:val="0"/>
        </w:rPr>
        <w:t xml:space="preserve">, widely known internationally as the </w:t>
      </w:r>
      <w:r w:rsidDel="00000000" w:rsidR="00000000" w:rsidRPr="00000000">
        <w:rPr>
          <w:rFonts w:ascii="Times New Roman" w:cs="Times New Roman" w:eastAsia="Times New Roman" w:hAnsi="Times New Roman"/>
          <w:b w:val="1"/>
          <w:bCs w:val="1"/>
          <w:sz w:val="24"/>
          <w:szCs w:val="24"/>
          <w:rtl w:val="0"/>
        </w:rPr>
        <w:t xml:space="preserve">Sea of Japan</w:t>
      </w:r>
      <w:r w:rsidDel="00000000" w:rsidR="00000000" w:rsidRPr="00000000">
        <w:rPr>
          <w:rFonts w:ascii="Times New Roman" w:cs="Times New Roman" w:eastAsia="Times New Roman" w:hAnsi="Times New Roman"/>
          <w:sz w:val="24"/>
          <w:szCs w:val="24"/>
          <w:rtl w:val="0"/>
        </w:rPr>
        <w:t xml:space="preserve">, is a </w:t>
      </w:r>
      <w:r w:rsidDel="00000000" w:rsidR="00000000" w:rsidRPr="00000000">
        <w:rPr>
          <w:rFonts w:ascii="Times New Roman" w:cs="Times New Roman" w:eastAsia="Times New Roman" w:hAnsi="Times New Roman"/>
          <w:b w:val="1"/>
          <w:bCs w:val="1"/>
          <w:sz w:val="24"/>
          <w:szCs w:val="24"/>
          <w:rtl w:val="0"/>
        </w:rPr>
        <w:t xml:space="preserve">semi-enclosed marginal sea of the western Pacific Ocean</w:t>
      </w:r>
      <w:r w:rsidDel="00000000" w:rsidR="00000000" w:rsidRPr="00000000">
        <w:rPr>
          <w:rFonts w:ascii="Times New Roman" w:cs="Times New Roman" w:eastAsia="Times New Roman" w:hAnsi="Times New Roman"/>
          <w:sz w:val="24"/>
          <w:szCs w:val="24"/>
          <w:rtl w:val="0"/>
        </w:rPr>
        <w:t xml:space="preserve">, located between the Asian continent and Japanese archipelago. It lies between </w:t>
      </w:r>
      <w:r w:rsidDel="00000000" w:rsidR="00000000" w:rsidRPr="00000000">
        <w:rPr>
          <w:rFonts w:ascii="Times New Roman" w:cs="Times New Roman" w:eastAsia="Times New Roman" w:hAnsi="Times New Roman"/>
          <w:b w:val="1"/>
          <w:bCs w:val="1"/>
          <w:sz w:val="24"/>
          <w:szCs w:val="24"/>
          <w:rtl w:val="0"/>
        </w:rPr>
        <w:t xml:space="preserve">35°N and 52°N</w:t>
      </w:r>
      <w:r w:rsidDel="00000000" w:rsidR="00000000" w:rsidRPr="00000000">
        <w:rPr>
          <w:rFonts w:ascii="Times New Roman" w:cs="Times New Roman" w:eastAsia="Times New Roman" w:hAnsi="Times New Roman"/>
          <w:sz w:val="24"/>
          <w:szCs w:val="24"/>
          <w:rtl w:val="0"/>
        </w:rPr>
        <w:t xml:space="preserve"> in East Asia.</w:t>
      </w:r>
    </w:p>
    <w:p w:rsidR="00000000" w:rsidDel="00000000" w:rsidP="00000000" w:rsidRDefault="00000000" w:rsidRPr="00000000" w14:paraId="0000063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ust16qlc4f27" w:id="474"/>
      <w:bookmarkEnd w:id="474"/>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636">
      <w:pPr>
        <w:numPr>
          <w:ilvl w:val="0"/>
          <w:numId w:val="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North Korea fired an unidentified projectile</w:t>
      </w:r>
      <w:r w:rsidDel="00000000" w:rsidR="00000000" w:rsidRPr="00000000">
        <w:rPr>
          <w:rFonts w:ascii="Times New Roman" w:cs="Times New Roman" w:eastAsia="Times New Roman" w:hAnsi="Times New Roman"/>
          <w:sz w:val="24"/>
          <w:szCs w:val="24"/>
          <w:rtl w:val="0"/>
        </w:rPr>
        <w:t xml:space="preserve"> off its eastern coastline into the East Sea, days after reaffirming its irreversible status as a nuclear-armed state.</w:t>
      </w:r>
    </w:p>
    <w:p w:rsidR="00000000" w:rsidDel="00000000" w:rsidP="00000000" w:rsidRDefault="00000000" w:rsidRPr="00000000" w14:paraId="00000637">
      <w:pPr>
        <w:numPr>
          <w:ilvl w:val="0"/>
          <w:numId w:val="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incident highlights the sea’s strategic importance for </w:t>
      </w:r>
      <w:r w:rsidDel="00000000" w:rsidR="00000000" w:rsidRPr="00000000">
        <w:rPr>
          <w:rFonts w:ascii="Times New Roman" w:cs="Times New Roman" w:eastAsia="Times New Roman" w:hAnsi="Times New Roman"/>
          <w:b w:val="1"/>
          <w:bCs w:val="1"/>
          <w:sz w:val="24"/>
          <w:szCs w:val="24"/>
          <w:rtl w:val="0"/>
        </w:rPr>
        <w:t xml:space="preserve">North Korean missile activity</w:t>
      </w:r>
      <w:r w:rsidDel="00000000" w:rsidR="00000000" w:rsidRPr="00000000">
        <w:rPr>
          <w:rFonts w:ascii="Times New Roman" w:cs="Times New Roman" w:eastAsia="Times New Roman" w:hAnsi="Times New Roman"/>
          <w:sz w:val="24"/>
          <w:szCs w:val="24"/>
          <w:rtl w:val="0"/>
        </w:rPr>
        <w:t xml:space="preserve"> and regional maritime security.</w:t>
      </w:r>
    </w:p>
    <w:p w:rsidR="00000000" w:rsidDel="00000000" w:rsidP="00000000" w:rsidRDefault="00000000" w:rsidRPr="00000000" w14:paraId="0000063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80dpzolss9lr" w:id="475"/>
      <w:bookmarkEnd w:id="475"/>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639">
      <w:pPr>
        <w:numPr>
          <w:ilvl w:val="0"/>
          <w:numId w:val="5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Bordering countries:</w:t>
      </w:r>
      <w:r w:rsidDel="00000000" w:rsidR="00000000" w:rsidRPr="00000000">
        <w:rPr>
          <w:rFonts w:ascii="Times New Roman" w:cs="Times New Roman" w:eastAsia="Times New Roman" w:hAnsi="Times New Roman"/>
          <w:sz w:val="24"/>
          <w:szCs w:val="24"/>
          <w:rtl w:val="0"/>
        </w:rPr>
        <w:t xml:space="preserve"> Japan, South Korea, North Korea and Russia.</w:t>
      </w:r>
    </w:p>
    <w:p w:rsidR="00000000" w:rsidDel="00000000" w:rsidP="00000000" w:rsidRDefault="00000000" w:rsidRPr="00000000" w14:paraId="0000063A">
      <w:pPr>
        <w:numPr>
          <w:ilvl w:val="0"/>
          <w:numId w:val="5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Deep semi-enclosed basin:</w:t>
      </w:r>
      <w:r w:rsidDel="00000000" w:rsidR="00000000" w:rsidRPr="00000000">
        <w:rPr>
          <w:rFonts w:ascii="Times New Roman" w:cs="Times New Roman" w:eastAsia="Times New Roman" w:hAnsi="Times New Roman"/>
          <w:sz w:val="24"/>
          <w:szCs w:val="24"/>
          <w:rtl w:val="0"/>
        </w:rPr>
        <w:t xml:space="preserve"> It has an average depth of about </w:t>
      </w:r>
      <w:r w:rsidDel="00000000" w:rsidR="00000000" w:rsidRPr="00000000">
        <w:rPr>
          <w:rFonts w:ascii="Times New Roman" w:cs="Times New Roman" w:eastAsia="Times New Roman" w:hAnsi="Times New Roman"/>
          <w:b w:val="1"/>
          <w:bCs w:val="1"/>
          <w:sz w:val="24"/>
          <w:szCs w:val="24"/>
          <w:rtl w:val="0"/>
        </w:rPr>
        <w:t xml:space="preserve">1,752 m</w:t>
      </w:r>
      <w:r w:rsidDel="00000000" w:rsidR="00000000" w:rsidRPr="00000000">
        <w:rPr>
          <w:rFonts w:ascii="Times New Roman" w:cs="Times New Roman" w:eastAsia="Times New Roman" w:hAnsi="Times New Roman"/>
          <w:sz w:val="24"/>
          <w:szCs w:val="24"/>
          <w:rtl w:val="0"/>
        </w:rPr>
        <w:t xml:space="preserve"> and contains the </w:t>
      </w:r>
      <w:r w:rsidDel="00000000" w:rsidR="00000000" w:rsidRPr="00000000">
        <w:rPr>
          <w:rFonts w:ascii="Times New Roman" w:cs="Times New Roman" w:eastAsia="Times New Roman" w:hAnsi="Times New Roman"/>
          <w:b w:val="1"/>
          <w:bCs w:val="1"/>
          <w:sz w:val="24"/>
          <w:szCs w:val="24"/>
          <w:rtl w:val="0"/>
        </w:rPr>
        <w:t xml:space="preserve">Japan, Yamato and Tsushima basins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3B">
      <w:pPr>
        <w:numPr>
          <w:ilvl w:val="0"/>
          <w:numId w:val="5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Narrow connecting straits:</w:t>
      </w:r>
      <w:r w:rsidDel="00000000" w:rsidR="00000000" w:rsidRPr="00000000">
        <w:rPr>
          <w:rFonts w:ascii="Times New Roman" w:cs="Times New Roman" w:eastAsia="Times New Roman" w:hAnsi="Times New Roman"/>
          <w:sz w:val="24"/>
          <w:szCs w:val="24"/>
          <w:rtl w:val="0"/>
        </w:rPr>
        <w:t xml:space="preserve"> Korea/Tsushima, Tsugaru, La Pérouse and Tatar straits regulate water exchange with surrounding seas.</w:t>
      </w:r>
    </w:p>
    <w:p w:rsidR="00000000" w:rsidDel="00000000" w:rsidP="00000000" w:rsidRDefault="00000000" w:rsidRPr="00000000" w14:paraId="0000063C">
      <w:pPr>
        <w:numPr>
          <w:ilvl w:val="0"/>
          <w:numId w:val="5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Ocean currents:</w:t>
      </w:r>
      <w:r w:rsidDel="00000000" w:rsidR="00000000" w:rsidRPr="00000000">
        <w:rPr>
          <w:rFonts w:ascii="Times New Roman" w:cs="Times New Roman" w:eastAsia="Times New Roman" w:hAnsi="Times New Roman"/>
          <w:sz w:val="24"/>
          <w:szCs w:val="24"/>
          <w:rtl w:val="0"/>
        </w:rPr>
        <w:t xml:space="preserve"> The warm </w:t>
      </w:r>
      <w:r w:rsidDel="00000000" w:rsidR="00000000" w:rsidRPr="00000000">
        <w:rPr>
          <w:rFonts w:ascii="Times New Roman" w:cs="Times New Roman" w:eastAsia="Times New Roman" w:hAnsi="Times New Roman"/>
          <w:b w:val="1"/>
          <w:bCs w:val="1"/>
          <w:sz w:val="24"/>
          <w:szCs w:val="24"/>
          <w:rtl w:val="0"/>
        </w:rPr>
        <w:t xml:space="preserve">Tsushima Current</w:t>
      </w:r>
      <w:r w:rsidDel="00000000" w:rsidR="00000000" w:rsidRPr="00000000">
        <w:rPr>
          <w:rFonts w:ascii="Times New Roman" w:cs="Times New Roman" w:eastAsia="Times New Roman" w:hAnsi="Times New Roman"/>
          <w:sz w:val="24"/>
          <w:szCs w:val="24"/>
          <w:rtl w:val="0"/>
        </w:rPr>
        <w:t xml:space="preserve"> meets colder waters, including the Liman and North Korea Cold currents, creating nutrient-rich frontal zones.</w:t>
      </w:r>
    </w:p>
    <w:p w:rsidR="00000000" w:rsidDel="00000000" w:rsidP="00000000" w:rsidRDefault="00000000" w:rsidRPr="00000000" w14:paraId="0000063D">
      <w:pPr>
        <w:numPr>
          <w:ilvl w:val="0"/>
          <w:numId w:val="5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Distinct deep water:</w:t>
      </w:r>
      <w:r w:rsidDel="00000000" w:rsidR="00000000" w:rsidRPr="00000000">
        <w:rPr>
          <w:rFonts w:ascii="Times New Roman" w:cs="Times New Roman" w:eastAsia="Times New Roman" w:hAnsi="Times New Roman"/>
          <w:sz w:val="24"/>
          <w:szCs w:val="24"/>
          <w:rtl w:val="0"/>
        </w:rPr>
        <w:t xml:space="preserve"> Its cold, oxygen-rich deep-water mass is known as </w:t>
      </w:r>
      <w:r w:rsidDel="00000000" w:rsidR="00000000" w:rsidRPr="00000000">
        <w:rPr>
          <w:rFonts w:ascii="Times New Roman" w:cs="Times New Roman" w:eastAsia="Times New Roman" w:hAnsi="Times New Roman"/>
          <w:b w:val="1"/>
          <w:bCs w:val="1"/>
          <w:sz w:val="24"/>
          <w:szCs w:val="24"/>
          <w:rtl w:val="0"/>
        </w:rPr>
        <w:t xml:space="preserve">Japan Sea Proper Water/East Sea Proper Water</w:t>
      </w:r>
      <w:r w:rsidDel="00000000" w:rsidR="00000000" w:rsidRPr="00000000">
        <w:rPr>
          <w:rFonts w:ascii="Times New Roman" w:cs="Times New Roman" w:eastAsia="Times New Roman" w:hAnsi="Times New Roman"/>
          <w:sz w:val="24"/>
          <w:szCs w:val="24"/>
          <w:rtl w:val="0"/>
        </w:rPr>
        <w:t xml:space="preserve">. The region also has maritime disputes, including the </w:t>
      </w:r>
      <w:r w:rsidDel="00000000" w:rsidR="00000000" w:rsidRPr="00000000">
        <w:rPr>
          <w:rFonts w:ascii="Times New Roman" w:cs="Times New Roman" w:eastAsia="Times New Roman" w:hAnsi="Times New Roman"/>
          <w:b w:val="1"/>
          <w:bCs w:val="1"/>
          <w:sz w:val="24"/>
          <w:szCs w:val="24"/>
          <w:rtl w:val="0"/>
        </w:rPr>
        <w:t xml:space="preserve">Dokdo/Takeshima sovereignty dispute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3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imi025annq5s" w:id="476"/>
      <w:bookmarkEnd w:id="476"/>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63F">
      <w:pPr>
        <w:numPr>
          <w:ilvl w:val="0"/>
          <w:numId w:val="2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waters support fisheries such as </w:t>
      </w:r>
      <w:r w:rsidDel="00000000" w:rsidR="00000000" w:rsidRPr="00000000">
        <w:rPr>
          <w:rFonts w:ascii="Times New Roman" w:cs="Times New Roman" w:eastAsia="Times New Roman" w:hAnsi="Times New Roman"/>
          <w:b w:val="1"/>
          <w:bCs w:val="1"/>
          <w:sz w:val="24"/>
          <w:szCs w:val="24"/>
          <w:rtl w:val="0"/>
        </w:rPr>
        <w:t xml:space="preserve">squid, pollock and crab</w:t>
      </w:r>
      <w:r w:rsidDel="00000000" w:rsidR="00000000" w:rsidRPr="00000000">
        <w:rPr>
          <w:rFonts w:ascii="Times New Roman" w:cs="Times New Roman" w:eastAsia="Times New Roman" w:hAnsi="Times New Roman"/>
          <w:sz w:val="24"/>
          <w:szCs w:val="24"/>
          <w:rtl w:val="0"/>
        </w:rPr>
        <w:t xml:space="preserve">, while the seabed contains </w:t>
      </w:r>
      <w:r w:rsidDel="00000000" w:rsidR="00000000" w:rsidRPr="00000000">
        <w:rPr>
          <w:rFonts w:ascii="Times New Roman" w:cs="Times New Roman" w:eastAsia="Times New Roman" w:hAnsi="Times New Roman"/>
          <w:b w:val="1"/>
          <w:bCs w:val="1"/>
          <w:sz w:val="24"/>
          <w:szCs w:val="24"/>
          <w:rtl w:val="0"/>
        </w:rPr>
        <w:t xml:space="preserve">natural gas and methane hydrate</w:t>
      </w:r>
      <w:r w:rsidDel="00000000" w:rsidR="00000000" w:rsidRPr="00000000">
        <w:rPr>
          <w:rFonts w:ascii="Times New Roman" w:cs="Times New Roman" w:eastAsia="Times New Roman" w:hAnsi="Times New Roman"/>
          <w:sz w:val="24"/>
          <w:szCs w:val="24"/>
          <w:rtl w:val="0"/>
        </w:rPr>
        <w:t xml:space="preserve"> resources.</w:t>
      </w:r>
    </w:p>
    <w:p w:rsidR="00000000" w:rsidDel="00000000" w:rsidP="00000000" w:rsidRDefault="00000000" w:rsidRPr="00000000" w14:paraId="00000640">
      <w:pPr>
        <w:numPr>
          <w:ilvl w:val="0"/>
          <w:numId w:val="2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provides </w:t>
      </w:r>
      <w:r w:rsidDel="00000000" w:rsidR="00000000" w:rsidRPr="00000000">
        <w:rPr>
          <w:rFonts w:ascii="Times New Roman" w:cs="Times New Roman" w:eastAsia="Times New Roman" w:hAnsi="Times New Roman"/>
          <w:b w:val="1"/>
          <w:bCs w:val="1"/>
          <w:sz w:val="24"/>
          <w:szCs w:val="24"/>
          <w:rtl w:val="0"/>
        </w:rPr>
        <w:t xml:space="preserve">Russia’s Vladivostok-based naval forces</w:t>
      </w:r>
      <w:r w:rsidDel="00000000" w:rsidR="00000000" w:rsidRPr="00000000">
        <w:rPr>
          <w:rFonts w:ascii="Times New Roman" w:cs="Times New Roman" w:eastAsia="Times New Roman" w:hAnsi="Times New Roman"/>
          <w:sz w:val="24"/>
          <w:szCs w:val="24"/>
          <w:rtl w:val="0"/>
        </w:rPr>
        <w:t xml:space="preserve"> with an important maritime route towards the Pacific.</w:t>
      </w:r>
    </w:p>
    <w:p w:rsidR="00000000" w:rsidDel="00000000" w:rsidP="00000000" w:rsidRDefault="00000000" w:rsidRPr="00000000" w14:paraId="00000641">
      <w:pPr>
        <w:numPr>
          <w:ilvl w:val="0"/>
          <w:numId w:val="2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narrow straits and semi-enclosed character influence </w:t>
      </w:r>
      <w:r w:rsidDel="00000000" w:rsidR="00000000" w:rsidRPr="00000000">
        <w:rPr>
          <w:rFonts w:ascii="Times New Roman" w:cs="Times New Roman" w:eastAsia="Times New Roman" w:hAnsi="Times New Roman"/>
          <w:b w:val="1"/>
          <w:bCs w:val="1"/>
          <w:sz w:val="24"/>
          <w:szCs w:val="24"/>
          <w:rtl w:val="0"/>
        </w:rPr>
        <w:t xml:space="preserve">water circulation and maritime connectivity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42">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stw2ph3gn37" w:id="477"/>
      <w:bookmarkEnd w:id="477"/>
      <w:r w:rsidDel="00000000" w:rsidR="00000000" w:rsidRPr="00000000">
        <w:rPr>
          <w:rtl w:val="0"/>
        </w:rPr>
      </w:r>
    </w:p>
    <w:p w:rsidR="00000000" w:rsidDel="00000000" w:rsidP="00000000" w:rsidRDefault="00000000" w:rsidRPr="00000000" w14:paraId="00000643">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ed00wganw8v" w:id="478"/>
      <w:bookmarkEnd w:id="478"/>
      <w:r w:rsidDel="00000000" w:rsidR="00000000" w:rsidRPr="00000000">
        <w:rPr>
          <w:rFonts w:ascii="Times New Roman" w:cs="Times New Roman" w:eastAsia="Times New Roman" w:hAnsi="Times New Roman"/>
          <w:b w:val="1"/>
          <w:bCs w:val="1"/>
          <w:sz w:val="36"/>
          <w:szCs w:val="36"/>
          <w:rtl w:val="0"/>
        </w:rPr>
        <w:t xml:space="preserve">74. </w:t>
      </w:r>
      <w:r w:rsidDel="00000000" w:rsidR="00000000" w:rsidRPr="00000000">
        <w:rPr>
          <w:rFonts w:ascii="Times New Roman" w:cs="Times New Roman" w:eastAsia="Times New Roman" w:hAnsi="Times New Roman"/>
          <w:b w:val="1"/>
          <w:bCs w:val="1"/>
          <w:sz w:val="36"/>
          <w:szCs w:val="36"/>
          <w:rtl w:val="0"/>
        </w:rPr>
        <w:t xml:space="preserve">Typhoon Dujuan and Extreme Rainfall in Japan</w:t>
      </w:r>
    </w:p>
    <w:p w:rsidR="00000000" w:rsidDel="00000000" w:rsidP="00000000" w:rsidRDefault="00000000" w:rsidRPr="00000000" w14:paraId="0000064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3ryv8bu7wqvm" w:id="479"/>
      <w:bookmarkEnd w:id="479"/>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645">
      <w:pPr>
        <w:numPr>
          <w:ilvl w:val="0"/>
          <w:numId w:val="483"/>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Typhoon Dujuan</w:t>
      </w:r>
      <w:r w:rsidDel="00000000" w:rsidR="00000000" w:rsidRPr="00000000">
        <w:rPr>
          <w:rFonts w:ascii="Times New Roman" w:cs="Times New Roman" w:eastAsia="Times New Roman" w:hAnsi="Times New Roman"/>
          <w:sz w:val="24"/>
          <w:szCs w:val="24"/>
          <w:rtl w:val="0"/>
        </w:rPr>
        <w:t xml:space="preserve"> was a powerful tropical cyclone that formed over the </w:t>
      </w:r>
      <w:r w:rsidDel="00000000" w:rsidR="00000000" w:rsidRPr="00000000">
        <w:rPr>
          <w:rFonts w:ascii="Times New Roman" w:cs="Times New Roman" w:eastAsia="Times New Roman" w:hAnsi="Times New Roman"/>
          <w:b w:val="1"/>
          <w:bCs w:val="1"/>
          <w:sz w:val="24"/>
          <w:szCs w:val="24"/>
          <w:rtl w:val="0"/>
        </w:rPr>
        <w:t xml:space="preserve">Northwestern Pacific Ocean</w:t>
      </w:r>
      <w:r w:rsidDel="00000000" w:rsidR="00000000" w:rsidRPr="00000000">
        <w:rPr>
          <w:rFonts w:ascii="Times New Roman" w:cs="Times New Roman" w:eastAsia="Times New Roman" w:hAnsi="Times New Roman"/>
          <w:sz w:val="24"/>
          <w:szCs w:val="24"/>
          <w:rtl w:val="0"/>
        </w:rPr>
        <w:t xml:space="preserve">, characterised by maximum sustained winds of </w:t>
      </w:r>
      <w:r w:rsidDel="00000000" w:rsidR="00000000" w:rsidRPr="00000000">
        <w:rPr>
          <w:rFonts w:ascii="Times New Roman" w:cs="Times New Roman" w:eastAsia="Times New Roman" w:hAnsi="Times New Roman"/>
          <w:b w:val="1"/>
          <w:bCs w:val="1"/>
          <w:sz w:val="24"/>
          <w:szCs w:val="24"/>
          <w:rtl w:val="0"/>
        </w:rPr>
        <w:t xml:space="preserve">130 km/h</w:t>
      </w:r>
      <w:r w:rsidDel="00000000" w:rsidR="00000000" w:rsidRPr="00000000">
        <w:rPr>
          <w:rFonts w:ascii="Times New Roman" w:cs="Times New Roman" w:eastAsia="Times New Roman" w:hAnsi="Times New Roman"/>
          <w:sz w:val="24"/>
          <w:szCs w:val="24"/>
          <w:rtl w:val="0"/>
        </w:rPr>
        <w:t xml:space="preserve"> and peak gusts of </w:t>
      </w:r>
      <w:r w:rsidDel="00000000" w:rsidR="00000000" w:rsidRPr="00000000">
        <w:rPr>
          <w:rFonts w:ascii="Times New Roman" w:cs="Times New Roman" w:eastAsia="Times New Roman" w:hAnsi="Times New Roman"/>
          <w:b w:val="1"/>
          <w:bCs w:val="1"/>
          <w:sz w:val="24"/>
          <w:szCs w:val="24"/>
          <w:rtl w:val="0"/>
        </w:rPr>
        <w:t xml:space="preserve">194 km/h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4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99l0muosoblb" w:id="480"/>
      <w:bookmarkEnd w:id="480"/>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647">
      <w:pPr>
        <w:numPr>
          <w:ilvl w:val="0"/>
          <w:numId w:val="211"/>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It battered Tokyo and eastern Japan, producing record-breaking rainfall of </w:t>
      </w:r>
      <w:r w:rsidDel="00000000" w:rsidR="00000000" w:rsidRPr="00000000">
        <w:rPr>
          <w:rFonts w:ascii="Times New Roman" w:cs="Times New Roman" w:eastAsia="Times New Roman" w:hAnsi="Times New Roman"/>
          <w:b w:val="1"/>
          <w:bCs w:val="1"/>
          <w:sz w:val="24"/>
          <w:szCs w:val="24"/>
          <w:rtl w:val="0"/>
        </w:rPr>
        <w:t xml:space="preserve">832 mm in 48 hours at Izu Oshima</w:t>
      </w:r>
      <w:r w:rsidDel="00000000" w:rsidR="00000000" w:rsidRPr="00000000">
        <w:rPr>
          <w:rFonts w:ascii="Times New Roman" w:cs="Times New Roman" w:eastAsia="Times New Roman" w:hAnsi="Times New Roman"/>
          <w:sz w:val="24"/>
          <w:szCs w:val="24"/>
          <w:rtl w:val="0"/>
        </w:rPr>
        <w:t xml:space="preserve"> and exceptionally high rainfall in Tokyo’s Edogawa ward.</w:t>
      </w:r>
    </w:p>
    <w:p w:rsidR="00000000" w:rsidDel="00000000" w:rsidP="00000000" w:rsidRDefault="00000000" w:rsidRPr="00000000" w14:paraId="0000064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1y4ebqx2pjei" w:id="481"/>
      <w:bookmarkEnd w:id="481"/>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649">
      <w:pPr>
        <w:numPr>
          <w:ilvl w:val="0"/>
          <w:numId w:val="4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Formation:</w:t>
      </w:r>
      <w:r w:rsidDel="00000000" w:rsidR="00000000" w:rsidRPr="00000000">
        <w:rPr>
          <w:rFonts w:ascii="Times New Roman" w:cs="Times New Roman" w:eastAsia="Times New Roman" w:hAnsi="Times New Roman"/>
          <w:sz w:val="24"/>
          <w:szCs w:val="24"/>
          <w:rtl w:val="0"/>
        </w:rPr>
        <w:t xml:space="preserve"> Originated over warm Northwestern Pacific waters and moved northwest towards eastern Honshu, affecting Tokyo and the Boso Peninsula.</w:t>
      </w:r>
    </w:p>
    <w:p w:rsidR="00000000" w:rsidDel="00000000" w:rsidP="00000000" w:rsidRDefault="00000000" w:rsidRPr="00000000" w14:paraId="0000064A">
      <w:pPr>
        <w:numPr>
          <w:ilvl w:val="0"/>
          <w:numId w:val="4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Cyclone mechanism:</w:t>
      </w:r>
      <w:r w:rsidDel="00000000" w:rsidR="00000000" w:rsidRPr="00000000">
        <w:rPr>
          <w:rFonts w:ascii="Times New Roman" w:cs="Times New Roman" w:eastAsia="Times New Roman" w:hAnsi="Times New Roman"/>
          <w:sz w:val="24"/>
          <w:szCs w:val="24"/>
          <w:rtl w:val="0"/>
        </w:rPr>
        <w:t xml:space="preserve"> Warm ocean water (at least </w:t>
      </w:r>
      <w:r w:rsidDel="00000000" w:rsidR="00000000" w:rsidRPr="00000000">
        <w:rPr>
          <w:rFonts w:ascii="Times New Roman" w:cs="Times New Roman" w:eastAsia="Times New Roman" w:hAnsi="Times New Roman"/>
          <w:b w:val="1"/>
          <w:bCs w:val="1"/>
          <w:sz w:val="24"/>
          <w:szCs w:val="24"/>
          <w:rtl w:val="0"/>
        </w:rPr>
        <w:t xml:space="preserve">26.5°C</w:t>
      </w:r>
      <w:r w:rsidDel="00000000" w:rsidR="00000000" w:rsidRPr="00000000">
        <w:rPr>
          <w:rFonts w:ascii="Times New Roman" w:cs="Times New Roman" w:eastAsia="Times New Roman" w:hAnsi="Times New Roman"/>
          <w:sz w:val="24"/>
          <w:szCs w:val="24"/>
          <w:rtl w:val="0"/>
        </w:rPr>
        <w:t xml:space="preserve">) drives evaporation; rising moist air releases latent heat, lowering pressure and strengthening circulation.</w:t>
      </w:r>
    </w:p>
    <w:p w:rsidR="00000000" w:rsidDel="00000000" w:rsidP="00000000" w:rsidRDefault="00000000" w:rsidRPr="00000000" w14:paraId="0000064B">
      <w:pPr>
        <w:numPr>
          <w:ilvl w:val="0"/>
          <w:numId w:val="4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Coriolis effect:</w:t>
      </w:r>
      <w:r w:rsidDel="00000000" w:rsidR="00000000" w:rsidRPr="00000000">
        <w:rPr>
          <w:rFonts w:ascii="Times New Roman" w:cs="Times New Roman" w:eastAsia="Times New Roman" w:hAnsi="Times New Roman"/>
          <w:sz w:val="24"/>
          <w:szCs w:val="24"/>
          <w:rtl w:val="0"/>
        </w:rPr>
        <w:t xml:space="preserve"> In the Northern Hemisphere, Earth’s rotation produces </w:t>
      </w:r>
      <w:r w:rsidDel="00000000" w:rsidR="00000000" w:rsidRPr="00000000">
        <w:rPr>
          <w:rFonts w:ascii="Times New Roman" w:cs="Times New Roman" w:eastAsia="Times New Roman" w:hAnsi="Times New Roman"/>
          <w:b w:val="1"/>
          <w:bCs w:val="1"/>
          <w:sz w:val="24"/>
          <w:szCs w:val="24"/>
          <w:rtl w:val="0"/>
        </w:rPr>
        <w:t xml:space="preserve">anticlockwise circulation</w:t>
      </w:r>
      <w:r w:rsidDel="00000000" w:rsidR="00000000" w:rsidRPr="00000000">
        <w:rPr>
          <w:rFonts w:ascii="Times New Roman" w:cs="Times New Roman" w:eastAsia="Times New Roman" w:hAnsi="Times New Roman"/>
          <w:sz w:val="24"/>
          <w:szCs w:val="24"/>
          <w:rtl w:val="0"/>
        </w:rPr>
        <w:t xml:space="preserve"> around the low-pressure centre.</w:t>
      </w:r>
    </w:p>
    <w:p w:rsidR="00000000" w:rsidDel="00000000" w:rsidP="00000000" w:rsidRDefault="00000000" w:rsidRPr="00000000" w14:paraId="0000064C">
      <w:pPr>
        <w:numPr>
          <w:ilvl w:val="0"/>
          <w:numId w:val="4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Rainfall intensification:</w:t>
      </w:r>
      <w:r w:rsidDel="00000000" w:rsidR="00000000" w:rsidRPr="00000000">
        <w:rPr>
          <w:rFonts w:ascii="Times New Roman" w:cs="Times New Roman" w:eastAsia="Times New Roman" w:hAnsi="Times New Roman"/>
          <w:sz w:val="24"/>
          <w:szCs w:val="24"/>
          <w:rtl w:val="0"/>
        </w:rPr>
        <w:t xml:space="preserve"> Moisture from unusually warm Pacific waters interacted with Japan’s stationary autumn rain front (</w:t>
      </w:r>
      <w:r w:rsidDel="00000000" w:rsidR="00000000" w:rsidRPr="00000000">
        <w:rPr>
          <w:rFonts w:ascii="Times New Roman" w:cs="Times New Roman" w:eastAsia="Times New Roman" w:hAnsi="Times New Roman"/>
          <w:b w:val="1"/>
          <w:bCs w:val="1"/>
          <w:sz w:val="24"/>
          <w:szCs w:val="24"/>
          <w:rtl w:val="0"/>
        </w:rPr>
        <w:t xml:space="preserve">Akisame zensen</w:t>
      </w:r>
      <w:r w:rsidDel="00000000" w:rsidR="00000000" w:rsidRPr="00000000">
        <w:rPr>
          <w:rFonts w:ascii="Times New Roman" w:cs="Times New Roman" w:eastAsia="Times New Roman" w:hAnsi="Times New Roman"/>
          <w:sz w:val="24"/>
          <w:szCs w:val="24"/>
          <w:rtl w:val="0"/>
        </w:rPr>
        <w:t xml:space="preserve">), enhancing rainfall and orographic precipitation.</w:t>
      </w:r>
    </w:p>
    <w:p w:rsidR="00000000" w:rsidDel="00000000" w:rsidP="00000000" w:rsidRDefault="00000000" w:rsidRPr="00000000" w14:paraId="0000064D">
      <w:pPr>
        <w:numPr>
          <w:ilvl w:val="0"/>
          <w:numId w:val="4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Impacts:</w:t>
      </w:r>
      <w:r w:rsidDel="00000000" w:rsidR="00000000" w:rsidRPr="00000000">
        <w:rPr>
          <w:rFonts w:ascii="Times New Roman" w:cs="Times New Roman" w:eastAsia="Times New Roman" w:hAnsi="Times New Roman"/>
          <w:sz w:val="24"/>
          <w:szCs w:val="24"/>
          <w:rtl w:val="0"/>
        </w:rPr>
        <w:t xml:space="preserve"> Heavy rainfall triggered </w:t>
      </w:r>
      <w:r w:rsidDel="00000000" w:rsidR="00000000" w:rsidRPr="00000000">
        <w:rPr>
          <w:rFonts w:ascii="Times New Roman" w:cs="Times New Roman" w:eastAsia="Times New Roman" w:hAnsi="Times New Roman"/>
          <w:b w:val="1"/>
          <w:bCs w:val="1"/>
          <w:sz w:val="24"/>
          <w:szCs w:val="24"/>
          <w:rtl w:val="0"/>
        </w:rPr>
        <w:t xml:space="preserve">landslides and debris flows</w:t>
      </w:r>
      <w:r w:rsidDel="00000000" w:rsidR="00000000" w:rsidRPr="00000000">
        <w:rPr>
          <w:rFonts w:ascii="Times New Roman" w:cs="Times New Roman" w:eastAsia="Times New Roman" w:hAnsi="Times New Roman"/>
          <w:sz w:val="24"/>
          <w:szCs w:val="24"/>
          <w:rtl w:val="0"/>
        </w:rPr>
        <w:t xml:space="preserve">, while strong winds damaged infrastructure and disrupted airports, bullet-train services and public events.</w:t>
      </w:r>
    </w:p>
    <w:p w:rsidR="00000000" w:rsidDel="00000000" w:rsidP="00000000" w:rsidRDefault="00000000" w:rsidRPr="00000000" w14:paraId="0000064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qvsnfhdms20" w:id="482"/>
      <w:bookmarkEnd w:id="482"/>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64F">
      <w:pPr>
        <w:numPr>
          <w:ilvl w:val="0"/>
          <w:numId w:val="59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Warmer air can hold approximately </w:t>
      </w:r>
      <w:r w:rsidDel="00000000" w:rsidR="00000000" w:rsidRPr="00000000">
        <w:rPr>
          <w:rFonts w:ascii="Times New Roman" w:cs="Times New Roman" w:eastAsia="Times New Roman" w:hAnsi="Times New Roman"/>
          <w:b w:val="1"/>
          <w:bCs w:val="1"/>
          <w:sz w:val="24"/>
          <w:szCs w:val="24"/>
          <w:rtl w:val="0"/>
        </w:rPr>
        <w:t xml:space="preserve">7% more moisture per 1°C rise</w:t>
      </w:r>
      <w:r w:rsidDel="00000000" w:rsidR="00000000" w:rsidRPr="00000000">
        <w:rPr>
          <w:rFonts w:ascii="Times New Roman" w:cs="Times New Roman" w:eastAsia="Times New Roman" w:hAnsi="Times New Roman"/>
          <w:sz w:val="24"/>
          <w:szCs w:val="24"/>
          <w:rtl w:val="0"/>
        </w:rPr>
        <w:t xml:space="preserve">, potentially intensifying extreme rainfall and associated flooding.</w:t>
      </w:r>
    </w:p>
    <w:p w:rsidR="00000000" w:rsidDel="00000000" w:rsidP="00000000" w:rsidRDefault="00000000" w:rsidRPr="00000000" w14:paraId="00000650">
      <w:pPr>
        <w:numPr>
          <w:ilvl w:val="0"/>
          <w:numId w:val="59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event highlights the importance of </w:t>
      </w:r>
      <w:r w:rsidDel="00000000" w:rsidR="00000000" w:rsidRPr="00000000">
        <w:rPr>
          <w:rFonts w:ascii="Times New Roman" w:cs="Times New Roman" w:eastAsia="Times New Roman" w:hAnsi="Times New Roman"/>
          <w:b w:val="1"/>
          <w:bCs w:val="1"/>
          <w:sz w:val="24"/>
          <w:szCs w:val="24"/>
          <w:rtl w:val="0"/>
        </w:rPr>
        <w:t xml:space="preserve">urban flood-diversion infrastructure</w:t>
      </w:r>
      <w:r w:rsidDel="00000000" w:rsidR="00000000" w:rsidRPr="00000000">
        <w:rPr>
          <w:rFonts w:ascii="Times New Roman" w:cs="Times New Roman" w:eastAsia="Times New Roman" w:hAnsi="Times New Roman"/>
          <w:sz w:val="24"/>
          <w:szCs w:val="24"/>
          <w:rtl w:val="0"/>
        </w:rPr>
        <w:t xml:space="preserve">, particularly for densely populated areas such as Tokyo.</w:t>
      </w:r>
    </w:p>
    <w:p w:rsidR="00000000" w:rsidDel="00000000" w:rsidP="00000000" w:rsidRDefault="00000000" w:rsidRPr="00000000" w14:paraId="00000651">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52">
      <w:pPr>
        <w:spacing w:after="40" w:before="0" w:line="335.99999999999994"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53">
      <w:pPr>
        <w:spacing w:after="40" w:before="0" w:line="335.99999999999994" w:lineRule="auto"/>
        <w:ind w:left="0" w:firstLine="0"/>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654">
      <w:pPr>
        <w:spacing w:after="40" w:before="0" w:line="335.99999999999994"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56"/>
          <w:szCs w:val="56"/>
        </w:rPr>
        <w:drawing>
          <wp:inline distB="114300" distT="114300" distL="114300" distR="114300">
            <wp:extent cx="6082520" cy="8615363"/>
            <wp:effectExtent b="0" l="0" r="0" t="0"/>
            <wp:docPr id="9" name="image7.png"/>
            <a:graphic>
              <a:graphicData uri="http://schemas.openxmlformats.org/drawingml/2006/picture">
                <pic:pic>
                  <pic:nvPicPr>
                    <pic:cNvPr id="0" name="image7.png"/>
                    <pic:cNvPicPr preferRelativeResize="0"/>
                  </pic:nvPicPr>
                  <pic:blipFill>
                    <a:blip r:embed="rId22"/>
                    <a:srcRect b="0" l="0" r="0" t="0"/>
                    <a:stretch>
                      <a:fillRect/>
                    </a:stretch>
                  </pic:blipFill>
                  <pic:spPr>
                    <a:xfrm>
                      <a:off x="0" y="0"/>
                      <a:ext cx="6082520" cy="8615363"/>
                    </a:xfrm>
                    <a:prstGeom prst="rect"/>
                    <a:ln/>
                  </pic:spPr>
                </pic:pic>
              </a:graphicData>
            </a:graphic>
          </wp:inline>
        </w:drawing>
      </w:r>
      <w:r w:rsidDel="00000000" w:rsidR="00000000" w:rsidRPr="00000000">
        <w:rPr>
          <w:rtl w:val="0"/>
        </w:rPr>
      </w:r>
    </w:p>
    <w:p w:rsidR="00000000" w:rsidDel="00000000" w:rsidP="00000000" w:rsidRDefault="00000000" w:rsidRPr="00000000" w14:paraId="00000655">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94lexbqlojlo" w:id="483"/>
      <w:bookmarkEnd w:id="483"/>
      <w:r w:rsidDel="00000000" w:rsidR="00000000" w:rsidRPr="00000000">
        <w:rPr>
          <w:rFonts w:ascii="Times New Roman" w:cs="Times New Roman" w:eastAsia="Times New Roman" w:hAnsi="Times New Roman"/>
          <w:b w:val="1"/>
          <w:bCs w:val="1"/>
          <w:sz w:val="36"/>
          <w:szCs w:val="36"/>
          <w:rtl w:val="0"/>
        </w:rPr>
        <w:t xml:space="preserve">75. GLOBAL CORAL REEFS UNDER STRESS</w:t>
      </w:r>
    </w:p>
    <w:p w:rsidR="00000000" w:rsidDel="00000000" w:rsidP="00000000" w:rsidRDefault="00000000" w:rsidRPr="00000000" w14:paraId="0000065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1rtlm6aqy0mo" w:id="484"/>
      <w:bookmarkEnd w:id="484"/>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657">
      <w:pPr>
        <w:numPr>
          <w:ilvl w:val="0"/>
          <w:numId w:val="485"/>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Coral bleaching</w:t>
      </w:r>
      <w:r w:rsidDel="00000000" w:rsidR="00000000" w:rsidRPr="00000000">
        <w:rPr>
          <w:rFonts w:ascii="Times New Roman" w:cs="Times New Roman" w:eastAsia="Times New Roman" w:hAnsi="Times New Roman"/>
          <w:sz w:val="24"/>
          <w:szCs w:val="24"/>
          <w:rtl w:val="0"/>
        </w:rPr>
        <w:t xml:space="preserve"> is a stress response in which corals expel symbiotic photosynthetic algae (zooxanthellae), losing colour and a major energy source; prolonged stress can cause mortality.</w:t>
      </w:r>
    </w:p>
    <w:p w:rsidR="00000000" w:rsidDel="00000000" w:rsidP="00000000" w:rsidRDefault="00000000" w:rsidRPr="00000000" w14:paraId="00000658">
      <w:pPr>
        <w:numPr>
          <w:ilvl w:val="0"/>
          <w:numId w:val="485"/>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Hard coral cover</w:t>
      </w:r>
      <w:r w:rsidDel="00000000" w:rsidR="00000000" w:rsidRPr="00000000">
        <w:rPr>
          <w:rFonts w:ascii="Times New Roman" w:cs="Times New Roman" w:eastAsia="Times New Roman" w:hAnsi="Times New Roman"/>
          <w:sz w:val="24"/>
          <w:szCs w:val="24"/>
          <w:rtl w:val="0"/>
        </w:rPr>
        <w:t xml:space="preserve"> indicates the proportion of reef surface occupied by reef-building corals and is a key indicator of reef condition, though it must be read with other ecological indicators.</w:t>
      </w:r>
    </w:p>
    <w:p w:rsidR="00000000" w:rsidDel="00000000" w:rsidP="00000000" w:rsidRDefault="00000000" w:rsidRPr="00000000" w14:paraId="00000659">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84mii3y4tsil" w:id="485"/>
      <w:bookmarkEnd w:id="485"/>
      <w:r w:rsidDel="00000000" w:rsidR="00000000" w:rsidRPr="00000000">
        <w:rPr>
          <w:rFonts w:ascii="Times New Roman" w:cs="Times New Roman" w:eastAsia="Times New Roman" w:hAnsi="Times New Roman"/>
          <w:b w:val="1"/>
          <w:bCs w:val="1"/>
          <w:sz w:val="24"/>
          <w:szCs w:val="24"/>
          <w:rtl w:val="0"/>
        </w:rPr>
        <w:t xml:space="preserve">Why in News?</w:t>
      </w:r>
    </w:p>
    <w:p w:rsidR="00000000" w:rsidDel="00000000" w:rsidP="00000000" w:rsidRDefault="00000000" w:rsidRPr="00000000" w14:paraId="0000065A">
      <w:pPr>
        <w:numPr>
          <w:ilvl w:val="0"/>
          <w:numId w:val="300"/>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GCRMN’s seventh Status of Coral Reefs of the World: 2025</w:t>
      </w:r>
      <w:r w:rsidDel="00000000" w:rsidR="00000000" w:rsidRPr="00000000">
        <w:rPr>
          <w:rFonts w:ascii="Times New Roman" w:cs="Times New Roman" w:eastAsia="Times New Roman" w:hAnsi="Times New Roman"/>
          <w:sz w:val="24"/>
          <w:szCs w:val="24"/>
          <w:rtl w:val="0"/>
        </w:rPr>
        <w:t xml:space="preserve">, released in August 2026, assesses coral trends up to 2024 and warns that climate-driven marine heatwaves are making recovery windows increasingly inadequate.</w:t>
      </w:r>
    </w:p>
    <w:p w:rsidR="00000000" w:rsidDel="00000000" w:rsidP="00000000" w:rsidRDefault="00000000" w:rsidRPr="00000000" w14:paraId="0000065B">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hfuc075r7q9h" w:id="486"/>
      <w:bookmarkEnd w:id="486"/>
      <w:r w:rsidDel="00000000" w:rsidR="00000000" w:rsidRPr="00000000">
        <w:rPr>
          <w:rFonts w:ascii="Times New Roman" w:cs="Times New Roman" w:eastAsia="Times New Roman" w:hAnsi="Times New Roman"/>
          <w:b w:val="1"/>
          <w:bCs w:val="1"/>
          <w:sz w:val="24"/>
          <w:szCs w:val="24"/>
          <w:rtl w:val="0"/>
        </w:rPr>
        <w:t xml:space="preserve">Key Data &amp; Developments</w:t>
      </w:r>
    </w:p>
    <w:p w:rsidR="00000000" w:rsidDel="00000000" w:rsidP="00000000" w:rsidRDefault="00000000" w:rsidRPr="00000000" w14:paraId="0000065C">
      <w:pPr>
        <w:numPr>
          <w:ilvl w:val="0"/>
          <w:numId w:val="144"/>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Global hard coral cover fell from </w:t>
      </w:r>
      <w:r w:rsidDel="00000000" w:rsidR="00000000" w:rsidRPr="00000000">
        <w:rPr>
          <w:rFonts w:ascii="Times New Roman" w:cs="Times New Roman" w:eastAsia="Times New Roman" w:hAnsi="Times New Roman"/>
          <w:b w:val="1"/>
          <w:bCs w:val="1"/>
          <w:sz w:val="24"/>
          <w:szCs w:val="24"/>
          <w:rtl w:val="0"/>
        </w:rPr>
        <w:t xml:space="preserve">30.2% (1980–2009)</w:t>
      </w:r>
      <w:r w:rsidDel="00000000" w:rsidR="00000000" w:rsidRPr="00000000">
        <w:rPr>
          <w:rFonts w:ascii="Times New Roman" w:cs="Times New Roman" w:eastAsia="Times New Roman" w:hAnsi="Times New Roman"/>
          <w:sz w:val="24"/>
          <w:szCs w:val="24"/>
          <w:rtl w:val="0"/>
        </w:rPr>
        <w:t xml:space="preserve"> to </w:t>
      </w:r>
      <w:r w:rsidDel="00000000" w:rsidR="00000000" w:rsidRPr="00000000">
        <w:rPr>
          <w:rFonts w:ascii="Times New Roman" w:cs="Times New Roman" w:eastAsia="Times New Roman" w:hAnsi="Times New Roman"/>
          <w:b w:val="1"/>
          <w:bCs w:val="1"/>
          <w:sz w:val="24"/>
          <w:szCs w:val="24"/>
          <w:rtl w:val="0"/>
        </w:rPr>
        <w:t xml:space="preserve">27.3% (2020–2024): a 9.5% relative decline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5D">
      <w:pPr>
        <w:numPr>
          <w:ilvl w:val="0"/>
          <w:numId w:val="144"/>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The assessment uses </w:t>
      </w:r>
      <w:r w:rsidDel="00000000" w:rsidR="00000000" w:rsidRPr="00000000">
        <w:rPr>
          <w:rFonts w:ascii="Times New Roman" w:cs="Times New Roman" w:eastAsia="Times New Roman" w:hAnsi="Times New Roman"/>
          <w:b w:val="1"/>
          <w:bCs w:val="1"/>
          <w:sz w:val="24"/>
          <w:szCs w:val="24"/>
          <w:rtl w:val="0"/>
        </w:rPr>
        <w:t xml:space="preserve">21.1 million observations from 36,886 reef sites across 124 countries/territories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5E">
      <w:pPr>
        <w:numPr>
          <w:ilvl w:val="0"/>
          <w:numId w:val="144"/>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After the third global bleaching event, coral cover recovered by about </w:t>
      </w:r>
      <w:r w:rsidDel="00000000" w:rsidR="00000000" w:rsidRPr="00000000">
        <w:rPr>
          <w:rFonts w:ascii="Times New Roman" w:cs="Times New Roman" w:eastAsia="Times New Roman" w:hAnsi="Times New Roman"/>
          <w:b w:val="1"/>
          <w:bCs w:val="1"/>
          <w:sz w:val="24"/>
          <w:szCs w:val="24"/>
          <w:rtl w:val="0"/>
        </w:rPr>
        <w:t xml:space="preserve">6% during 2017–19</w:t>
      </w:r>
      <w:r w:rsidDel="00000000" w:rsidR="00000000" w:rsidRPr="00000000">
        <w:rPr>
          <w:rFonts w:ascii="Times New Roman" w:cs="Times New Roman" w:eastAsia="Times New Roman" w:hAnsi="Times New Roman"/>
          <w:sz w:val="24"/>
          <w:szCs w:val="24"/>
          <w:rtl w:val="0"/>
        </w:rPr>
        <w:t xml:space="preserve">, proving recovery is possible when disturbance frequency falls.</w:t>
      </w:r>
    </w:p>
    <w:p w:rsidR="00000000" w:rsidDel="00000000" w:rsidP="00000000" w:rsidRDefault="00000000" w:rsidRPr="00000000" w14:paraId="0000065F">
      <w:pPr>
        <w:numPr>
          <w:ilvl w:val="0"/>
          <w:numId w:val="144"/>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Global bleaching events occurred in </w:t>
      </w:r>
      <w:r w:rsidDel="00000000" w:rsidR="00000000" w:rsidRPr="00000000">
        <w:rPr>
          <w:rFonts w:ascii="Times New Roman" w:cs="Times New Roman" w:eastAsia="Times New Roman" w:hAnsi="Times New Roman"/>
          <w:b w:val="1"/>
          <w:bCs w:val="1"/>
          <w:sz w:val="24"/>
          <w:szCs w:val="24"/>
          <w:rtl w:val="0"/>
        </w:rPr>
        <w:t xml:space="preserve">1998, 2010, 2016 and 2023–24</w:t>
      </w:r>
      <w:r w:rsidDel="00000000" w:rsidR="00000000" w:rsidRPr="00000000">
        <w:rPr>
          <w:rFonts w:ascii="Times New Roman" w:cs="Times New Roman" w:eastAsia="Times New Roman" w:hAnsi="Times New Roman"/>
          <w:sz w:val="24"/>
          <w:szCs w:val="24"/>
          <w:rtl w:val="0"/>
        </w:rPr>
        <w:t xml:space="preserve">; the current frequency is roughly </w:t>
      </w:r>
      <w:r w:rsidDel="00000000" w:rsidR="00000000" w:rsidRPr="00000000">
        <w:rPr>
          <w:rFonts w:ascii="Times New Roman" w:cs="Times New Roman" w:eastAsia="Times New Roman" w:hAnsi="Times New Roman"/>
          <w:b w:val="1"/>
          <w:bCs w:val="1"/>
          <w:sz w:val="24"/>
          <w:szCs w:val="24"/>
          <w:rtl w:val="0"/>
        </w:rPr>
        <w:t xml:space="preserve">every 5–6 years</w:t>
      </w:r>
      <w:r w:rsidDel="00000000" w:rsidR="00000000" w:rsidRPr="00000000">
        <w:rPr>
          <w:rFonts w:ascii="Times New Roman" w:cs="Times New Roman" w:eastAsia="Times New Roman" w:hAnsi="Times New Roman"/>
          <w:sz w:val="24"/>
          <w:szCs w:val="24"/>
          <w:rtl w:val="0"/>
        </w:rPr>
        <w:t xml:space="preserve">, shortening recovery time.</w:t>
      </w:r>
    </w:p>
    <w:p w:rsidR="00000000" w:rsidDel="00000000" w:rsidP="00000000" w:rsidRDefault="00000000" w:rsidRPr="00000000" w14:paraId="00000660">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dwxbncr43wiq" w:id="487"/>
      <w:bookmarkEnd w:id="487"/>
      <w:r w:rsidDel="00000000" w:rsidR="00000000" w:rsidRPr="00000000">
        <w:rPr>
          <w:rFonts w:ascii="Times New Roman" w:cs="Times New Roman" w:eastAsia="Times New Roman" w:hAnsi="Times New Roman"/>
          <w:b w:val="1"/>
          <w:bCs w:val="1"/>
          <w:sz w:val="24"/>
          <w:szCs w:val="24"/>
          <w:rtl w:val="0"/>
        </w:rPr>
        <w:t xml:space="preserve">Key Dimensions / Significance</w:t>
      </w:r>
    </w:p>
    <w:p w:rsidR="00000000" w:rsidDel="00000000" w:rsidP="00000000" w:rsidRDefault="00000000" w:rsidRPr="00000000" w14:paraId="00000661">
      <w:pPr>
        <w:numPr>
          <w:ilvl w:val="0"/>
          <w:numId w:val="9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Climate:</w:t>
      </w:r>
      <w:r w:rsidDel="00000000" w:rsidR="00000000" w:rsidRPr="00000000">
        <w:rPr>
          <w:rFonts w:ascii="Times New Roman" w:cs="Times New Roman" w:eastAsia="Times New Roman" w:hAnsi="Times New Roman"/>
          <w:sz w:val="24"/>
          <w:szCs w:val="24"/>
          <w:rtl w:val="0"/>
        </w:rPr>
        <w:t xml:space="preserve"> Marine heatwaves are the dominant driver; ocean warming compounds local pollution, overfishing and coastal development.</w:t>
      </w:r>
    </w:p>
    <w:p w:rsidR="00000000" w:rsidDel="00000000" w:rsidP="00000000" w:rsidRDefault="00000000" w:rsidRPr="00000000" w14:paraId="00000662">
      <w:pPr>
        <w:numPr>
          <w:ilvl w:val="0"/>
          <w:numId w:val="9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Ecology:</w:t>
      </w:r>
      <w:r w:rsidDel="00000000" w:rsidR="00000000" w:rsidRPr="00000000">
        <w:rPr>
          <w:rFonts w:ascii="Times New Roman" w:cs="Times New Roman" w:eastAsia="Times New Roman" w:hAnsi="Times New Roman"/>
          <w:sz w:val="24"/>
          <w:szCs w:val="24"/>
          <w:rtl w:val="0"/>
        </w:rPr>
        <w:t xml:space="preserve"> Repeated mortality can shift reefs from coral dominance towards algae, reducing habitat complexity, biodiversity and recruitment.</w:t>
      </w:r>
    </w:p>
    <w:p w:rsidR="00000000" w:rsidDel="00000000" w:rsidP="00000000" w:rsidRDefault="00000000" w:rsidRPr="00000000" w14:paraId="00000663">
      <w:pPr>
        <w:numPr>
          <w:ilvl w:val="0"/>
          <w:numId w:val="9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Economy &amp; livelihoods:</w:t>
      </w:r>
      <w:r w:rsidDel="00000000" w:rsidR="00000000" w:rsidRPr="00000000">
        <w:rPr>
          <w:rFonts w:ascii="Times New Roman" w:cs="Times New Roman" w:eastAsia="Times New Roman" w:hAnsi="Times New Roman"/>
          <w:sz w:val="24"/>
          <w:szCs w:val="24"/>
          <w:rtl w:val="0"/>
        </w:rPr>
        <w:t xml:space="preserve"> Reefs underpin fisheries, tourism, food security and coastal protection, making degradation an issue of </w:t>
      </w:r>
      <w:r w:rsidDel="00000000" w:rsidR="00000000" w:rsidRPr="00000000">
        <w:rPr>
          <w:rFonts w:ascii="Times New Roman" w:cs="Times New Roman" w:eastAsia="Times New Roman" w:hAnsi="Times New Roman"/>
          <w:b w:val="1"/>
          <w:bCs w:val="1"/>
          <w:sz w:val="24"/>
          <w:szCs w:val="24"/>
          <w:rtl w:val="0"/>
        </w:rPr>
        <w:t xml:space="preserve">climate justice and blue economy resilience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64">
      <w:pPr>
        <w:numPr>
          <w:ilvl w:val="0"/>
          <w:numId w:val="91"/>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India: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Lakshadweep, Gulf of Mannar, Gulf of Kachchh and Andaman &amp; Nicobar</w:t>
      </w:r>
      <w:r w:rsidDel="00000000" w:rsidR="00000000" w:rsidRPr="00000000">
        <w:rPr>
          <w:rFonts w:ascii="Times New Roman" w:cs="Times New Roman" w:eastAsia="Times New Roman" w:hAnsi="Times New Roman"/>
          <w:sz w:val="24"/>
          <w:szCs w:val="24"/>
          <w:rtl w:val="0"/>
        </w:rPr>
        <w:t xml:space="preserve"> face bleaching and local pressures; reef protection is integral to coastal resilience.</w:t>
      </w:r>
    </w:p>
    <w:p w:rsidR="00000000" w:rsidDel="00000000" w:rsidP="00000000" w:rsidRDefault="00000000" w:rsidRPr="00000000" w14:paraId="00000665">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ub8qxlt9hd75" w:id="488"/>
      <w:bookmarkEnd w:id="488"/>
      <w:r w:rsidDel="00000000" w:rsidR="00000000" w:rsidRPr="00000000">
        <w:rPr>
          <w:rFonts w:ascii="Times New Roman" w:cs="Times New Roman" w:eastAsia="Times New Roman" w:hAnsi="Times New Roman"/>
          <w:b w:val="1"/>
          <w:bCs w:val="1"/>
          <w:sz w:val="24"/>
          <w:szCs w:val="24"/>
          <w:rtl w:val="0"/>
        </w:rPr>
        <w:t xml:space="preserve">Key Applications / Examples</w:t>
      </w:r>
    </w:p>
    <w:p w:rsidR="00000000" w:rsidDel="00000000" w:rsidP="00000000" w:rsidRDefault="00000000" w:rsidRPr="00000000" w14:paraId="00000666">
      <w:pPr>
        <w:numPr>
          <w:ilvl w:val="0"/>
          <w:numId w:val="182"/>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Gulf of Mannar:</w:t>
      </w:r>
      <w:r w:rsidDel="00000000" w:rsidR="00000000" w:rsidRPr="00000000">
        <w:rPr>
          <w:rFonts w:ascii="Times New Roman" w:cs="Times New Roman" w:eastAsia="Times New Roman" w:hAnsi="Times New Roman"/>
          <w:sz w:val="24"/>
          <w:szCs w:val="24"/>
          <w:rtl w:val="0"/>
        </w:rPr>
        <w:t xml:space="preserve"> MoEFCC studies document bleaching and interactions with industrial/coastal pressures.</w:t>
      </w:r>
    </w:p>
    <w:p w:rsidR="00000000" w:rsidDel="00000000" w:rsidP="00000000" w:rsidRDefault="00000000" w:rsidRPr="00000000" w14:paraId="00000667">
      <w:pPr>
        <w:numPr>
          <w:ilvl w:val="0"/>
          <w:numId w:val="182"/>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Coral restoration:</w:t>
      </w:r>
      <w:r w:rsidDel="00000000" w:rsidR="00000000" w:rsidRPr="00000000">
        <w:rPr>
          <w:rFonts w:ascii="Times New Roman" w:cs="Times New Roman" w:eastAsia="Times New Roman" w:hAnsi="Times New Roman"/>
          <w:sz w:val="24"/>
          <w:szCs w:val="24"/>
          <w:rtl w:val="0"/>
        </w:rPr>
        <w:t xml:space="preserve"> Nurseries, larval propagation and micro-fragmentation can accelerate recovery, but cannot substitute for reducing heat stress.</w:t>
      </w:r>
    </w:p>
    <w:p w:rsidR="00000000" w:rsidDel="00000000" w:rsidP="00000000" w:rsidRDefault="00000000" w:rsidRPr="00000000" w14:paraId="00000668">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j327wc7w56ey" w:id="489"/>
      <w:bookmarkEnd w:id="489"/>
      <w:r w:rsidDel="00000000" w:rsidR="00000000" w:rsidRPr="00000000">
        <w:rPr>
          <w:rFonts w:ascii="Times New Roman" w:cs="Times New Roman" w:eastAsia="Times New Roman" w:hAnsi="Times New Roman"/>
          <w:b w:val="1"/>
          <w:bCs w:val="1"/>
          <w:sz w:val="24"/>
          <w:szCs w:val="24"/>
          <w:rtl w:val="0"/>
        </w:rPr>
        <w:t xml:space="preserve">Government / Institutional Response</w:t>
      </w:r>
    </w:p>
    <w:p w:rsidR="00000000" w:rsidDel="00000000" w:rsidP="00000000" w:rsidRDefault="00000000" w:rsidRPr="00000000" w14:paraId="00000669">
      <w:pPr>
        <w:numPr>
          <w:ilvl w:val="0"/>
          <w:numId w:val="546"/>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GCRMN</w:t>
      </w:r>
      <w:r w:rsidDel="00000000" w:rsidR="00000000" w:rsidRPr="00000000">
        <w:rPr>
          <w:rFonts w:ascii="Times New Roman" w:cs="Times New Roman" w:eastAsia="Times New Roman" w:hAnsi="Times New Roman"/>
          <w:sz w:val="24"/>
          <w:szCs w:val="24"/>
          <w:rtl w:val="0"/>
        </w:rPr>
        <w:t xml:space="preserve">, an operational network of </w:t>
      </w:r>
      <w:r w:rsidDel="00000000" w:rsidR="00000000" w:rsidRPr="00000000">
        <w:rPr>
          <w:rFonts w:ascii="Times New Roman" w:cs="Times New Roman" w:eastAsia="Times New Roman" w:hAnsi="Times New Roman"/>
          <w:b w:val="1"/>
          <w:bCs w:val="1"/>
          <w:sz w:val="24"/>
          <w:szCs w:val="24"/>
          <w:rtl w:val="0"/>
        </w:rPr>
        <w:t xml:space="preserve">ICRI</w:t>
      </w:r>
      <w:r w:rsidDel="00000000" w:rsidR="00000000" w:rsidRPr="00000000">
        <w:rPr>
          <w:rFonts w:ascii="Times New Roman" w:cs="Times New Roman" w:eastAsia="Times New Roman" w:hAnsi="Times New Roman"/>
          <w:sz w:val="24"/>
          <w:szCs w:val="24"/>
          <w:rtl w:val="0"/>
        </w:rPr>
        <w:t xml:space="preserve">, standardises global monitoring.</w:t>
      </w:r>
    </w:p>
    <w:p w:rsidR="00000000" w:rsidDel="00000000" w:rsidP="00000000" w:rsidRDefault="00000000" w:rsidRPr="00000000" w14:paraId="0000066A">
      <w:pPr>
        <w:numPr>
          <w:ilvl w:val="0"/>
          <w:numId w:val="546"/>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India uses </w:t>
      </w:r>
      <w:r w:rsidDel="00000000" w:rsidR="00000000" w:rsidRPr="00000000">
        <w:rPr>
          <w:rFonts w:ascii="Times New Roman" w:cs="Times New Roman" w:eastAsia="Times New Roman" w:hAnsi="Times New Roman"/>
          <w:b w:val="1"/>
          <w:bCs w:val="1"/>
          <w:sz w:val="24"/>
          <w:szCs w:val="24"/>
          <w:rtl w:val="0"/>
        </w:rPr>
        <w:t xml:space="preserve">MPAs, coastal regulation and ecosystem monitoring</w:t>
      </w:r>
      <w:r w:rsidDel="00000000" w:rsidR="00000000" w:rsidRPr="00000000">
        <w:rPr>
          <w:rFonts w:ascii="Times New Roman" w:cs="Times New Roman" w:eastAsia="Times New Roman" w:hAnsi="Times New Roman"/>
          <w:sz w:val="24"/>
          <w:szCs w:val="24"/>
          <w:rtl w:val="0"/>
        </w:rPr>
        <w:t xml:space="preserve"> through MoEFCC-linked institutions; restoration should be integrated with mangrove and seagrass conservation.</w:t>
      </w:r>
    </w:p>
    <w:p w:rsidR="00000000" w:rsidDel="00000000" w:rsidP="00000000" w:rsidRDefault="00000000" w:rsidRPr="00000000" w14:paraId="0000066B">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xp5tnpot779j" w:id="490"/>
      <w:bookmarkEnd w:id="490"/>
      <w:r w:rsidDel="00000000" w:rsidR="00000000" w:rsidRPr="00000000">
        <w:rPr>
          <w:rFonts w:ascii="Times New Roman" w:cs="Times New Roman" w:eastAsia="Times New Roman" w:hAnsi="Times New Roman"/>
          <w:b w:val="1"/>
          <w:bCs w:val="1"/>
          <w:sz w:val="24"/>
          <w:szCs w:val="24"/>
          <w:rtl w:val="0"/>
        </w:rPr>
        <w:t xml:space="preserve">Constitutional / Legal / International Angle</w:t>
      </w:r>
    </w:p>
    <w:p w:rsidR="00000000" w:rsidDel="00000000" w:rsidP="00000000" w:rsidRDefault="00000000" w:rsidRPr="00000000" w14:paraId="0000066C">
      <w:pPr>
        <w:numPr>
          <w:ilvl w:val="0"/>
          <w:numId w:val="414"/>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Article 48A</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Article 51A(g)</w:t>
      </w:r>
      <w:r w:rsidDel="00000000" w:rsidR="00000000" w:rsidRPr="00000000">
        <w:rPr>
          <w:rFonts w:ascii="Times New Roman" w:cs="Times New Roman" w:eastAsia="Times New Roman" w:hAnsi="Times New Roman"/>
          <w:sz w:val="24"/>
          <w:szCs w:val="24"/>
          <w:rtl w:val="0"/>
        </w:rPr>
        <w:t xml:space="preserve"> support environmental protection.</w:t>
      </w:r>
    </w:p>
    <w:p w:rsidR="00000000" w:rsidDel="00000000" w:rsidP="00000000" w:rsidRDefault="00000000" w:rsidRPr="00000000" w14:paraId="0000066D">
      <w:pPr>
        <w:numPr>
          <w:ilvl w:val="0"/>
          <w:numId w:val="414"/>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Paris Agreement</w:t>
      </w:r>
      <w:r w:rsidDel="00000000" w:rsidR="00000000" w:rsidRPr="00000000">
        <w:rPr>
          <w:rFonts w:ascii="Times New Roman" w:cs="Times New Roman" w:eastAsia="Times New Roman" w:hAnsi="Times New Roman"/>
          <w:sz w:val="24"/>
          <w:szCs w:val="24"/>
          <w:rtl w:val="0"/>
        </w:rPr>
        <w:t xml:space="preserve"> and the </w:t>
      </w:r>
      <w:r w:rsidDel="00000000" w:rsidR="00000000" w:rsidRPr="00000000">
        <w:rPr>
          <w:rFonts w:ascii="Times New Roman" w:cs="Times New Roman" w:eastAsia="Times New Roman" w:hAnsi="Times New Roman"/>
          <w:b w:val="1"/>
          <w:bCs w:val="1"/>
          <w:sz w:val="24"/>
          <w:szCs w:val="24"/>
          <w:rtl w:val="0"/>
        </w:rPr>
        <w:t xml:space="preserve">Kunming–Montreal Global Biodiversity Framework (30×30)</w:t>
      </w:r>
      <w:r w:rsidDel="00000000" w:rsidR="00000000" w:rsidRPr="00000000">
        <w:rPr>
          <w:rFonts w:ascii="Times New Roman" w:cs="Times New Roman" w:eastAsia="Times New Roman" w:hAnsi="Times New Roman"/>
          <w:sz w:val="24"/>
          <w:szCs w:val="24"/>
          <w:rtl w:val="0"/>
        </w:rPr>
        <w:t xml:space="preserve"> provide global frameworks; coral conservation also advances </w:t>
      </w:r>
      <w:r w:rsidDel="00000000" w:rsidR="00000000" w:rsidRPr="00000000">
        <w:rPr>
          <w:rFonts w:ascii="Times New Roman" w:cs="Times New Roman" w:eastAsia="Times New Roman" w:hAnsi="Times New Roman"/>
          <w:b w:val="1"/>
          <w:bCs w:val="1"/>
          <w:sz w:val="24"/>
          <w:szCs w:val="24"/>
          <w:rtl w:val="0"/>
        </w:rPr>
        <w:t xml:space="preserve">SDG 14: Life Below Water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6E">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56til6ot8qa7" w:id="491"/>
      <w:bookmarkEnd w:id="491"/>
      <w:r w:rsidDel="00000000" w:rsidR="00000000" w:rsidRPr="00000000">
        <w:rPr>
          <w:rFonts w:ascii="Times New Roman" w:cs="Times New Roman" w:eastAsia="Times New Roman" w:hAnsi="Times New Roman"/>
          <w:b w:val="1"/>
          <w:bCs w:val="1"/>
          <w:sz w:val="24"/>
          <w:szCs w:val="24"/>
          <w:rtl w:val="0"/>
        </w:rPr>
        <w:t xml:space="preserve">Challenges / Concerns</w:t>
      </w:r>
    </w:p>
    <w:p w:rsidR="00000000" w:rsidDel="00000000" w:rsidP="00000000" w:rsidRDefault="00000000" w:rsidRPr="00000000" w14:paraId="0000066F">
      <w:pPr>
        <w:numPr>
          <w:ilvl w:val="0"/>
          <w:numId w:val="337"/>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Global-local mismatch:</w:t>
      </w:r>
      <w:r w:rsidDel="00000000" w:rsidR="00000000" w:rsidRPr="00000000">
        <w:rPr>
          <w:rFonts w:ascii="Times New Roman" w:cs="Times New Roman" w:eastAsia="Times New Roman" w:hAnsi="Times New Roman"/>
          <w:sz w:val="24"/>
          <w:szCs w:val="24"/>
          <w:rtl w:val="0"/>
        </w:rPr>
        <w:t xml:space="preserve"> Local protection cannot offset sustained ocean warming.</w:t>
      </w:r>
    </w:p>
    <w:p w:rsidR="00000000" w:rsidDel="00000000" w:rsidP="00000000" w:rsidRDefault="00000000" w:rsidRPr="00000000" w14:paraId="00000670">
      <w:pPr>
        <w:numPr>
          <w:ilvl w:val="0"/>
          <w:numId w:val="33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Fragmentation, acidification, sedimentation and nutrient pollution reduce resilience.</w:t>
      </w:r>
    </w:p>
    <w:p w:rsidR="00000000" w:rsidDel="00000000" w:rsidP="00000000" w:rsidRDefault="00000000" w:rsidRPr="00000000" w14:paraId="00000671">
      <w:pPr>
        <w:numPr>
          <w:ilvl w:val="0"/>
          <w:numId w:val="33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Restoration is costly and vulnerable to repeat heatwaves; monitoring capacity remains uneven across developing regions.</w:t>
      </w:r>
    </w:p>
    <w:p w:rsidR="00000000" w:rsidDel="00000000" w:rsidP="00000000" w:rsidRDefault="00000000" w:rsidRPr="00000000" w14:paraId="00000672">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gnax1mh130ia" w:id="492"/>
      <w:bookmarkEnd w:id="492"/>
      <w:r w:rsidDel="00000000" w:rsidR="00000000" w:rsidRPr="00000000">
        <w:rPr>
          <w:rFonts w:ascii="Times New Roman" w:cs="Times New Roman" w:eastAsia="Times New Roman" w:hAnsi="Times New Roman"/>
          <w:b w:val="1"/>
          <w:bCs w:val="1"/>
          <w:sz w:val="24"/>
          <w:szCs w:val="24"/>
          <w:rtl w:val="0"/>
        </w:rPr>
        <w:t xml:space="preserve">Way Ahead</w:t>
      </w:r>
    </w:p>
    <w:p w:rsidR="00000000" w:rsidDel="00000000" w:rsidP="00000000" w:rsidRDefault="00000000" w:rsidRPr="00000000" w14:paraId="00000673">
      <w:pPr>
        <w:numPr>
          <w:ilvl w:val="0"/>
          <w:numId w:val="288"/>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Rapidly reduce GHG emissions</w:t>
      </w:r>
      <w:r w:rsidDel="00000000" w:rsidR="00000000" w:rsidRPr="00000000">
        <w:rPr>
          <w:rFonts w:ascii="Times New Roman" w:cs="Times New Roman" w:eastAsia="Times New Roman" w:hAnsi="Times New Roman"/>
          <w:sz w:val="24"/>
          <w:szCs w:val="24"/>
          <w:rtl w:val="0"/>
        </w:rPr>
        <w:t xml:space="preserve"> consistent with the Paris temperature goal.</w:t>
      </w:r>
    </w:p>
    <w:p w:rsidR="00000000" w:rsidDel="00000000" w:rsidP="00000000" w:rsidRDefault="00000000" w:rsidRPr="00000000" w14:paraId="00000674">
      <w:pPr>
        <w:numPr>
          <w:ilvl w:val="0"/>
          <w:numId w:val="288"/>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Strengthen </w:t>
      </w:r>
      <w:r w:rsidDel="00000000" w:rsidR="00000000" w:rsidRPr="00000000">
        <w:rPr>
          <w:rFonts w:ascii="Times New Roman" w:cs="Times New Roman" w:eastAsia="Times New Roman" w:hAnsi="Times New Roman"/>
          <w:b w:val="1"/>
          <w:bCs w:val="1"/>
          <w:sz w:val="24"/>
          <w:szCs w:val="24"/>
          <w:rtl w:val="0"/>
        </w:rPr>
        <w:t xml:space="preserve">climate-smart MPAs</w:t>
      </w:r>
      <w:r w:rsidDel="00000000" w:rsidR="00000000" w:rsidRPr="00000000">
        <w:rPr>
          <w:rFonts w:ascii="Times New Roman" w:cs="Times New Roman" w:eastAsia="Times New Roman" w:hAnsi="Times New Roman"/>
          <w:sz w:val="24"/>
          <w:szCs w:val="24"/>
          <w:rtl w:val="0"/>
        </w:rPr>
        <w:t xml:space="preserve"> and fisheries/coastal zoning.</w:t>
      </w:r>
    </w:p>
    <w:p w:rsidR="00000000" w:rsidDel="00000000" w:rsidP="00000000" w:rsidRDefault="00000000" w:rsidRPr="00000000" w14:paraId="00000675">
      <w:pPr>
        <w:numPr>
          <w:ilvl w:val="0"/>
          <w:numId w:val="28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Control sewage, nutrients, sediment and destructive fishing at watershed scale.</w:t>
      </w:r>
    </w:p>
    <w:p w:rsidR="00000000" w:rsidDel="00000000" w:rsidP="00000000" w:rsidRDefault="00000000" w:rsidRPr="00000000" w14:paraId="00000676">
      <w:pPr>
        <w:numPr>
          <w:ilvl w:val="0"/>
          <w:numId w:val="288"/>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Expand </w:t>
      </w:r>
      <w:r w:rsidDel="00000000" w:rsidR="00000000" w:rsidRPr="00000000">
        <w:rPr>
          <w:rFonts w:ascii="Times New Roman" w:cs="Times New Roman" w:eastAsia="Times New Roman" w:hAnsi="Times New Roman"/>
          <w:b w:val="1"/>
          <w:bCs w:val="1"/>
          <w:sz w:val="24"/>
          <w:szCs w:val="24"/>
          <w:rtl w:val="0"/>
        </w:rPr>
        <w:t xml:space="preserve">long-term monitoring, early-warning systems and open data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77">
      <w:pPr>
        <w:numPr>
          <w:ilvl w:val="0"/>
          <w:numId w:val="288"/>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Support </w:t>
      </w:r>
      <w:r w:rsidDel="00000000" w:rsidR="00000000" w:rsidRPr="00000000">
        <w:rPr>
          <w:rFonts w:ascii="Times New Roman" w:cs="Times New Roman" w:eastAsia="Times New Roman" w:hAnsi="Times New Roman"/>
          <w:b w:val="1"/>
          <w:bCs w:val="1"/>
          <w:sz w:val="24"/>
          <w:szCs w:val="24"/>
          <w:rtl w:val="0"/>
        </w:rPr>
        <w:t xml:space="preserve">genetic diversity and heat-resilient restoration</w:t>
      </w:r>
      <w:r w:rsidDel="00000000" w:rsidR="00000000" w:rsidRPr="00000000">
        <w:rPr>
          <w:rFonts w:ascii="Times New Roman" w:cs="Times New Roman" w:eastAsia="Times New Roman" w:hAnsi="Times New Roman"/>
          <w:sz w:val="24"/>
          <w:szCs w:val="24"/>
          <w:rtl w:val="0"/>
        </w:rPr>
        <w:t xml:space="preserve">, while evaluating ecological risks.</w:t>
      </w:r>
    </w:p>
    <w:p w:rsidR="00000000" w:rsidDel="00000000" w:rsidP="00000000" w:rsidRDefault="00000000" w:rsidRPr="00000000" w14:paraId="00000678">
      <w:pPr>
        <w:numPr>
          <w:ilvl w:val="0"/>
          <w:numId w:val="288"/>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Mobilise </w:t>
      </w:r>
      <w:r w:rsidDel="00000000" w:rsidR="00000000" w:rsidRPr="00000000">
        <w:rPr>
          <w:rFonts w:ascii="Times New Roman" w:cs="Times New Roman" w:eastAsia="Times New Roman" w:hAnsi="Times New Roman"/>
          <w:b w:val="1"/>
          <w:bCs w:val="1"/>
          <w:sz w:val="24"/>
          <w:szCs w:val="24"/>
          <w:rtl w:val="0"/>
        </w:rPr>
        <w:t xml:space="preserve">climate and biodiversity finance</w:t>
      </w:r>
      <w:r w:rsidDel="00000000" w:rsidR="00000000" w:rsidRPr="00000000">
        <w:rPr>
          <w:rFonts w:ascii="Times New Roman" w:cs="Times New Roman" w:eastAsia="Times New Roman" w:hAnsi="Times New Roman"/>
          <w:sz w:val="24"/>
          <w:szCs w:val="24"/>
          <w:rtl w:val="0"/>
        </w:rPr>
        <w:t xml:space="preserve"> for vulnerable coastal communities.</w:t>
      </w:r>
    </w:p>
    <w:p w:rsidR="00000000" w:rsidDel="00000000" w:rsidP="00000000" w:rsidRDefault="00000000" w:rsidRPr="00000000" w14:paraId="00000679">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ez7jpwdudqu7" w:id="493"/>
      <w:bookmarkEnd w:id="493"/>
      <w:r w:rsidDel="00000000" w:rsidR="00000000" w:rsidRPr="00000000">
        <w:rPr>
          <w:rFonts w:ascii="Times New Roman" w:cs="Times New Roman" w:eastAsia="Times New Roman" w:hAnsi="Times New Roman"/>
          <w:b w:val="1"/>
          <w:bCs w:val="1"/>
          <w:sz w:val="24"/>
          <w:szCs w:val="24"/>
          <w:rtl w:val="0"/>
        </w:rPr>
        <w:t xml:space="preserve">Conclusion</w:t>
      </w:r>
    </w:p>
    <w:p w:rsidR="00000000" w:rsidDel="00000000" w:rsidP="00000000" w:rsidRDefault="00000000" w:rsidRPr="00000000" w14:paraId="0000067A">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Coral reefs are </w:t>
      </w:r>
      <w:r w:rsidDel="00000000" w:rsidR="00000000" w:rsidRPr="00000000">
        <w:rPr>
          <w:rFonts w:ascii="Times New Roman" w:cs="Times New Roman" w:eastAsia="Times New Roman" w:hAnsi="Times New Roman"/>
          <w:b w:val="1"/>
          <w:bCs w:val="1"/>
          <w:sz w:val="24"/>
          <w:szCs w:val="24"/>
          <w:rtl w:val="0"/>
        </w:rPr>
        <w:t xml:space="preserve">living infrastructure</w:t>
      </w:r>
      <w:r w:rsidDel="00000000" w:rsidR="00000000" w:rsidRPr="00000000">
        <w:rPr>
          <w:rFonts w:ascii="Times New Roman" w:cs="Times New Roman" w:eastAsia="Times New Roman" w:hAnsi="Times New Roman"/>
          <w:sz w:val="24"/>
          <w:szCs w:val="24"/>
          <w:rtl w:val="0"/>
        </w:rPr>
        <w:t xml:space="preserve">, linking biodiversity, livelihoods and coastal security.</w:t>
        <w:br w:type="textWrapping"/>
        <w:t xml:space="preserve"> Protecting them requires combining global climate mitigation with locally enforced, science-based ecosystem management.</w:t>
      </w:r>
    </w:p>
    <w:p w:rsidR="00000000" w:rsidDel="00000000" w:rsidP="00000000" w:rsidRDefault="00000000" w:rsidRPr="00000000" w14:paraId="0000067B">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7C">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l1zd81goe942" w:id="494"/>
      <w:bookmarkEnd w:id="494"/>
      <w:r w:rsidDel="00000000" w:rsidR="00000000" w:rsidRPr="00000000">
        <w:rPr>
          <w:rFonts w:ascii="Times New Roman" w:cs="Times New Roman" w:eastAsia="Times New Roman" w:hAnsi="Times New Roman"/>
          <w:b w:val="1"/>
          <w:bCs w:val="1"/>
          <w:sz w:val="36"/>
          <w:szCs w:val="36"/>
          <w:rtl w:val="0"/>
        </w:rPr>
        <w:t xml:space="preserve">76. </w:t>
      </w:r>
      <w:r w:rsidDel="00000000" w:rsidR="00000000" w:rsidRPr="00000000">
        <w:rPr>
          <w:rFonts w:ascii="Times New Roman" w:cs="Times New Roman" w:eastAsia="Times New Roman" w:hAnsi="Times New Roman"/>
          <w:b w:val="1"/>
          <w:bCs w:val="1"/>
          <w:sz w:val="36"/>
          <w:szCs w:val="36"/>
          <w:rtl w:val="0"/>
        </w:rPr>
        <w:t xml:space="preserve">Data Centre Boom &amp; Climate Collision</w:t>
      </w:r>
    </w:p>
    <w:p w:rsidR="00000000" w:rsidDel="00000000" w:rsidP="00000000" w:rsidRDefault="00000000" w:rsidRPr="00000000" w14:paraId="0000067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z0odauoonpn" w:id="495"/>
      <w:bookmarkEnd w:id="495"/>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67E">
      <w:pPr>
        <w:numPr>
          <w:ilvl w:val="0"/>
          <w:numId w:val="5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Data centres</w:t>
      </w:r>
      <w:r w:rsidDel="00000000" w:rsidR="00000000" w:rsidRPr="00000000">
        <w:rPr>
          <w:rFonts w:ascii="Times New Roman" w:cs="Times New Roman" w:eastAsia="Times New Roman" w:hAnsi="Times New Roman"/>
          <w:sz w:val="24"/>
          <w:szCs w:val="24"/>
          <w:rtl w:val="0"/>
        </w:rPr>
        <w:t xml:space="preserve"> are specialised facilities that store, process and distribute digital data. They require continuous </w:t>
      </w:r>
      <w:r w:rsidDel="00000000" w:rsidR="00000000" w:rsidRPr="00000000">
        <w:rPr>
          <w:rFonts w:ascii="Times New Roman" w:cs="Times New Roman" w:eastAsia="Times New Roman" w:hAnsi="Times New Roman"/>
          <w:b w:val="1"/>
          <w:bCs w:val="1"/>
          <w:sz w:val="24"/>
          <w:szCs w:val="24"/>
          <w:rtl w:val="0"/>
        </w:rPr>
        <w:t xml:space="preserve">base-load electricity</w:t>
      </w:r>
      <w:r w:rsidDel="00000000" w:rsidR="00000000" w:rsidRPr="00000000">
        <w:rPr>
          <w:rFonts w:ascii="Times New Roman" w:cs="Times New Roman" w:eastAsia="Times New Roman" w:hAnsi="Times New Roman"/>
          <w:sz w:val="24"/>
          <w:szCs w:val="24"/>
          <w:rtl w:val="0"/>
        </w:rPr>
        <w:t xml:space="preserve"> and substantial water for cooling.</w:t>
      </w:r>
    </w:p>
    <w:p w:rsidR="00000000" w:rsidDel="00000000" w:rsidP="00000000" w:rsidRDefault="00000000" w:rsidRPr="00000000" w14:paraId="0000067F">
      <w:pPr>
        <w:numPr>
          <w:ilvl w:val="0"/>
          <w:numId w:val="5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climate–data centre conflict arises when rapid digital infrastructure expansion exceeds the </w:t>
      </w:r>
      <w:r w:rsidDel="00000000" w:rsidR="00000000" w:rsidRPr="00000000">
        <w:rPr>
          <w:rFonts w:ascii="Times New Roman" w:cs="Times New Roman" w:eastAsia="Times New Roman" w:hAnsi="Times New Roman"/>
          <w:b w:val="1"/>
          <w:bCs w:val="1"/>
          <w:sz w:val="24"/>
          <w:szCs w:val="24"/>
          <w:rtl w:val="0"/>
        </w:rPr>
        <w:t xml:space="preserve">carrying capacity of local water, power and urban ecosystems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8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ud8b0a7l9q0v" w:id="496"/>
      <w:bookmarkEnd w:id="496"/>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681">
      <w:pPr>
        <w:numPr>
          <w:ilvl w:val="0"/>
          <w:numId w:val="22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data-centre capacity is projected to rise from about </w:t>
      </w:r>
      <w:r w:rsidDel="00000000" w:rsidR="00000000" w:rsidRPr="00000000">
        <w:rPr>
          <w:rFonts w:ascii="Times New Roman" w:cs="Times New Roman" w:eastAsia="Times New Roman" w:hAnsi="Times New Roman"/>
          <w:b w:val="1"/>
          <w:bCs w:val="1"/>
          <w:sz w:val="24"/>
          <w:szCs w:val="24"/>
          <w:rtl w:val="0"/>
        </w:rPr>
        <w:t xml:space="preserve">1.5 GW (2026) to 6.5 GW by 2030</w:t>
      </w:r>
      <w:r w:rsidDel="00000000" w:rsidR="00000000" w:rsidRPr="00000000">
        <w:rPr>
          <w:rFonts w:ascii="Times New Roman" w:cs="Times New Roman" w:eastAsia="Times New Roman" w:hAnsi="Times New Roman"/>
          <w:sz w:val="24"/>
          <w:szCs w:val="24"/>
          <w:rtl w:val="0"/>
        </w:rPr>
        <w:t xml:space="preserve">, driven particularly by AI and cloud computing.</w:t>
      </w:r>
    </w:p>
    <w:p w:rsidR="00000000" w:rsidDel="00000000" w:rsidP="00000000" w:rsidRDefault="00000000" w:rsidRPr="00000000" w14:paraId="00000682">
      <w:pPr>
        <w:numPr>
          <w:ilvl w:val="0"/>
          <w:numId w:val="22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Experts have called for a </w:t>
      </w:r>
      <w:r w:rsidDel="00000000" w:rsidR="00000000" w:rsidRPr="00000000">
        <w:rPr>
          <w:rFonts w:ascii="Times New Roman" w:cs="Times New Roman" w:eastAsia="Times New Roman" w:hAnsi="Times New Roman"/>
          <w:b w:val="1"/>
          <w:bCs w:val="1"/>
          <w:sz w:val="24"/>
          <w:szCs w:val="24"/>
          <w:rtl w:val="0"/>
        </w:rPr>
        <w:t xml:space="preserve">National Sustainability Framework</w:t>
      </w:r>
      <w:r w:rsidDel="00000000" w:rsidR="00000000" w:rsidRPr="00000000">
        <w:rPr>
          <w:rFonts w:ascii="Times New Roman" w:cs="Times New Roman" w:eastAsia="Times New Roman" w:hAnsi="Times New Roman"/>
          <w:sz w:val="24"/>
          <w:szCs w:val="24"/>
          <w:rtl w:val="0"/>
        </w:rPr>
        <w:t xml:space="preserve"> to prevent digital infrastructure from aggravating water stress, grid congestion and urban heating.</w:t>
      </w:r>
    </w:p>
    <w:p w:rsidR="00000000" w:rsidDel="00000000" w:rsidP="00000000" w:rsidRDefault="00000000" w:rsidRPr="00000000" w14:paraId="0000068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adn5777v6mia" w:id="497"/>
      <w:bookmarkEnd w:id="497"/>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684">
      <w:pPr>
        <w:numPr>
          <w:ilvl w:val="0"/>
          <w:numId w:val="3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Capacity increased from </w:t>
      </w:r>
      <w:r w:rsidDel="00000000" w:rsidR="00000000" w:rsidRPr="00000000">
        <w:rPr>
          <w:rFonts w:ascii="Times New Roman" w:cs="Times New Roman" w:eastAsia="Times New Roman" w:hAnsi="Times New Roman"/>
          <w:b w:val="1"/>
          <w:bCs w:val="1"/>
          <w:sz w:val="24"/>
          <w:szCs w:val="24"/>
          <w:rtl w:val="0"/>
        </w:rPr>
        <w:t xml:space="preserve">520 MW (2020) to ~1.5 GW (2026)</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85">
      <w:pPr>
        <w:numPr>
          <w:ilvl w:val="0"/>
          <w:numId w:val="3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Electricity consumption may rise from </w:t>
      </w:r>
      <w:r w:rsidDel="00000000" w:rsidR="00000000" w:rsidRPr="00000000">
        <w:rPr>
          <w:rFonts w:ascii="Times New Roman" w:cs="Times New Roman" w:eastAsia="Times New Roman" w:hAnsi="Times New Roman"/>
          <w:b w:val="1"/>
          <w:bCs w:val="1"/>
          <w:sz w:val="24"/>
          <w:szCs w:val="24"/>
          <w:rtl w:val="0"/>
        </w:rPr>
        <w:t xml:space="preserve">13 TWh (2024) to 57 TWh by 2030</w:t>
      </w:r>
      <w:r w:rsidDel="00000000" w:rsidR="00000000" w:rsidRPr="00000000">
        <w:rPr>
          <w:rFonts w:ascii="Times New Roman" w:cs="Times New Roman" w:eastAsia="Times New Roman" w:hAnsi="Times New Roman"/>
          <w:sz w:val="24"/>
          <w:szCs w:val="24"/>
          <w:rtl w:val="0"/>
        </w:rPr>
        <w:t xml:space="preserve">; generative AI could add </w:t>
      </w:r>
      <w:r w:rsidDel="00000000" w:rsidR="00000000" w:rsidRPr="00000000">
        <w:rPr>
          <w:rFonts w:ascii="Times New Roman" w:cs="Times New Roman" w:eastAsia="Times New Roman" w:hAnsi="Times New Roman"/>
          <w:b w:val="1"/>
          <w:bCs w:val="1"/>
          <w:sz w:val="24"/>
          <w:szCs w:val="24"/>
          <w:rtl w:val="0"/>
        </w:rPr>
        <w:t xml:space="preserve">26.3 GW</w:t>
      </w:r>
      <w:r w:rsidDel="00000000" w:rsidR="00000000" w:rsidRPr="00000000">
        <w:rPr>
          <w:rFonts w:ascii="Times New Roman" w:cs="Times New Roman" w:eastAsia="Times New Roman" w:hAnsi="Times New Roman"/>
          <w:sz w:val="24"/>
          <w:szCs w:val="24"/>
          <w:rtl w:val="0"/>
        </w:rPr>
        <w:t xml:space="preserve"> of base-load demand by </w:t>
      </w:r>
      <w:r w:rsidDel="00000000" w:rsidR="00000000" w:rsidRPr="00000000">
        <w:rPr>
          <w:rFonts w:ascii="Times New Roman" w:cs="Times New Roman" w:eastAsia="Times New Roman" w:hAnsi="Times New Roman"/>
          <w:b w:val="1"/>
          <w:bCs w:val="1"/>
          <w:sz w:val="24"/>
          <w:szCs w:val="24"/>
          <w:rtl w:val="0"/>
        </w:rPr>
        <w:t xml:space="preserve">2031–32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86">
      <w:pPr>
        <w:numPr>
          <w:ilvl w:val="0"/>
          <w:numId w:val="3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100-MW data centre</w:t>
      </w:r>
      <w:r w:rsidDel="00000000" w:rsidR="00000000" w:rsidRPr="00000000">
        <w:rPr>
          <w:rFonts w:ascii="Times New Roman" w:cs="Times New Roman" w:eastAsia="Times New Roman" w:hAnsi="Times New Roman"/>
          <w:sz w:val="24"/>
          <w:szCs w:val="24"/>
          <w:rtl w:val="0"/>
        </w:rPr>
        <w:t xml:space="preserve"> may consume nearly </w:t>
      </w:r>
      <w:r w:rsidDel="00000000" w:rsidR="00000000" w:rsidRPr="00000000">
        <w:rPr>
          <w:rFonts w:ascii="Times New Roman" w:cs="Times New Roman" w:eastAsia="Times New Roman" w:hAnsi="Times New Roman"/>
          <w:b w:val="1"/>
          <w:bCs w:val="1"/>
          <w:sz w:val="24"/>
          <w:szCs w:val="24"/>
          <w:rtl w:val="0"/>
        </w:rPr>
        <w:t xml:space="preserve">2 million litres of water/day</w:t>
      </w:r>
      <w:r w:rsidDel="00000000" w:rsidR="00000000" w:rsidRPr="00000000">
        <w:rPr>
          <w:rFonts w:ascii="Times New Roman" w:cs="Times New Roman" w:eastAsia="Times New Roman" w:hAnsi="Times New Roman"/>
          <w:sz w:val="24"/>
          <w:szCs w:val="24"/>
          <w:rtl w:val="0"/>
        </w:rPr>
        <w:t xml:space="preserve"> for cooling.</w:t>
      </w:r>
    </w:p>
    <w:p w:rsidR="00000000" w:rsidDel="00000000" w:rsidP="00000000" w:rsidRDefault="00000000" w:rsidRPr="00000000" w14:paraId="00000687">
      <w:pPr>
        <w:numPr>
          <w:ilvl w:val="0"/>
          <w:numId w:val="3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Aggregate water consumption is projected to increase from </w:t>
      </w:r>
      <w:r w:rsidDel="00000000" w:rsidR="00000000" w:rsidRPr="00000000">
        <w:rPr>
          <w:rFonts w:ascii="Times New Roman" w:cs="Times New Roman" w:eastAsia="Times New Roman" w:hAnsi="Times New Roman"/>
          <w:b w:val="1"/>
          <w:bCs w:val="1"/>
          <w:sz w:val="24"/>
          <w:szCs w:val="24"/>
          <w:rtl w:val="0"/>
        </w:rPr>
        <w:t xml:space="preserve">150 billion litres (2024–25) to 358 billion litres annually by 2030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88">
      <w:pPr>
        <w:numPr>
          <w:ilvl w:val="0"/>
          <w:numId w:val="3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300 GWh</w:t>
      </w:r>
      <w:r w:rsidDel="00000000" w:rsidR="00000000" w:rsidRPr="00000000">
        <w:rPr>
          <w:rFonts w:ascii="Times New Roman" w:cs="Times New Roman" w:eastAsia="Times New Roman" w:hAnsi="Times New Roman"/>
          <w:sz w:val="24"/>
          <w:szCs w:val="24"/>
          <w:rtl w:val="0"/>
        </w:rPr>
        <w:t xml:space="preserve"> of renewable electricity was reportedly curtailed in </w:t>
      </w:r>
      <w:r w:rsidDel="00000000" w:rsidR="00000000" w:rsidRPr="00000000">
        <w:rPr>
          <w:rFonts w:ascii="Times New Roman" w:cs="Times New Roman" w:eastAsia="Times New Roman" w:hAnsi="Times New Roman"/>
          <w:b w:val="1"/>
          <w:bCs w:val="1"/>
          <w:sz w:val="24"/>
          <w:szCs w:val="24"/>
          <w:rtl w:val="0"/>
        </w:rPr>
        <w:t xml:space="preserve">Q1 2026</w:t>
      </w:r>
      <w:r w:rsidDel="00000000" w:rsidR="00000000" w:rsidRPr="00000000">
        <w:rPr>
          <w:rFonts w:ascii="Times New Roman" w:cs="Times New Roman" w:eastAsia="Times New Roman" w:hAnsi="Times New Roman"/>
          <w:sz w:val="24"/>
          <w:szCs w:val="24"/>
          <w:rtl w:val="0"/>
        </w:rPr>
        <w:t xml:space="preserve">, reflecting transmission and evacuation constraints.</w:t>
      </w:r>
    </w:p>
    <w:p w:rsidR="00000000" w:rsidDel="00000000" w:rsidP="00000000" w:rsidRDefault="00000000" w:rsidRPr="00000000" w14:paraId="00000689">
      <w:pPr>
        <w:numPr>
          <w:ilvl w:val="0"/>
          <w:numId w:val="3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Data-centre concentration in </w:t>
      </w:r>
      <w:r w:rsidDel="00000000" w:rsidR="00000000" w:rsidRPr="00000000">
        <w:rPr>
          <w:rFonts w:ascii="Times New Roman" w:cs="Times New Roman" w:eastAsia="Times New Roman" w:hAnsi="Times New Roman"/>
          <w:b w:val="1"/>
          <w:bCs w:val="1"/>
          <w:sz w:val="24"/>
          <w:szCs w:val="24"/>
          <w:rtl w:val="0"/>
        </w:rPr>
        <w:t xml:space="preserve">Mumbai, Hyderabad, Bengaluru and NCR</w:t>
      </w:r>
      <w:r w:rsidDel="00000000" w:rsidR="00000000" w:rsidRPr="00000000">
        <w:rPr>
          <w:rFonts w:ascii="Times New Roman" w:cs="Times New Roman" w:eastAsia="Times New Roman" w:hAnsi="Times New Roman"/>
          <w:sz w:val="24"/>
          <w:szCs w:val="24"/>
          <w:rtl w:val="0"/>
        </w:rPr>
        <w:t xml:space="preserve"> increases pressure on already stressed urban resources.</w:t>
      </w:r>
    </w:p>
    <w:p w:rsidR="00000000" w:rsidDel="00000000" w:rsidP="00000000" w:rsidRDefault="00000000" w:rsidRPr="00000000" w14:paraId="0000068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no3gc2xusdmk" w:id="498"/>
      <w:bookmarkEnd w:id="498"/>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68B">
      <w:pPr>
        <w:numPr>
          <w:ilvl w:val="0"/>
          <w:numId w:val="3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Energy:</w:t>
      </w:r>
      <w:r w:rsidDel="00000000" w:rsidR="00000000" w:rsidRPr="00000000">
        <w:rPr>
          <w:rFonts w:ascii="Times New Roman" w:cs="Times New Roman" w:eastAsia="Times New Roman" w:hAnsi="Times New Roman"/>
          <w:sz w:val="24"/>
          <w:szCs w:val="24"/>
          <w:rtl w:val="0"/>
        </w:rPr>
        <w:t xml:space="preserve"> Renewable-rich States may still see data centres drawing coal-based grid power because of transmission and interconnection bottlenecks—creating a </w:t>
      </w:r>
      <w:r w:rsidDel="00000000" w:rsidR="00000000" w:rsidRPr="00000000">
        <w:rPr>
          <w:rFonts w:ascii="Times New Roman" w:cs="Times New Roman" w:eastAsia="Times New Roman" w:hAnsi="Times New Roman"/>
          <w:b w:val="1"/>
          <w:bCs w:val="1"/>
          <w:sz w:val="24"/>
          <w:szCs w:val="24"/>
          <w:rtl w:val="0"/>
        </w:rPr>
        <w:t xml:space="preserve">“green paradox.”</w:t>
      </w:r>
    </w:p>
    <w:p w:rsidR="00000000" w:rsidDel="00000000" w:rsidP="00000000" w:rsidRDefault="00000000" w:rsidRPr="00000000" w14:paraId="0000068C">
      <w:pPr>
        <w:numPr>
          <w:ilvl w:val="0"/>
          <w:numId w:val="3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Water:</w:t>
      </w:r>
      <w:r w:rsidDel="00000000" w:rsidR="00000000" w:rsidRPr="00000000">
        <w:rPr>
          <w:rFonts w:ascii="Times New Roman" w:cs="Times New Roman" w:eastAsia="Times New Roman" w:hAnsi="Times New Roman"/>
          <w:sz w:val="24"/>
          <w:szCs w:val="24"/>
          <w:rtl w:val="0"/>
        </w:rPr>
        <w:t xml:space="preserve"> Locating facilities over stressed aquifers can intensify competition between industrial and domestic water demand.</w:t>
      </w:r>
    </w:p>
    <w:p w:rsidR="00000000" w:rsidDel="00000000" w:rsidP="00000000" w:rsidRDefault="00000000" w:rsidRPr="00000000" w14:paraId="0000068D">
      <w:pPr>
        <w:numPr>
          <w:ilvl w:val="0"/>
          <w:numId w:val="3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Environment:</w:t>
      </w:r>
      <w:r w:rsidDel="00000000" w:rsidR="00000000" w:rsidRPr="00000000">
        <w:rPr>
          <w:rFonts w:ascii="Times New Roman" w:cs="Times New Roman" w:eastAsia="Times New Roman" w:hAnsi="Times New Roman"/>
          <w:sz w:val="24"/>
          <w:szCs w:val="24"/>
          <w:rtl w:val="0"/>
        </w:rPr>
        <w:t xml:space="preserve"> Cooling exhaust and associated electricity generation can reinforce </w:t>
      </w:r>
      <w:r w:rsidDel="00000000" w:rsidR="00000000" w:rsidRPr="00000000">
        <w:rPr>
          <w:rFonts w:ascii="Times New Roman" w:cs="Times New Roman" w:eastAsia="Times New Roman" w:hAnsi="Times New Roman"/>
          <w:b w:val="1"/>
          <w:bCs w:val="1"/>
          <w:sz w:val="24"/>
          <w:szCs w:val="24"/>
          <w:rtl w:val="0"/>
        </w:rPr>
        <w:t xml:space="preserve">urban heat-island effects</w:t>
      </w:r>
      <w:r w:rsidDel="00000000" w:rsidR="00000000" w:rsidRPr="00000000">
        <w:rPr>
          <w:rFonts w:ascii="Times New Roman" w:cs="Times New Roman" w:eastAsia="Times New Roman" w:hAnsi="Times New Roman"/>
          <w:sz w:val="24"/>
          <w:szCs w:val="24"/>
          <w:rtl w:val="0"/>
        </w:rPr>
        <w:t xml:space="preserve">, increasing cooling demand further.</w:t>
      </w:r>
    </w:p>
    <w:p w:rsidR="00000000" w:rsidDel="00000000" w:rsidP="00000000" w:rsidRDefault="00000000" w:rsidRPr="00000000" w14:paraId="0000068E">
      <w:pPr>
        <w:numPr>
          <w:ilvl w:val="0"/>
          <w:numId w:val="3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Federalism:</w:t>
      </w:r>
      <w:r w:rsidDel="00000000" w:rsidR="00000000" w:rsidRPr="00000000">
        <w:rPr>
          <w:rFonts w:ascii="Times New Roman" w:cs="Times New Roman" w:eastAsia="Times New Roman" w:hAnsi="Times New Roman"/>
          <w:sz w:val="24"/>
          <w:szCs w:val="24"/>
          <w:rtl w:val="0"/>
        </w:rPr>
        <w:t xml:space="preserve"> States competing for digital investment may dilute environmental conditions, creating a </w:t>
      </w:r>
      <w:r w:rsidDel="00000000" w:rsidR="00000000" w:rsidRPr="00000000">
        <w:rPr>
          <w:rFonts w:ascii="Times New Roman" w:cs="Times New Roman" w:eastAsia="Times New Roman" w:hAnsi="Times New Roman"/>
          <w:b w:val="1"/>
          <w:bCs w:val="1"/>
          <w:sz w:val="24"/>
          <w:szCs w:val="24"/>
          <w:rtl w:val="0"/>
        </w:rPr>
        <w:t xml:space="preserve">race to the bottom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8F">
      <w:pPr>
        <w:numPr>
          <w:ilvl w:val="0"/>
          <w:numId w:val="3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Economy:</w:t>
      </w:r>
      <w:r w:rsidDel="00000000" w:rsidR="00000000" w:rsidRPr="00000000">
        <w:rPr>
          <w:rFonts w:ascii="Times New Roman" w:cs="Times New Roman" w:eastAsia="Times New Roman" w:hAnsi="Times New Roman"/>
          <w:sz w:val="24"/>
          <w:szCs w:val="24"/>
          <w:rtl w:val="0"/>
        </w:rPr>
        <w:t xml:space="preserve"> Public expenditure on transmission and water infrastructure for private facilities can result in </w:t>
      </w:r>
      <w:r w:rsidDel="00000000" w:rsidR="00000000" w:rsidRPr="00000000">
        <w:rPr>
          <w:rFonts w:ascii="Times New Roman" w:cs="Times New Roman" w:eastAsia="Times New Roman" w:hAnsi="Times New Roman"/>
          <w:b w:val="1"/>
          <w:bCs w:val="1"/>
          <w:sz w:val="24"/>
          <w:szCs w:val="24"/>
          <w:rtl w:val="0"/>
        </w:rPr>
        <w:t xml:space="preserve">cost socialisation</w:t>
      </w:r>
      <w:r w:rsidDel="00000000" w:rsidR="00000000" w:rsidRPr="00000000">
        <w:rPr>
          <w:rFonts w:ascii="Times New Roman" w:cs="Times New Roman" w:eastAsia="Times New Roman" w:hAnsi="Times New Roman"/>
          <w:sz w:val="24"/>
          <w:szCs w:val="24"/>
          <w:rtl w:val="0"/>
        </w:rPr>
        <w:t xml:space="preserve"> through higher consumer tariffs.</w:t>
      </w:r>
    </w:p>
    <w:p w:rsidR="00000000" w:rsidDel="00000000" w:rsidP="00000000" w:rsidRDefault="00000000" w:rsidRPr="00000000" w14:paraId="00000690">
      <w:pPr>
        <w:numPr>
          <w:ilvl w:val="0"/>
          <w:numId w:val="3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Digital sovereignty:</w:t>
      </w:r>
      <w:r w:rsidDel="00000000" w:rsidR="00000000" w:rsidRPr="00000000">
        <w:rPr>
          <w:rFonts w:ascii="Times New Roman" w:cs="Times New Roman" w:eastAsia="Times New Roman" w:hAnsi="Times New Roman"/>
          <w:sz w:val="24"/>
          <w:szCs w:val="24"/>
          <w:rtl w:val="0"/>
        </w:rPr>
        <w:t xml:space="preserve"> Adequate domestic data infrastructure supports </w:t>
      </w:r>
      <w:r w:rsidDel="00000000" w:rsidR="00000000" w:rsidRPr="00000000">
        <w:rPr>
          <w:rFonts w:ascii="Times New Roman" w:cs="Times New Roman" w:eastAsia="Times New Roman" w:hAnsi="Times New Roman"/>
          <w:b w:val="1"/>
          <w:bCs w:val="1"/>
          <w:sz w:val="24"/>
          <w:szCs w:val="24"/>
          <w:rtl w:val="0"/>
        </w:rPr>
        <w:t xml:space="preserve">cloud, AI, fintech, e-governance and strategic data security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9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wxuudhmwuuf" w:id="499"/>
      <w:bookmarkEnd w:id="499"/>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692">
      <w:pPr>
        <w:numPr>
          <w:ilvl w:val="0"/>
          <w:numId w:val="4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Environment (Protection) Act, 1986</w:t>
      </w:r>
      <w:r w:rsidDel="00000000" w:rsidR="00000000" w:rsidRPr="00000000">
        <w:rPr>
          <w:rFonts w:ascii="Cardo" w:cs="Cardo" w:eastAsia="Cardo" w:hAnsi="Cardo"/>
          <w:sz w:val="24"/>
          <w:szCs w:val="24"/>
          <w:rtl w:val="0"/>
        </w:rPr>
        <w:t xml:space="preserve"> → environmental regulation and standards.</w:t>
      </w:r>
    </w:p>
    <w:p w:rsidR="00000000" w:rsidDel="00000000" w:rsidP="00000000" w:rsidRDefault="00000000" w:rsidRPr="00000000" w14:paraId="00000693">
      <w:pPr>
        <w:numPr>
          <w:ilvl w:val="0"/>
          <w:numId w:val="4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EIA framework</w:t>
      </w:r>
      <w:r w:rsidDel="00000000" w:rsidR="00000000" w:rsidRPr="00000000">
        <w:rPr>
          <w:rFonts w:ascii="Cardo" w:cs="Cardo" w:eastAsia="Cardo" w:hAnsi="Cardo"/>
          <w:sz w:val="24"/>
          <w:szCs w:val="24"/>
          <w:rtl w:val="0"/>
        </w:rPr>
        <w:t xml:space="preserve"> → assesses environmental consequences of specified projects.</w:t>
      </w:r>
    </w:p>
    <w:p w:rsidR="00000000" w:rsidDel="00000000" w:rsidP="00000000" w:rsidRDefault="00000000" w:rsidRPr="00000000" w14:paraId="00000694">
      <w:pPr>
        <w:numPr>
          <w:ilvl w:val="0"/>
          <w:numId w:val="4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National Green Tribunal</w:t>
      </w:r>
      <w:r w:rsidDel="00000000" w:rsidR="00000000" w:rsidRPr="00000000">
        <w:rPr>
          <w:rFonts w:ascii="Cardo" w:cs="Cardo" w:eastAsia="Cardo" w:hAnsi="Cardo"/>
          <w:sz w:val="24"/>
          <w:szCs w:val="24"/>
          <w:rtl w:val="0"/>
        </w:rPr>
        <w:t xml:space="preserve"> → environmental adjudication.</w:t>
      </w:r>
    </w:p>
    <w:p w:rsidR="00000000" w:rsidDel="00000000" w:rsidP="00000000" w:rsidRDefault="00000000" w:rsidRPr="00000000" w14:paraId="00000695">
      <w:pPr>
        <w:numPr>
          <w:ilvl w:val="0"/>
          <w:numId w:val="4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PUE (Power Usage Effectiveness)</w:t>
      </w:r>
      <w:r w:rsidDel="00000000" w:rsidR="00000000" w:rsidRPr="00000000">
        <w:rPr>
          <w:rFonts w:ascii="Times New Roman" w:cs="Times New Roman" w:eastAsia="Times New Roman" w:hAnsi="Times New Roman"/>
          <w:sz w:val="24"/>
          <w:szCs w:val="24"/>
          <w:rtl w:val="0"/>
        </w:rPr>
        <w:t xml:space="preserve"> measures energy efficiency; </w:t>
      </w:r>
      <w:r w:rsidDel="00000000" w:rsidR="00000000" w:rsidRPr="00000000">
        <w:rPr>
          <w:rFonts w:ascii="Times New Roman" w:cs="Times New Roman" w:eastAsia="Times New Roman" w:hAnsi="Times New Roman"/>
          <w:b w:val="1"/>
          <w:bCs w:val="1"/>
          <w:sz w:val="24"/>
          <w:szCs w:val="24"/>
          <w:rtl w:val="0"/>
        </w:rPr>
        <w:t xml:space="preserve">WUE (Water Usage Effectiveness)</w:t>
      </w:r>
      <w:r w:rsidDel="00000000" w:rsidR="00000000" w:rsidRPr="00000000">
        <w:rPr>
          <w:rFonts w:ascii="Times New Roman" w:cs="Times New Roman" w:eastAsia="Times New Roman" w:hAnsi="Times New Roman"/>
          <w:sz w:val="24"/>
          <w:szCs w:val="24"/>
          <w:rtl w:val="0"/>
        </w:rPr>
        <w:t xml:space="preserve"> measures water efficiency.</w:t>
      </w:r>
    </w:p>
    <w:p w:rsidR="00000000" w:rsidDel="00000000" w:rsidP="00000000" w:rsidRDefault="00000000" w:rsidRPr="00000000" w14:paraId="00000696">
      <w:pPr>
        <w:numPr>
          <w:ilvl w:val="0"/>
          <w:numId w:val="4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Links with </w:t>
      </w:r>
      <w:r w:rsidDel="00000000" w:rsidR="00000000" w:rsidRPr="00000000">
        <w:rPr>
          <w:rFonts w:ascii="Times New Roman" w:cs="Times New Roman" w:eastAsia="Times New Roman" w:hAnsi="Times New Roman"/>
          <w:b w:val="1"/>
          <w:bCs w:val="1"/>
          <w:sz w:val="24"/>
          <w:szCs w:val="24"/>
          <w:rtl w:val="0"/>
        </w:rPr>
        <w:t xml:space="preserve">SDG 6 (Clean Water), SDG 7 (Affordable &amp; Clean Energy), SDG 9 (Infrastructure) and SDG 13 (Climate Action).</w:t>
      </w:r>
    </w:p>
    <w:p w:rsidR="00000000" w:rsidDel="00000000" w:rsidP="00000000" w:rsidRDefault="00000000" w:rsidRPr="00000000" w14:paraId="0000069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f0c1xrrls5h" w:id="500"/>
      <w:bookmarkEnd w:id="500"/>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698">
      <w:pPr>
        <w:numPr>
          <w:ilvl w:val="0"/>
          <w:numId w:val="2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Water stress and competing municipal demand.</w:t>
      </w:r>
    </w:p>
    <w:p w:rsidR="00000000" w:rsidDel="00000000" w:rsidP="00000000" w:rsidRDefault="00000000" w:rsidRPr="00000000" w14:paraId="00000699">
      <w:pPr>
        <w:numPr>
          <w:ilvl w:val="0"/>
          <w:numId w:val="2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Transmission bottlenecks and renewable-energy curtailment.</w:t>
      </w:r>
    </w:p>
    <w:p w:rsidR="00000000" w:rsidDel="00000000" w:rsidP="00000000" w:rsidRDefault="00000000" w:rsidRPr="00000000" w14:paraId="0000069A">
      <w:pPr>
        <w:numPr>
          <w:ilvl w:val="0"/>
          <w:numId w:val="2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Continued dependence on fossil-fuel-based electricity.</w:t>
      </w:r>
    </w:p>
    <w:p w:rsidR="00000000" w:rsidDel="00000000" w:rsidP="00000000" w:rsidRDefault="00000000" w:rsidRPr="00000000" w14:paraId="0000069B">
      <w:pPr>
        <w:numPr>
          <w:ilvl w:val="0"/>
          <w:numId w:val="2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Urban heat and rising cooling requirements.</w:t>
      </w:r>
    </w:p>
    <w:p w:rsidR="00000000" w:rsidDel="00000000" w:rsidP="00000000" w:rsidRDefault="00000000" w:rsidRPr="00000000" w14:paraId="0000069C">
      <w:pPr>
        <w:numPr>
          <w:ilvl w:val="0"/>
          <w:numId w:val="27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Unequal distribution of infrastructure costs between private operators and consumers.</w:t>
      </w:r>
    </w:p>
    <w:p w:rsidR="00000000" w:rsidDel="00000000" w:rsidP="00000000" w:rsidRDefault="00000000" w:rsidRPr="00000000" w14:paraId="0000069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dh1r40vdrior" w:id="501"/>
      <w:bookmarkEnd w:id="501"/>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69E">
      <w:pPr>
        <w:numPr>
          <w:ilvl w:val="0"/>
          <w:numId w:val="18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Expansion of </w:t>
      </w:r>
      <w:r w:rsidDel="00000000" w:rsidR="00000000" w:rsidRPr="00000000">
        <w:rPr>
          <w:rFonts w:ascii="Times New Roman" w:cs="Times New Roman" w:eastAsia="Times New Roman" w:hAnsi="Times New Roman"/>
          <w:b w:val="1"/>
          <w:bCs w:val="1"/>
          <w:sz w:val="24"/>
          <w:szCs w:val="24"/>
          <w:rtl w:val="0"/>
        </w:rPr>
        <w:t xml:space="preserve">inter-State transmission infrastructure</w:t>
      </w:r>
      <w:r w:rsidDel="00000000" w:rsidR="00000000" w:rsidRPr="00000000">
        <w:rPr>
          <w:rFonts w:ascii="Times New Roman" w:cs="Times New Roman" w:eastAsia="Times New Roman" w:hAnsi="Times New Roman"/>
          <w:sz w:val="24"/>
          <w:szCs w:val="24"/>
          <w:rtl w:val="0"/>
        </w:rPr>
        <w:t xml:space="preserve"> and renewable-energy evacuation is underway.</w:t>
      </w:r>
    </w:p>
    <w:p w:rsidR="00000000" w:rsidDel="00000000" w:rsidP="00000000" w:rsidRDefault="00000000" w:rsidRPr="00000000" w14:paraId="0000069F">
      <w:pPr>
        <w:numPr>
          <w:ilvl w:val="0"/>
          <w:numId w:val="18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broader </w:t>
      </w:r>
      <w:r w:rsidDel="00000000" w:rsidR="00000000" w:rsidRPr="00000000">
        <w:rPr>
          <w:rFonts w:ascii="Times New Roman" w:cs="Times New Roman" w:eastAsia="Times New Roman" w:hAnsi="Times New Roman"/>
          <w:b w:val="1"/>
          <w:bCs w:val="1"/>
          <w:sz w:val="24"/>
          <w:szCs w:val="24"/>
          <w:rtl w:val="0"/>
        </w:rPr>
        <w:t xml:space="preserve">net-zero 2070</w:t>
      </w:r>
      <w:r w:rsidDel="00000000" w:rsidR="00000000" w:rsidRPr="00000000">
        <w:rPr>
          <w:rFonts w:ascii="Times New Roman" w:cs="Times New Roman" w:eastAsia="Times New Roman" w:hAnsi="Times New Roman"/>
          <w:sz w:val="24"/>
          <w:szCs w:val="24"/>
          <w:rtl w:val="0"/>
        </w:rPr>
        <w:t xml:space="preserve"> commitment and renewable-energy expansion provide the policy foundation for cleaner digital infrastructure.</w:t>
      </w:r>
    </w:p>
    <w:p w:rsidR="00000000" w:rsidDel="00000000" w:rsidP="00000000" w:rsidRDefault="00000000" w:rsidRPr="00000000" w14:paraId="000006A0">
      <w:pPr>
        <w:numPr>
          <w:ilvl w:val="0"/>
          <w:numId w:val="18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Proposed measures include mandatory sustainability benchmarks, environmental disclosures and efficiency standards.</w:t>
      </w:r>
    </w:p>
    <w:p w:rsidR="00000000" w:rsidDel="00000000" w:rsidP="00000000" w:rsidRDefault="00000000" w:rsidRPr="00000000" w14:paraId="000006A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pa9xeu31adkf" w:id="502"/>
      <w:bookmarkEnd w:id="502"/>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6A2">
      <w:pPr>
        <w:numPr>
          <w:ilvl w:val="0"/>
          <w:numId w:val="4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Establish an </w:t>
      </w:r>
      <w:r w:rsidDel="00000000" w:rsidR="00000000" w:rsidRPr="00000000">
        <w:rPr>
          <w:rFonts w:ascii="Times New Roman" w:cs="Times New Roman" w:eastAsia="Times New Roman" w:hAnsi="Times New Roman"/>
          <w:b w:val="1"/>
          <w:bCs w:val="1"/>
          <w:sz w:val="24"/>
          <w:szCs w:val="24"/>
          <w:rtl w:val="0"/>
        </w:rPr>
        <w:t xml:space="preserve">enforceable National Sustainability Framework</w:t>
      </w:r>
      <w:r w:rsidDel="00000000" w:rsidR="00000000" w:rsidRPr="00000000">
        <w:rPr>
          <w:rFonts w:ascii="Times New Roman" w:cs="Times New Roman" w:eastAsia="Times New Roman" w:hAnsi="Times New Roman"/>
          <w:sz w:val="24"/>
          <w:szCs w:val="24"/>
          <w:rtl w:val="0"/>
        </w:rPr>
        <w:t xml:space="preserve"> covering water, energy and location.</w:t>
      </w:r>
    </w:p>
    <w:p w:rsidR="00000000" w:rsidDel="00000000" w:rsidP="00000000" w:rsidRDefault="00000000" w:rsidRPr="00000000" w14:paraId="000006A3">
      <w:pPr>
        <w:numPr>
          <w:ilvl w:val="0"/>
          <w:numId w:val="4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Mandate </w:t>
      </w:r>
      <w:r w:rsidDel="00000000" w:rsidR="00000000" w:rsidRPr="00000000">
        <w:rPr>
          <w:rFonts w:ascii="Times New Roman" w:cs="Times New Roman" w:eastAsia="Times New Roman" w:hAnsi="Times New Roman"/>
          <w:b w:val="1"/>
          <w:bCs w:val="1"/>
          <w:sz w:val="24"/>
          <w:szCs w:val="24"/>
          <w:rtl w:val="0"/>
        </w:rPr>
        <w:t xml:space="preserve">closed-loop/recycled-water cooling</w:t>
      </w:r>
      <w:r w:rsidDel="00000000" w:rsidR="00000000" w:rsidRPr="00000000">
        <w:rPr>
          <w:rFonts w:ascii="Times New Roman" w:cs="Times New Roman" w:eastAsia="Times New Roman" w:hAnsi="Times New Roman"/>
          <w:sz w:val="24"/>
          <w:szCs w:val="24"/>
          <w:rtl w:val="0"/>
        </w:rPr>
        <w:t xml:space="preserve"> and disclosure of PUE/WUE.</w:t>
      </w:r>
    </w:p>
    <w:p w:rsidR="00000000" w:rsidDel="00000000" w:rsidP="00000000" w:rsidRDefault="00000000" w:rsidRPr="00000000" w14:paraId="000006A4">
      <w:pPr>
        <w:numPr>
          <w:ilvl w:val="0"/>
          <w:numId w:val="4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Integrate data centres with </w:t>
      </w:r>
      <w:r w:rsidDel="00000000" w:rsidR="00000000" w:rsidRPr="00000000">
        <w:rPr>
          <w:rFonts w:ascii="Times New Roman" w:cs="Times New Roman" w:eastAsia="Times New Roman" w:hAnsi="Times New Roman"/>
          <w:b w:val="1"/>
          <w:bCs w:val="1"/>
          <w:sz w:val="24"/>
          <w:szCs w:val="24"/>
          <w:rtl w:val="0"/>
        </w:rPr>
        <w:t xml:space="preserve">renewable RTC power and battery storage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A5">
      <w:pPr>
        <w:numPr>
          <w:ilvl w:val="0"/>
          <w:numId w:val="4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w:t>
      </w:r>
      <w:r w:rsidDel="00000000" w:rsidR="00000000" w:rsidRPr="00000000">
        <w:rPr>
          <w:rFonts w:ascii="Times New Roman" w:cs="Times New Roman" w:eastAsia="Times New Roman" w:hAnsi="Times New Roman"/>
          <w:b w:val="1"/>
          <w:bCs w:val="1"/>
          <w:sz w:val="24"/>
          <w:szCs w:val="24"/>
          <w:rtl w:val="0"/>
        </w:rPr>
        <w:t xml:space="preserve">resource-sensitive zoning</w:t>
      </w:r>
      <w:r w:rsidDel="00000000" w:rsidR="00000000" w:rsidRPr="00000000">
        <w:rPr>
          <w:rFonts w:ascii="Times New Roman" w:cs="Times New Roman" w:eastAsia="Times New Roman" w:hAnsi="Times New Roman"/>
          <w:sz w:val="24"/>
          <w:szCs w:val="24"/>
          <w:rtl w:val="0"/>
        </w:rPr>
        <w:t xml:space="preserve"> to avoid water-stressed urban clusters.</w:t>
      </w:r>
    </w:p>
    <w:p w:rsidR="00000000" w:rsidDel="00000000" w:rsidP="00000000" w:rsidRDefault="00000000" w:rsidRPr="00000000" w14:paraId="000006A6">
      <w:pPr>
        <w:numPr>
          <w:ilvl w:val="0"/>
          <w:numId w:val="4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Reform power markets to reward </w:t>
      </w:r>
      <w:r w:rsidDel="00000000" w:rsidR="00000000" w:rsidRPr="00000000">
        <w:rPr>
          <w:rFonts w:ascii="Times New Roman" w:cs="Times New Roman" w:eastAsia="Times New Roman" w:hAnsi="Times New Roman"/>
          <w:b w:val="1"/>
          <w:bCs w:val="1"/>
          <w:sz w:val="24"/>
          <w:szCs w:val="24"/>
          <w:rtl w:val="0"/>
        </w:rPr>
        <w:t xml:space="preserve">storage, demand response and clean flexibility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A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i9gin9wenz9e" w:id="503"/>
      <w:bookmarkEnd w:id="503"/>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6A8">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digital expansion is vital for economic and strategic objectives, but </w:t>
      </w:r>
      <w:r w:rsidDel="00000000" w:rsidR="00000000" w:rsidRPr="00000000">
        <w:rPr>
          <w:rFonts w:ascii="Times New Roman" w:cs="Times New Roman" w:eastAsia="Times New Roman" w:hAnsi="Times New Roman"/>
          <w:b w:val="1"/>
          <w:bCs w:val="1"/>
          <w:sz w:val="24"/>
          <w:szCs w:val="24"/>
          <w:rtl w:val="0"/>
        </w:rPr>
        <w:t xml:space="preserve">digital infrastructure cannot be treated as resource-neutral</w:t>
      </w:r>
      <w:r w:rsidDel="00000000" w:rsidR="00000000" w:rsidRPr="00000000">
        <w:rPr>
          <w:rFonts w:ascii="Times New Roman" w:cs="Times New Roman" w:eastAsia="Times New Roman" w:hAnsi="Times New Roman"/>
          <w:sz w:val="24"/>
          <w:szCs w:val="24"/>
          <w:rtl w:val="0"/>
        </w:rPr>
        <w:t xml:space="preserve">. Aligning data-centre growth with water security, clean energy and resilient infrastructure is essential for </w:t>
      </w:r>
      <w:r w:rsidDel="00000000" w:rsidR="00000000" w:rsidRPr="00000000">
        <w:rPr>
          <w:rFonts w:ascii="Times New Roman" w:cs="Times New Roman" w:eastAsia="Times New Roman" w:hAnsi="Times New Roman"/>
          <w:b w:val="1"/>
          <w:bCs w:val="1"/>
          <w:sz w:val="24"/>
          <w:szCs w:val="24"/>
          <w:rtl w:val="0"/>
        </w:rPr>
        <w:t xml:space="preserve">sustainable and inclusive digitalisation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A9">
      <w:pPr>
        <w:pStyle w:val="Heading1"/>
        <w:keepNext w:val="0"/>
        <w:keepLines w:val="0"/>
        <w:spacing w:after="40" w:before="0" w:line="335.99999999999994" w:lineRule="auto"/>
        <w:ind w:left="720" w:hanging="360"/>
        <w:rPr>
          <w:rFonts w:ascii="Times New Roman" w:cs="Times New Roman" w:eastAsia="Times New Roman" w:hAnsi="Times New Roman"/>
          <w:b w:val="1"/>
          <w:bCs w:val="1"/>
          <w:sz w:val="24"/>
          <w:szCs w:val="24"/>
        </w:rPr>
      </w:pPr>
      <w:bookmarkStart w:colFirst="0" w:colLast="0" w:name="_qtuciio5at4p" w:id="504"/>
      <w:bookmarkEnd w:id="504"/>
      <w:r w:rsidDel="00000000" w:rsidR="00000000" w:rsidRPr="00000000">
        <w:rPr>
          <w:rtl w:val="0"/>
        </w:rPr>
      </w:r>
    </w:p>
    <w:p w:rsidR="00000000" w:rsidDel="00000000" w:rsidP="00000000" w:rsidRDefault="00000000" w:rsidRPr="00000000" w14:paraId="000006AA">
      <w:pPr>
        <w:pStyle w:val="Heading1"/>
        <w:keepNext w:val="0"/>
        <w:keepLines w:val="0"/>
        <w:spacing w:after="40" w:before="0" w:line="335.99999999999994" w:lineRule="auto"/>
        <w:ind w:left="0" w:firstLine="0"/>
        <w:rPr>
          <w:rFonts w:ascii="Times New Roman" w:cs="Times New Roman" w:eastAsia="Times New Roman" w:hAnsi="Times New Roman"/>
          <w:b w:val="1"/>
          <w:bCs w:val="1"/>
          <w:sz w:val="36"/>
          <w:szCs w:val="36"/>
        </w:rPr>
      </w:pPr>
      <w:bookmarkStart w:colFirst="0" w:colLast="0" w:name="_gxguzq9dyimj" w:id="505"/>
      <w:bookmarkEnd w:id="505"/>
      <w:r w:rsidDel="00000000" w:rsidR="00000000" w:rsidRPr="00000000">
        <w:rPr>
          <w:rFonts w:ascii="Times New Roman" w:cs="Times New Roman" w:eastAsia="Times New Roman" w:hAnsi="Times New Roman"/>
          <w:b w:val="1"/>
          <w:bCs w:val="1"/>
          <w:sz w:val="36"/>
          <w:szCs w:val="36"/>
          <w:rtl w:val="0"/>
        </w:rPr>
        <w:t xml:space="preserve">77. </w:t>
      </w:r>
      <w:r w:rsidDel="00000000" w:rsidR="00000000" w:rsidRPr="00000000">
        <w:rPr>
          <w:rFonts w:ascii="Times New Roman" w:cs="Times New Roman" w:eastAsia="Times New Roman" w:hAnsi="Times New Roman"/>
          <w:b w:val="1"/>
          <w:bCs w:val="1"/>
          <w:sz w:val="36"/>
          <w:szCs w:val="36"/>
          <w:rtl w:val="0"/>
        </w:rPr>
        <w:t xml:space="preserve">Pichavaram Mangrove Forest</w:t>
      </w:r>
    </w:p>
    <w:p w:rsidR="00000000" w:rsidDel="00000000" w:rsidP="00000000" w:rsidRDefault="00000000" w:rsidRPr="00000000" w14:paraId="000006AB">
      <w:pPr>
        <w:pStyle w:val="Heading3"/>
        <w:keepNext w:val="0"/>
        <w:keepLines w:val="0"/>
        <w:spacing w:after="40" w:before="0" w:line="335.99999999999994" w:lineRule="auto"/>
        <w:ind w:left="720" w:hanging="360"/>
        <w:rPr>
          <w:rFonts w:ascii="Times New Roman" w:cs="Times New Roman" w:eastAsia="Times New Roman" w:hAnsi="Times New Roman"/>
          <w:b w:val="1"/>
          <w:bCs w:val="1"/>
          <w:color w:val="000000"/>
          <w:sz w:val="24"/>
          <w:szCs w:val="24"/>
        </w:rPr>
      </w:pPr>
      <w:bookmarkStart w:colFirst="0" w:colLast="0" w:name="_ta5rtuxykuc3" w:id="506"/>
      <w:bookmarkEnd w:id="506"/>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6AC">
      <w:pPr>
        <w:numPr>
          <w:ilvl w:val="0"/>
          <w:numId w:val="10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Pichavaram Mangrove Forest</w:t>
      </w:r>
      <w:r w:rsidDel="00000000" w:rsidR="00000000" w:rsidRPr="00000000">
        <w:rPr>
          <w:rFonts w:ascii="Times New Roman" w:cs="Times New Roman" w:eastAsia="Times New Roman" w:hAnsi="Times New Roman"/>
          <w:sz w:val="24"/>
          <w:szCs w:val="24"/>
          <w:rtl w:val="0"/>
        </w:rPr>
        <w:t xml:space="preserve"> is a major estuarine mangrove ecosystem in </w:t>
      </w:r>
      <w:r w:rsidDel="00000000" w:rsidR="00000000" w:rsidRPr="00000000">
        <w:rPr>
          <w:rFonts w:ascii="Times New Roman" w:cs="Times New Roman" w:eastAsia="Times New Roman" w:hAnsi="Times New Roman"/>
          <w:b w:val="1"/>
          <w:bCs w:val="1"/>
          <w:sz w:val="24"/>
          <w:szCs w:val="24"/>
          <w:rtl w:val="0"/>
        </w:rPr>
        <w:t xml:space="preserve">Cuddalore district, Tamil Nadu</w:t>
      </w:r>
      <w:r w:rsidDel="00000000" w:rsidR="00000000" w:rsidRPr="00000000">
        <w:rPr>
          <w:rFonts w:ascii="Times New Roman" w:cs="Times New Roman" w:eastAsia="Times New Roman" w:hAnsi="Times New Roman"/>
          <w:sz w:val="24"/>
          <w:szCs w:val="24"/>
          <w:rtl w:val="0"/>
        </w:rPr>
        <w:t xml:space="preserve">, covering about </w:t>
      </w:r>
      <w:r w:rsidDel="00000000" w:rsidR="00000000" w:rsidRPr="00000000">
        <w:rPr>
          <w:rFonts w:ascii="Times New Roman" w:cs="Times New Roman" w:eastAsia="Times New Roman" w:hAnsi="Times New Roman"/>
          <w:b w:val="1"/>
          <w:bCs w:val="1"/>
          <w:sz w:val="24"/>
          <w:szCs w:val="24"/>
          <w:rtl w:val="0"/>
        </w:rPr>
        <w:t xml:space="preserve">1,478.64 hectares</w:t>
      </w:r>
      <w:r w:rsidDel="00000000" w:rsidR="00000000" w:rsidRPr="00000000">
        <w:rPr>
          <w:rFonts w:ascii="Times New Roman" w:cs="Times New Roman" w:eastAsia="Times New Roman" w:hAnsi="Times New Roman"/>
          <w:sz w:val="24"/>
          <w:szCs w:val="24"/>
          <w:rtl w:val="0"/>
        </w:rPr>
        <w:t xml:space="preserve">. It is an </w:t>
      </w:r>
      <w:r w:rsidDel="00000000" w:rsidR="00000000" w:rsidRPr="00000000">
        <w:rPr>
          <w:rFonts w:ascii="Times New Roman" w:cs="Times New Roman" w:eastAsia="Times New Roman" w:hAnsi="Times New Roman"/>
          <w:b w:val="1"/>
          <w:bCs w:val="1"/>
          <w:sz w:val="24"/>
          <w:szCs w:val="24"/>
          <w:rtl w:val="0"/>
        </w:rPr>
        <w:t xml:space="preserve">intertidal forested wetland</w:t>
      </w:r>
      <w:r w:rsidDel="00000000" w:rsidR="00000000" w:rsidRPr="00000000">
        <w:rPr>
          <w:rFonts w:ascii="Times New Roman" w:cs="Times New Roman" w:eastAsia="Times New Roman" w:hAnsi="Times New Roman"/>
          <w:sz w:val="24"/>
          <w:szCs w:val="24"/>
          <w:rtl w:val="0"/>
        </w:rPr>
        <w:t xml:space="preserve"> comprising nearly </w:t>
      </w:r>
      <w:r w:rsidDel="00000000" w:rsidR="00000000" w:rsidRPr="00000000">
        <w:rPr>
          <w:rFonts w:ascii="Times New Roman" w:cs="Times New Roman" w:eastAsia="Times New Roman" w:hAnsi="Times New Roman"/>
          <w:b w:val="1"/>
          <w:bCs w:val="1"/>
          <w:sz w:val="24"/>
          <w:szCs w:val="24"/>
          <w:rtl w:val="0"/>
        </w:rPr>
        <w:t xml:space="preserve">4,400 canals</w:t>
      </w:r>
      <w:r w:rsidDel="00000000" w:rsidR="00000000" w:rsidRPr="00000000">
        <w:rPr>
          <w:rFonts w:ascii="Times New Roman" w:cs="Times New Roman" w:eastAsia="Times New Roman" w:hAnsi="Times New Roman"/>
          <w:sz w:val="24"/>
          <w:szCs w:val="24"/>
          <w:rtl w:val="0"/>
        </w:rPr>
        <w:t xml:space="preserve"> connected to river mouths, backwaters and the </w:t>
      </w:r>
      <w:r w:rsidDel="00000000" w:rsidR="00000000" w:rsidRPr="00000000">
        <w:rPr>
          <w:rFonts w:ascii="Times New Roman" w:cs="Times New Roman" w:eastAsia="Times New Roman" w:hAnsi="Times New Roman"/>
          <w:b w:val="1"/>
          <w:bCs w:val="1"/>
          <w:sz w:val="24"/>
          <w:szCs w:val="24"/>
          <w:rtl w:val="0"/>
        </w:rPr>
        <w:t xml:space="preserve">Bay of Bengal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AD">
      <w:pPr>
        <w:numPr>
          <w:ilvl w:val="0"/>
          <w:numId w:val="10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lies on the </w:t>
      </w:r>
      <w:r w:rsidDel="00000000" w:rsidR="00000000" w:rsidRPr="00000000">
        <w:rPr>
          <w:rFonts w:ascii="Times New Roman" w:cs="Times New Roman" w:eastAsia="Times New Roman" w:hAnsi="Times New Roman"/>
          <w:b w:val="1"/>
          <w:bCs w:val="1"/>
          <w:sz w:val="24"/>
          <w:szCs w:val="24"/>
          <w:rtl w:val="0"/>
        </w:rPr>
        <w:t xml:space="preserve">Coromandel Coast</w:t>
      </w:r>
      <w:r w:rsidDel="00000000" w:rsidR="00000000" w:rsidRPr="00000000">
        <w:rPr>
          <w:rFonts w:ascii="Times New Roman" w:cs="Times New Roman" w:eastAsia="Times New Roman" w:hAnsi="Times New Roman"/>
          <w:sz w:val="24"/>
          <w:szCs w:val="24"/>
          <w:rtl w:val="0"/>
        </w:rPr>
        <w:t xml:space="preserve">, between the </w:t>
      </w:r>
      <w:r w:rsidDel="00000000" w:rsidR="00000000" w:rsidRPr="00000000">
        <w:rPr>
          <w:rFonts w:ascii="Times New Roman" w:cs="Times New Roman" w:eastAsia="Times New Roman" w:hAnsi="Times New Roman"/>
          <w:b w:val="1"/>
          <w:bCs w:val="1"/>
          <w:sz w:val="24"/>
          <w:szCs w:val="24"/>
          <w:rtl w:val="0"/>
        </w:rPr>
        <w:t xml:space="preserve">Vellar estuary</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Coleroon (Kollidam) estuary</w:t>
      </w:r>
      <w:r w:rsidDel="00000000" w:rsidR="00000000" w:rsidRPr="00000000">
        <w:rPr>
          <w:rFonts w:ascii="Times New Roman" w:cs="Times New Roman" w:eastAsia="Times New Roman" w:hAnsi="Times New Roman"/>
          <w:sz w:val="24"/>
          <w:szCs w:val="24"/>
          <w:rtl w:val="0"/>
        </w:rPr>
        <w:t xml:space="preserve">, forming part of the </w:t>
      </w:r>
      <w:r w:rsidDel="00000000" w:rsidR="00000000" w:rsidRPr="00000000">
        <w:rPr>
          <w:rFonts w:ascii="Times New Roman" w:cs="Times New Roman" w:eastAsia="Times New Roman" w:hAnsi="Times New Roman"/>
          <w:b w:val="1"/>
          <w:bCs w:val="1"/>
          <w:sz w:val="24"/>
          <w:szCs w:val="24"/>
          <w:rtl w:val="0"/>
        </w:rPr>
        <w:t xml:space="preserve">Vellar-Coleroon estuarine complex</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AE">
      <w:pPr>
        <w:pStyle w:val="Heading3"/>
        <w:keepNext w:val="0"/>
        <w:keepLines w:val="0"/>
        <w:spacing w:after="40" w:before="0" w:line="335.99999999999994" w:lineRule="auto"/>
        <w:ind w:left="720" w:hanging="360"/>
        <w:rPr>
          <w:rFonts w:ascii="Times New Roman" w:cs="Times New Roman" w:eastAsia="Times New Roman" w:hAnsi="Times New Roman"/>
          <w:b w:val="1"/>
          <w:bCs w:val="1"/>
          <w:color w:val="000000"/>
          <w:sz w:val="24"/>
          <w:szCs w:val="24"/>
        </w:rPr>
      </w:pPr>
      <w:bookmarkStart w:colFirst="0" w:colLast="0" w:name="_c9hyx4ii9nw7" w:id="507"/>
      <w:bookmarkEnd w:id="507"/>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6AF">
      <w:pPr>
        <w:numPr>
          <w:ilvl w:val="0"/>
          <w:numId w:val="19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study by the </w:t>
      </w:r>
      <w:r w:rsidDel="00000000" w:rsidR="00000000" w:rsidRPr="00000000">
        <w:rPr>
          <w:rFonts w:ascii="Times New Roman" w:cs="Times New Roman" w:eastAsia="Times New Roman" w:hAnsi="Times New Roman"/>
          <w:b w:val="1"/>
          <w:bCs w:val="1"/>
          <w:sz w:val="24"/>
          <w:szCs w:val="24"/>
          <w:rtl w:val="0"/>
        </w:rPr>
        <w:t xml:space="preserve">Institute for Social and Economic Change (ISEC), Bengaluru</w:t>
      </w:r>
      <w:r w:rsidDel="00000000" w:rsidR="00000000" w:rsidRPr="00000000">
        <w:rPr>
          <w:rFonts w:ascii="Times New Roman" w:cs="Times New Roman" w:eastAsia="Times New Roman" w:hAnsi="Times New Roman"/>
          <w:sz w:val="24"/>
          <w:szCs w:val="24"/>
          <w:rtl w:val="0"/>
        </w:rPr>
        <w:t xml:space="preserve">, estimated the forest’s </w:t>
      </w:r>
      <w:r w:rsidDel="00000000" w:rsidR="00000000" w:rsidRPr="00000000">
        <w:rPr>
          <w:rFonts w:ascii="Times New Roman" w:cs="Times New Roman" w:eastAsia="Times New Roman" w:hAnsi="Times New Roman"/>
          <w:b w:val="1"/>
          <w:bCs w:val="1"/>
          <w:sz w:val="24"/>
          <w:szCs w:val="24"/>
          <w:rtl w:val="0"/>
        </w:rPr>
        <w:t xml:space="preserve">Total Economic Value (TEV)</w:t>
      </w:r>
      <w:r w:rsidDel="00000000" w:rsidR="00000000" w:rsidRPr="00000000">
        <w:rPr>
          <w:rFonts w:ascii="Times New Roman" w:cs="Times New Roman" w:eastAsia="Times New Roman" w:hAnsi="Times New Roman"/>
          <w:sz w:val="24"/>
          <w:szCs w:val="24"/>
          <w:rtl w:val="0"/>
        </w:rPr>
        <w:t xml:space="preserve"> at </w:t>
      </w:r>
      <w:r w:rsidDel="00000000" w:rsidR="00000000" w:rsidRPr="00000000">
        <w:rPr>
          <w:rFonts w:ascii="Times New Roman" w:cs="Times New Roman" w:eastAsia="Times New Roman" w:hAnsi="Times New Roman"/>
          <w:b w:val="1"/>
          <w:bCs w:val="1"/>
          <w:sz w:val="24"/>
          <w:szCs w:val="24"/>
          <w:rtl w:val="0"/>
        </w:rPr>
        <w:t xml:space="preserve">₹2,485.38 crore</w:t>
      </w:r>
      <w:r w:rsidDel="00000000" w:rsidR="00000000" w:rsidRPr="00000000">
        <w:rPr>
          <w:rFonts w:ascii="Times New Roman" w:cs="Times New Roman" w:eastAsia="Times New Roman" w:hAnsi="Times New Roman"/>
          <w:sz w:val="24"/>
          <w:szCs w:val="24"/>
          <w:rtl w:val="0"/>
        </w:rPr>
        <w:t xml:space="preserve">, highlighting the economic importance of ecosystem services provided by mangroves.</w:t>
      </w:r>
    </w:p>
    <w:p w:rsidR="00000000" w:rsidDel="00000000" w:rsidP="00000000" w:rsidRDefault="00000000" w:rsidRPr="00000000" w14:paraId="000006B0">
      <w:pPr>
        <w:pStyle w:val="Heading3"/>
        <w:keepNext w:val="0"/>
        <w:keepLines w:val="0"/>
        <w:spacing w:after="40" w:before="0" w:line="335.99999999999994" w:lineRule="auto"/>
        <w:ind w:left="720" w:hanging="360"/>
        <w:rPr>
          <w:rFonts w:ascii="Times New Roman" w:cs="Times New Roman" w:eastAsia="Times New Roman" w:hAnsi="Times New Roman"/>
          <w:b w:val="1"/>
          <w:bCs w:val="1"/>
          <w:color w:val="000000"/>
          <w:sz w:val="24"/>
          <w:szCs w:val="24"/>
        </w:rPr>
      </w:pPr>
      <w:bookmarkStart w:colFirst="0" w:colLast="0" w:name="_c25si2um8p8y" w:id="508"/>
      <w:bookmarkEnd w:id="508"/>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6B1">
      <w:pPr>
        <w:numPr>
          <w:ilvl w:val="0"/>
          <w:numId w:val="19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Formed through </w:t>
      </w:r>
      <w:r w:rsidDel="00000000" w:rsidR="00000000" w:rsidRPr="00000000">
        <w:rPr>
          <w:rFonts w:ascii="Times New Roman" w:cs="Times New Roman" w:eastAsia="Times New Roman" w:hAnsi="Times New Roman"/>
          <w:b w:val="1"/>
          <w:bCs w:val="1"/>
          <w:sz w:val="24"/>
          <w:szCs w:val="24"/>
          <w:rtl w:val="0"/>
        </w:rPr>
        <w:t xml:space="preserve">deltaic sedimentation</w:t>
      </w:r>
      <w:r w:rsidDel="00000000" w:rsidR="00000000" w:rsidRPr="00000000">
        <w:rPr>
          <w:rFonts w:ascii="Times New Roman" w:cs="Times New Roman" w:eastAsia="Times New Roman" w:hAnsi="Times New Roman"/>
          <w:sz w:val="24"/>
          <w:szCs w:val="24"/>
          <w:rtl w:val="0"/>
        </w:rPr>
        <w:t xml:space="preserve"> and fluvio-marine interactions involving freshwater discharge and </w:t>
      </w:r>
      <w:r w:rsidDel="00000000" w:rsidR="00000000" w:rsidRPr="00000000">
        <w:rPr>
          <w:rFonts w:ascii="Times New Roman" w:cs="Times New Roman" w:eastAsia="Times New Roman" w:hAnsi="Times New Roman"/>
          <w:b w:val="1"/>
          <w:bCs w:val="1"/>
          <w:sz w:val="24"/>
          <w:szCs w:val="24"/>
          <w:rtl w:val="0"/>
        </w:rPr>
        <w:t xml:space="preserve">semi-diurnal tides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B2">
      <w:pPr>
        <w:numPr>
          <w:ilvl w:val="0"/>
          <w:numId w:val="19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Dominant mangrove vegetation includes </w:t>
      </w:r>
      <w:r w:rsidDel="00000000" w:rsidR="00000000" w:rsidRPr="00000000">
        <w:rPr>
          <w:rFonts w:ascii="Times New Roman" w:cs="Times New Roman" w:eastAsia="Times New Roman" w:hAnsi="Times New Roman"/>
          <w:b w:val="1"/>
          <w:bCs w:val="1"/>
          <w:sz w:val="24"/>
          <w:szCs w:val="24"/>
          <w:rtl w:val="0"/>
        </w:rPr>
        <w:t xml:space="preserve">Rhizophora apiculata</w:t>
      </w:r>
      <w:r w:rsidDel="00000000" w:rsidR="00000000" w:rsidRPr="00000000">
        <w:rPr>
          <w:rFonts w:ascii="Times New Roman" w:cs="Times New Roman" w:eastAsia="Times New Roman" w:hAnsi="Times New Roman"/>
          <w:sz w:val="24"/>
          <w:szCs w:val="24"/>
          <w:rtl w:val="0"/>
        </w:rPr>
        <w:t xml:space="preserve"> with stilt roots and </w:t>
      </w:r>
      <w:r w:rsidDel="00000000" w:rsidR="00000000" w:rsidRPr="00000000">
        <w:rPr>
          <w:rFonts w:ascii="Times New Roman" w:cs="Times New Roman" w:eastAsia="Times New Roman" w:hAnsi="Times New Roman"/>
          <w:b w:val="1"/>
          <w:bCs w:val="1"/>
          <w:sz w:val="24"/>
          <w:szCs w:val="24"/>
          <w:rtl w:val="0"/>
        </w:rPr>
        <w:t xml:space="preserve">Avicennia marina</w:t>
      </w:r>
      <w:r w:rsidDel="00000000" w:rsidR="00000000" w:rsidRPr="00000000">
        <w:rPr>
          <w:rFonts w:ascii="Times New Roman" w:cs="Times New Roman" w:eastAsia="Times New Roman" w:hAnsi="Times New Roman"/>
          <w:sz w:val="24"/>
          <w:szCs w:val="24"/>
          <w:rtl w:val="0"/>
        </w:rPr>
        <w:t xml:space="preserve"> with pneumatophores.</w:t>
      </w:r>
    </w:p>
    <w:p w:rsidR="00000000" w:rsidDel="00000000" w:rsidP="00000000" w:rsidRDefault="00000000" w:rsidRPr="00000000" w14:paraId="000006B3">
      <w:pPr>
        <w:numPr>
          <w:ilvl w:val="0"/>
          <w:numId w:val="19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Functions as a </w:t>
      </w:r>
      <w:r w:rsidDel="00000000" w:rsidR="00000000" w:rsidRPr="00000000">
        <w:rPr>
          <w:rFonts w:ascii="Times New Roman" w:cs="Times New Roman" w:eastAsia="Times New Roman" w:hAnsi="Times New Roman"/>
          <w:b w:val="1"/>
          <w:bCs w:val="1"/>
          <w:sz w:val="24"/>
          <w:szCs w:val="24"/>
          <w:rtl w:val="0"/>
        </w:rPr>
        <w:t xml:space="preserve">blue carbon sink</w:t>
      </w:r>
      <w:r w:rsidDel="00000000" w:rsidR="00000000" w:rsidRPr="00000000">
        <w:rPr>
          <w:rFonts w:ascii="Times New Roman" w:cs="Times New Roman" w:eastAsia="Times New Roman" w:hAnsi="Times New Roman"/>
          <w:sz w:val="24"/>
          <w:szCs w:val="24"/>
          <w:rtl w:val="0"/>
        </w:rPr>
        <w:t xml:space="preserve">, storing an average of </w:t>
      </w:r>
      <w:r w:rsidDel="00000000" w:rsidR="00000000" w:rsidRPr="00000000">
        <w:rPr>
          <w:rFonts w:ascii="Times New Roman" w:cs="Times New Roman" w:eastAsia="Times New Roman" w:hAnsi="Times New Roman"/>
          <w:b w:val="1"/>
          <w:bCs w:val="1"/>
          <w:sz w:val="24"/>
          <w:szCs w:val="24"/>
          <w:rtl w:val="0"/>
        </w:rPr>
        <w:t xml:space="preserve">251.14 tonnes of soil carbon per hectare</w:t>
      </w:r>
      <w:r w:rsidDel="00000000" w:rsidR="00000000" w:rsidRPr="00000000">
        <w:rPr>
          <w:rFonts w:ascii="Times New Roman" w:cs="Times New Roman" w:eastAsia="Times New Roman" w:hAnsi="Times New Roman"/>
          <w:sz w:val="24"/>
          <w:szCs w:val="24"/>
          <w:rtl w:val="0"/>
        </w:rPr>
        <w:t xml:space="preserve">, with over 75% of carbon stored in deep sediments.</w:t>
      </w:r>
    </w:p>
    <w:p w:rsidR="00000000" w:rsidDel="00000000" w:rsidP="00000000" w:rsidRDefault="00000000" w:rsidRPr="00000000" w14:paraId="000006B4">
      <w:pPr>
        <w:numPr>
          <w:ilvl w:val="0"/>
          <w:numId w:val="19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nursery habitat for </w:t>
      </w:r>
      <w:r w:rsidDel="00000000" w:rsidR="00000000" w:rsidRPr="00000000">
        <w:rPr>
          <w:rFonts w:ascii="Times New Roman" w:cs="Times New Roman" w:eastAsia="Times New Roman" w:hAnsi="Times New Roman"/>
          <w:b w:val="1"/>
          <w:bCs w:val="1"/>
          <w:sz w:val="24"/>
          <w:szCs w:val="24"/>
          <w:rtl w:val="0"/>
        </w:rPr>
        <w:t xml:space="preserve">mud crabs, tiger prawns and finfish</w:t>
      </w:r>
      <w:r w:rsidDel="00000000" w:rsidR="00000000" w:rsidRPr="00000000">
        <w:rPr>
          <w:rFonts w:ascii="Times New Roman" w:cs="Times New Roman" w:eastAsia="Times New Roman" w:hAnsi="Times New Roman"/>
          <w:sz w:val="24"/>
          <w:szCs w:val="24"/>
          <w:rtl w:val="0"/>
        </w:rPr>
        <w:t xml:space="preserve">, supporting over </w:t>
      </w:r>
      <w:r w:rsidDel="00000000" w:rsidR="00000000" w:rsidRPr="00000000">
        <w:rPr>
          <w:rFonts w:ascii="Times New Roman" w:cs="Times New Roman" w:eastAsia="Times New Roman" w:hAnsi="Times New Roman"/>
          <w:b w:val="1"/>
          <w:bCs w:val="1"/>
          <w:sz w:val="24"/>
          <w:szCs w:val="24"/>
          <w:rtl w:val="0"/>
        </w:rPr>
        <w:t xml:space="preserve">1,000 artisanal fishing families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B5">
      <w:pPr>
        <w:pStyle w:val="Heading3"/>
        <w:keepNext w:val="0"/>
        <w:keepLines w:val="0"/>
        <w:spacing w:after="40" w:before="0" w:line="335.99999999999994" w:lineRule="auto"/>
        <w:ind w:left="720" w:hanging="360"/>
        <w:rPr>
          <w:rFonts w:ascii="Times New Roman" w:cs="Times New Roman" w:eastAsia="Times New Roman" w:hAnsi="Times New Roman"/>
          <w:b w:val="1"/>
          <w:bCs w:val="1"/>
          <w:color w:val="000000"/>
          <w:sz w:val="24"/>
          <w:szCs w:val="24"/>
        </w:rPr>
      </w:pPr>
      <w:bookmarkStart w:colFirst="0" w:colLast="0" w:name="_oauyxz7u4zp7" w:id="509"/>
      <w:bookmarkEnd w:id="509"/>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6B6">
      <w:pPr>
        <w:numPr>
          <w:ilvl w:val="0"/>
          <w:numId w:val="32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Acts as a </w:t>
      </w:r>
      <w:r w:rsidDel="00000000" w:rsidR="00000000" w:rsidRPr="00000000">
        <w:rPr>
          <w:rFonts w:ascii="Times New Roman" w:cs="Times New Roman" w:eastAsia="Times New Roman" w:hAnsi="Times New Roman"/>
          <w:b w:val="1"/>
          <w:bCs w:val="1"/>
          <w:sz w:val="24"/>
          <w:szCs w:val="24"/>
          <w:rtl w:val="0"/>
        </w:rPr>
        <w:t xml:space="preserve">coastal bio-shield</w:t>
      </w:r>
      <w:r w:rsidDel="00000000" w:rsidR="00000000" w:rsidRPr="00000000">
        <w:rPr>
          <w:rFonts w:ascii="Times New Roman" w:cs="Times New Roman" w:eastAsia="Times New Roman" w:hAnsi="Times New Roman"/>
          <w:sz w:val="24"/>
          <w:szCs w:val="24"/>
          <w:rtl w:val="0"/>
        </w:rPr>
        <w:t xml:space="preserve">, reducing storm surges, cyclonic impacts and shoreline erosion.</w:t>
      </w:r>
    </w:p>
    <w:p w:rsidR="00000000" w:rsidDel="00000000" w:rsidP="00000000" w:rsidRDefault="00000000" w:rsidRPr="00000000" w14:paraId="000006B7">
      <w:pPr>
        <w:numPr>
          <w:ilvl w:val="0"/>
          <w:numId w:val="32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diverse ecosystem includes </w:t>
      </w:r>
      <w:r w:rsidDel="00000000" w:rsidR="00000000" w:rsidRPr="00000000">
        <w:rPr>
          <w:rFonts w:ascii="Times New Roman" w:cs="Times New Roman" w:eastAsia="Times New Roman" w:hAnsi="Times New Roman"/>
          <w:b w:val="1"/>
          <w:bCs w:val="1"/>
          <w:sz w:val="24"/>
          <w:szCs w:val="24"/>
          <w:rtl w:val="0"/>
        </w:rPr>
        <w:t xml:space="preserve">mangroves, intertidal mudflats, salt marshes and dry evergreen scrub</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B8">
      <w:pPr>
        <w:numPr>
          <w:ilvl w:val="0"/>
          <w:numId w:val="32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Designated </w:t>
      </w:r>
      <w:r w:rsidDel="00000000" w:rsidR="00000000" w:rsidRPr="00000000">
        <w:rPr>
          <w:rFonts w:ascii="Times New Roman" w:cs="Times New Roman" w:eastAsia="Times New Roman" w:hAnsi="Times New Roman"/>
          <w:b w:val="1"/>
          <w:bCs w:val="1"/>
          <w:sz w:val="24"/>
          <w:szCs w:val="24"/>
          <w:rtl w:val="0"/>
        </w:rPr>
        <w:t xml:space="preserve">Ramsar Site No. 2482 in April 2022</w:t>
      </w:r>
      <w:r w:rsidDel="00000000" w:rsidR="00000000" w:rsidRPr="00000000">
        <w:rPr>
          <w:rFonts w:ascii="Times New Roman" w:cs="Times New Roman" w:eastAsia="Times New Roman" w:hAnsi="Times New Roman"/>
          <w:sz w:val="24"/>
          <w:szCs w:val="24"/>
          <w:rtl w:val="0"/>
        </w:rPr>
        <w:t xml:space="preserve">, covering 1,478.64 hectares, and recognised as an </w:t>
      </w:r>
      <w:r w:rsidDel="00000000" w:rsidR="00000000" w:rsidRPr="00000000">
        <w:rPr>
          <w:rFonts w:ascii="Times New Roman" w:cs="Times New Roman" w:eastAsia="Times New Roman" w:hAnsi="Times New Roman"/>
          <w:b w:val="1"/>
          <w:bCs w:val="1"/>
          <w:sz w:val="24"/>
          <w:szCs w:val="24"/>
          <w:rtl w:val="0"/>
        </w:rPr>
        <w:t xml:space="preserve">Important Bird Area</w:t>
      </w:r>
      <w:r w:rsidDel="00000000" w:rsidR="00000000" w:rsidRPr="00000000">
        <w:rPr>
          <w:rFonts w:ascii="Times New Roman" w:cs="Times New Roman" w:eastAsia="Times New Roman" w:hAnsi="Times New Roman"/>
          <w:sz w:val="24"/>
          <w:szCs w:val="24"/>
          <w:rtl w:val="0"/>
        </w:rPr>
        <w:t xml:space="preserve"> and a stopover for migratory birds.</w:t>
      </w:r>
    </w:p>
    <w:p w:rsidR="00000000" w:rsidDel="00000000" w:rsidP="00000000" w:rsidRDefault="00000000" w:rsidRPr="00000000" w14:paraId="000006B9">
      <w:pPr>
        <w:pStyle w:val="Heading3"/>
        <w:keepNext w:val="0"/>
        <w:keepLines w:val="0"/>
        <w:spacing w:after="40" w:before="0" w:line="335.99999999999994" w:lineRule="auto"/>
        <w:ind w:left="720" w:hanging="360"/>
        <w:rPr>
          <w:rFonts w:ascii="Times New Roman" w:cs="Times New Roman" w:eastAsia="Times New Roman" w:hAnsi="Times New Roman"/>
          <w:b w:val="1"/>
          <w:bCs w:val="1"/>
          <w:color w:val="000000"/>
          <w:sz w:val="24"/>
          <w:szCs w:val="24"/>
        </w:rPr>
      </w:pPr>
      <w:bookmarkStart w:colFirst="0" w:colLast="0" w:name="_1dyrx7gywpfv" w:id="510"/>
      <w:bookmarkEnd w:id="510"/>
      <w:r w:rsidDel="00000000" w:rsidR="00000000" w:rsidRPr="00000000">
        <w:rPr>
          <w:rFonts w:ascii="Times New Roman" w:cs="Times New Roman" w:eastAsia="Times New Roman" w:hAnsi="Times New Roman"/>
          <w:b w:val="1"/>
          <w:bCs w:val="1"/>
          <w:color w:val="000000"/>
          <w:sz w:val="24"/>
          <w:szCs w:val="24"/>
          <w:rtl w:val="0"/>
        </w:rPr>
        <w:t xml:space="preserve">Relevance</w:t>
      </w:r>
    </w:p>
    <w:p w:rsidR="00000000" w:rsidDel="00000000" w:rsidP="00000000" w:rsidRDefault="00000000" w:rsidRPr="00000000" w14:paraId="000006BA">
      <w:pPr>
        <w:numPr>
          <w:ilvl w:val="0"/>
          <w:numId w:val="55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Pichavaram illustrates how </w:t>
      </w:r>
      <w:r w:rsidDel="00000000" w:rsidR="00000000" w:rsidRPr="00000000">
        <w:rPr>
          <w:rFonts w:ascii="Times New Roman" w:cs="Times New Roman" w:eastAsia="Times New Roman" w:hAnsi="Times New Roman"/>
          <w:b w:val="1"/>
          <w:bCs w:val="1"/>
          <w:sz w:val="24"/>
          <w:szCs w:val="24"/>
          <w:rtl w:val="0"/>
        </w:rPr>
        <w:t xml:space="preserve">wetland conservation, blue carbon, disaster resilience, biodiversity and local livelihoods</w:t>
      </w:r>
      <w:r w:rsidDel="00000000" w:rsidR="00000000" w:rsidRPr="00000000">
        <w:rPr>
          <w:rFonts w:ascii="Times New Roman" w:cs="Times New Roman" w:eastAsia="Times New Roman" w:hAnsi="Times New Roman"/>
          <w:sz w:val="24"/>
          <w:szCs w:val="24"/>
          <w:rtl w:val="0"/>
        </w:rPr>
        <w:t xml:space="preserve"> are interconnected, making ecosystem valuation important for sustainable environmental governance.</w:t>
      </w:r>
    </w:p>
    <w:p w:rsidR="00000000" w:rsidDel="00000000" w:rsidP="00000000" w:rsidRDefault="00000000" w:rsidRPr="00000000" w14:paraId="000006BB">
      <w:pPr>
        <w:spacing w:after="40" w:before="0" w:line="335.99999999999994" w:lineRule="auto"/>
        <w:rPr>
          <w:rFonts w:ascii="Times New Roman" w:cs="Times New Roman" w:eastAsia="Times New Roman" w:hAnsi="Times New Roman"/>
          <w:sz w:val="24"/>
          <w:szCs w:val="24"/>
          <w:shd w:fill="ffe599" w:val="clear"/>
        </w:rPr>
      </w:pPr>
      <w:r w:rsidDel="00000000" w:rsidR="00000000" w:rsidRPr="00000000">
        <w:rPr>
          <w:rtl w:val="0"/>
        </w:rPr>
      </w:r>
    </w:p>
    <w:p w:rsidR="00000000" w:rsidDel="00000000" w:rsidP="00000000" w:rsidRDefault="00000000" w:rsidRPr="00000000" w14:paraId="000006BC">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aox8ufpu6bjy" w:id="511"/>
      <w:bookmarkEnd w:id="511"/>
      <w:r w:rsidDel="00000000" w:rsidR="00000000" w:rsidRPr="00000000">
        <w:rPr>
          <w:rFonts w:ascii="Times New Roman" w:cs="Times New Roman" w:eastAsia="Times New Roman" w:hAnsi="Times New Roman"/>
          <w:b w:val="1"/>
          <w:bCs w:val="1"/>
          <w:sz w:val="36"/>
          <w:szCs w:val="36"/>
          <w:rtl w:val="0"/>
        </w:rPr>
        <w:t xml:space="preserve">78. UNEP “Limiting Overshoot” Report</w:t>
      </w:r>
    </w:p>
    <w:p w:rsidR="00000000" w:rsidDel="00000000" w:rsidP="00000000" w:rsidRDefault="00000000" w:rsidRPr="00000000" w14:paraId="000006B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7pcdn0e8kqpp" w:id="512"/>
      <w:bookmarkEnd w:id="512"/>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6BE">
      <w:pPr>
        <w:numPr>
          <w:ilvl w:val="0"/>
          <w:numId w:val="27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Climate overshoot</w:t>
      </w:r>
      <w:r w:rsidDel="00000000" w:rsidR="00000000" w:rsidRPr="00000000">
        <w:rPr>
          <w:rFonts w:ascii="Times New Roman" w:cs="Times New Roman" w:eastAsia="Times New Roman" w:hAnsi="Times New Roman"/>
          <w:sz w:val="24"/>
          <w:szCs w:val="24"/>
          <w:rtl w:val="0"/>
        </w:rPr>
        <w:t xml:space="preserve"> refers to a period when global mean surface temperature temporarily exceeds the </w:t>
      </w:r>
      <w:r w:rsidDel="00000000" w:rsidR="00000000" w:rsidRPr="00000000">
        <w:rPr>
          <w:rFonts w:ascii="Times New Roman" w:cs="Times New Roman" w:eastAsia="Times New Roman" w:hAnsi="Times New Roman"/>
          <w:b w:val="1"/>
          <w:bCs w:val="1"/>
          <w:sz w:val="24"/>
          <w:szCs w:val="24"/>
          <w:rtl w:val="0"/>
        </w:rPr>
        <w:t xml:space="preserve">1.5°C Paris Agreement goal</w:t>
      </w:r>
      <w:r w:rsidDel="00000000" w:rsidR="00000000" w:rsidRPr="00000000">
        <w:rPr>
          <w:rFonts w:ascii="Times New Roman" w:cs="Times New Roman" w:eastAsia="Times New Roman" w:hAnsi="Times New Roman"/>
          <w:sz w:val="24"/>
          <w:szCs w:val="24"/>
          <w:rtl w:val="0"/>
        </w:rPr>
        <w:t xml:space="preserve">, followed by a peak and gradual decline through deep decarbonisation and, eventually, </w:t>
      </w:r>
      <w:r w:rsidDel="00000000" w:rsidR="00000000" w:rsidRPr="00000000">
        <w:rPr>
          <w:rFonts w:ascii="Times New Roman" w:cs="Times New Roman" w:eastAsia="Times New Roman" w:hAnsi="Times New Roman"/>
          <w:b w:val="1"/>
          <w:bCs w:val="1"/>
          <w:sz w:val="24"/>
          <w:szCs w:val="24"/>
          <w:rtl w:val="0"/>
        </w:rPr>
        <w:t xml:space="preserve">net-negative CO₂ emissions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BF">
      <w:pPr>
        <w:numPr>
          <w:ilvl w:val="0"/>
          <w:numId w:val="27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report presents four stages: </w:t>
      </w:r>
      <w:r w:rsidDel="00000000" w:rsidR="00000000" w:rsidRPr="00000000">
        <w:rPr>
          <w:rFonts w:ascii="Cardo" w:cs="Cardo" w:eastAsia="Cardo" w:hAnsi="Cardo"/>
          <w:b w:val="1"/>
          <w:bCs w:val="1"/>
          <w:sz w:val="24"/>
          <w:szCs w:val="24"/>
          <w:rtl w:val="0"/>
        </w:rPr>
        <w:t xml:space="preserve">Exceedance → Plateau/Peak → Decline → Stabilization</w:t>
      </w:r>
      <w:r w:rsidDel="00000000" w:rsidR="00000000" w:rsidRPr="00000000">
        <w:rPr>
          <w:rFonts w:ascii="Times New Roman" w:cs="Times New Roman" w:eastAsia="Times New Roman" w:hAnsi="Times New Roman"/>
          <w:sz w:val="24"/>
          <w:szCs w:val="24"/>
          <w:rtl w:val="0"/>
        </w:rPr>
        <w:t xml:space="preserve">, emphasising that overshoot is a multi-decadal process rather than a single event.</w:t>
      </w:r>
    </w:p>
    <w:p w:rsidR="00000000" w:rsidDel="00000000" w:rsidP="00000000" w:rsidRDefault="00000000" w:rsidRPr="00000000" w14:paraId="000006C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67hc2as7c890" w:id="513"/>
      <w:bookmarkEnd w:id="513"/>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6C1">
      <w:pPr>
        <w:numPr>
          <w:ilvl w:val="0"/>
          <w:numId w:val="37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UN Environment Programme (UNEP)</w:t>
      </w:r>
      <w:r w:rsidDel="00000000" w:rsidR="00000000" w:rsidRPr="00000000">
        <w:rPr>
          <w:rFonts w:ascii="Times New Roman" w:cs="Times New Roman" w:eastAsia="Times New Roman" w:hAnsi="Times New Roman"/>
          <w:sz w:val="24"/>
          <w:szCs w:val="24"/>
          <w:rtl w:val="0"/>
        </w:rPr>
        <w:t xml:space="preserve"> released </w:t>
      </w:r>
      <w:r w:rsidDel="00000000" w:rsidR="00000000" w:rsidRPr="00000000">
        <w:rPr>
          <w:rFonts w:ascii="Times New Roman" w:cs="Times New Roman" w:eastAsia="Times New Roman" w:hAnsi="Times New Roman"/>
          <w:i w:val="1"/>
          <w:iCs w:val="1"/>
          <w:sz w:val="24"/>
          <w:szCs w:val="24"/>
          <w:rtl w:val="0"/>
        </w:rPr>
        <w:t xml:space="preserve">Limiting Overshoot: Navigating Exceedance of 1.5°C and Pathways Towards Return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C2">
      <w:pPr>
        <w:numPr>
          <w:ilvl w:val="0"/>
          <w:numId w:val="37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warns that near-term </w:t>
      </w:r>
      <w:r w:rsidDel="00000000" w:rsidR="00000000" w:rsidRPr="00000000">
        <w:rPr>
          <w:rFonts w:ascii="Times New Roman" w:cs="Times New Roman" w:eastAsia="Times New Roman" w:hAnsi="Times New Roman"/>
          <w:b w:val="1"/>
          <w:bCs w:val="1"/>
          <w:sz w:val="24"/>
          <w:szCs w:val="24"/>
          <w:rtl w:val="0"/>
        </w:rPr>
        <w:t xml:space="preserve">1.5°C exceedance is increasingly unavoidable</w:t>
      </w:r>
      <w:r w:rsidDel="00000000" w:rsidR="00000000" w:rsidRPr="00000000">
        <w:rPr>
          <w:rFonts w:ascii="Times New Roman" w:cs="Times New Roman" w:eastAsia="Times New Roman" w:hAnsi="Times New Roman"/>
          <w:sz w:val="24"/>
          <w:szCs w:val="24"/>
          <w:rtl w:val="0"/>
        </w:rPr>
        <w:t xml:space="preserve">, making the scale and duration of overshoot critical for climate stability.</w:t>
      </w:r>
    </w:p>
    <w:p w:rsidR="00000000" w:rsidDel="00000000" w:rsidP="00000000" w:rsidRDefault="00000000" w:rsidRPr="00000000" w14:paraId="000006C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pqjvu5d241g" w:id="514"/>
      <w:bookmarkEnd w:id="514"/>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6C4">
      <w:pPr>
        <w:numPr>
          <w:ilvl w:val="0"/>
          <w:numId w:val="12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Human-induced warming is approaching </w:t>
      </w:r>
      <w:r w:rsidDel="00000000" w:rsidR="00000000" w:rsidRPr="00000000">
        <w:rPr>
          <w:rFonts w:ascii="Times New Roman" w:cs="Times New Roman" w:eastAsia="Times New Roman" w:hAnsi="Times New Roman"/>
          <w:b w:val="1"/>
          <w:bCs w:val="1"/>
          <w:sz w:val="24"/>
          <w:szCs w:val="24"/>
          <w:rtl w:val="0"/>
        </w:rPr>
        <w:t xml:space="preserve">1.4°C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WMO</w:t>
      </w:r>
      <w:r w:rsidDel="00000000" w:rsidR="00000000" w:rsidRPr="00000000">
        <w:rPr>
          <w:rFonts w:ascii="Times New Roman" w:cs="Times New Roman" w:eastAsia="Times New Roman" w:hAnsi="Times New Roman"/>
          <w:sz w:val="24"/>
          <w:szCs w:val="24"/>
          <w:rtl w:val="0"/>
        </w:rPr>
        <w:t xml:space="preserve"> estimates a </w:t>
      </w:r>
      <w:r w:rsidDel="00000000" w:rsidR="00000000" w:rsidRPr="00000000">
        <w:rPr>
          <w:rFonts w:ascii="Times New Roman" w:cs="Times New Roman" w:eastAsia="Times New Roman" w:hAnsi="Times New Roman"/>
          <w:b w:val="1"/>
          <w:bCs w:val="1"/>
          <w:sz w:val="24"/>
          <w:szCs w:val="24"/>
          <w:rtl w:val="0"/>
        </w:rPr>
        <w:t xml:space="preserve">75% probability</w:t>
      </w:r>
      <w:r w:rsidDel="00000000" w:rsidR="00000000" w:rsidRPr="00000000">
        <w:rPr>
          <w:rFonts w:ascii="Times New Roman" w:cs="Times New Roman" w:eastAsia="Times New Roman" w:hAnsi="Times New Roman"/>
          <w:sz w:val="24"/>
          <w:szCs w:val="24"/>
          <w:rtl w:val="0"/>
        </w:rPr>
        <w:t xml:space="preserve"> that the 2026–30 average will exceed 1.5°C.</w:t>
      </w:r>
    </w:p>
    <w:p w:rsidR="00000000" w:rsidDel="00000000" w:rsidP="00000000" w:rsidRDefault="00000000" w:rsidRPr="00000000" w14:paraId="000006C5">
      <w:pPr>
        <w:numPr>
          <w:ilvl w:val="0"/>
          <w:numId w:val="12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around </w:t>
      </w:r>
      <w:r w:rsidDel="00000000" w:rsidR="00000000" w:rsidRPr="00000000">
        <w:rPr>
          <w:rFonts w:ascii="Times New Roman" w:cs="Times New Roman" w:eastAsia="Times New Roman" w:hAnsi="Times New Roman"/>
          <w:b w:val="1"/>
          <w:bCs w:val="1"/>
          <w:sz w:val="24"/>
          <w:szCs w:val="24"/>
          <w:rtl w:val="0"/>
        </w:rPr>
        <w:t xml:space="preserve">130 GtCO₂</w:t>
      </w:r>
      <w:r w:rsidDel="00000000" w:rsidR="00000000" w:rsidRPr="00000000">
        <w:rPr>
          <w:rFonts w:ascii="Times New Roman" w:cs="Times New Roman" w:eastAsia="Times New Roman" w:hAnsi="Times New Roman"/>
          <w:sz w:val="24"/>
          <w:szCs w:val="24"/>
          <w:rtl w:val="0"/>
        </w:rPr>
        <w:t xml:space="preserve"> remains in the carbon budget from 2026 for a 50% chance of limiting warming to 1.5°C.</w:t>
      </w:r>
    </w:p>
    <w:p w:rsidR="00000000" w:rsidDel="00000000" w:rsidP="00000000" w:rsidRDefault="00000000" w:rsidRPr="00000000" w14:paraId="000006C6">
      <w:pPr>
        <w:numPr>
          <w:ilvl w:val="0"/>
          <w:numId w:val="12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Current policies could lead to around </w:t>
      </w:r>
      <w:r w:rsidDel="00000000" w:rsidR="00000000" w:rsidRPr="00000000">
        <w:rPr>
          <w:rFonts w:ascii="Times New Roman" w:cs="Times New Roman" w:eastAsia="Times New Roman" w:hAnsi="Times New Roman"/>
          <w:b w:val="1"/>
          <w:bCs w:val="1"/>
          <w:sz w:val="24"/>
          <w:szCs w:val="24"/>
          <w:rtl w:val="0"/>
        </w:rPr>
        <w:t xml:space="preserve">2.6°C warming by 2100</w:t>
      </w:r>
      <w:r w:rsidDel="00000000" w:rsidR="00000000" w:rsidRPr="00000000">
        <w:rPr>
          <w:rFonts w:ascii="Times New Roman" w:cs="Times New Roman" w:eastAsia="Times New Roman" w:hAnsi="Times New Roman"/>
          <w:sz w:val="24"/>
          <w:szCs w:val="24"/>
          <w:rtl w:val="0"/>
        </w:rPr>
        <w:t xml:space="preserve">; full implementation of NDCs and net-zero pledges could still produce peak warming near </w:t>
      </w:r>
      <w:r w:rsidDel="00000000" w:rsidR="00000000" w:rsidRPr="00000000">
        <w:rPr>
          <w:rFonts w:ascii="Times New Roman" w:cs="Times New Roman" w:eastAsia="Times New Roman" w:hAnsi="Times New Roman"/>
          <w:b w:val="1"/>
          <w:bCs w:val="1"/>
          <w:sz w:val="24"/>
          <w:szCs w:val="24"/>
          <w:rtl w:val="0"/>
        </w:rPr>
        <w:t xml:space="preserve">1.8°C</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C7">
      <w:pPr>
        <w:numPr>
          <w:ilvl w:val="0"/>
          <w:numId w:val="12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five years of continued high emissions may add about </w:t>
      </w:r>
      <w:r w:rsidDel="00000000" w:rsidR="00000000" w:rsidRPr="00000000">
        <w:rPr>
          <w:rFonts w:ascii="Times New Roman" w:cs="Times New Roman" w:eastAsia="Times New Roman" w:hAnsi="Times New Roman"/>
          <w:b w:val="1"/>
          <w:bCs w:val="1"/>
          <w:sz w:val="24"/>
          <w:szCs w:val="24"/>
          <w:rtl w:val="0"/>
        </w:rPr>
        <w:t xml:space="preserve">0.1°C</w:t>
      </w:r>
      <w:r w:rsidDel="00000000" w:rsidR="00000000" w:rsidRPr="00000000">
        <w:rPr>
          <w:rFonts w:ascii="Times New Roman" w:cs="Times New Roman" w:eastAsia="Times New Roman" w:hAnsi="Times New Roman"/>
          <w:sz w:val="24"/>
          <w:szCs w:val="24"/>
          <w:rtl w:val="0"/>
        </w:rPr>
        <w:t xml:space="preserve"> to peak warming.</w:t>
      </w:r>
    </w:p>
    <w:p w:rsidR="00000000" w:rsidDel="00000000" w:rsidP="00000000" w:rsidRDefault="00000000" w:rsidRPr="00000000" w14:paraId="000006C8">
      <w:pPr>
        <w:numPr>
          <w:ilvl w:val="0"/>
          <w:numId w:val="12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Available mitigation measures could reduce emissions by up to </w:t>
      </w:r>
      <w:r w:rsidDel="00000000" w:rsidR="00000000" w:rsidRPr="00000000">
        <w:rPr>
          <w:rFonts w:ascii="Times New Roman" w:cs="Times New Roman" w:eastAsia="Times New Roman" w:hAnsi="Times New Roman"/>
          <w:b w:val="1"/>
          <w:bCs w:val="1"/>
          <w:sz w:val="24"/>
          <w:szCs w:val="24"/>
          <w:rtl w:val="0"/>
        </w:rPr>
        <w:t xml:space="preserve">41 GtCO₂e annually by 2035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C9">
      <w:pPr>
        <w:numPr>
          <w:ilvl w:val="0"/>
          <w:numId w:val="12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Methane reduction is particularly significant for lowering </w:t>
      </w:r>
      <w:r w:rsidDel="00000000" w:rsidR="00000000" w:rsidRPr="00000000">
        <w:rPr>
          <w:rFonts w:ascii="Times New Roman" w:cs="Times New Roman" w:eastAsia="Times New Roman" w:hAnsi="Times New Roman"/>
          <w:b w:val="1"/>
          <w:bCs w:val="1"/>
          <w:sz w:val="24"/>
          <w:szCs w:val="24"/>
          <w:rtl w:val="0"/>
        </w:rPr>
        <w:t xml:space="preserve">near-term warming</w:t>
      </w:r>
      <w:r w:rsidDel="00000000" w:rsidR="00000000" w:rsidRPr="00000000">
        <w:rPr>
          <w:rFonts w:ascii="Times New Roman" w:cs="Times New Roman" w:eastAsia="Times New Roman" w:hAnsi="Times New Roman"/>
          <w:sz w:val="24"/>
          <w:szCs w:val="24"/>
          <w:rtl w:val="0"/>
        </w:rPr>
        <w:t xml:space="preserve">, while adaptation investments can substantially reduce future climate losses.</w:t>
      </w:r>
    </w:p>
    <w:p w:rsidR="00000000" w:rsidDel="00000000" w:rsidP="00000000" w:rsidRDefault="00000000" w:rsidRPr="00000000" w14:paraId="000006C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5s4tagajm5t2" w:id="515"/>
      <w:bookmarkEnd w:id="515"/>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6CB">
      <w:pPr>
        <w:numPr>
          <w:ilvl w:val="0"/>
          <w:numId w:val="6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Environmental:</w:t>
      </w:r>
      <w:r w:rsidDel="00000000" w:rsidR="00000000" w:rsidRPr="00000000">
        <w:rPr>
          <w:rFonts w:ascii="Times New Roman" w:cs="Times New Roman" w:eastAsia="Times New Roman" w:hAnsi="Times New Roman"/>
          <w:sz w:val="24"/>
          <w:szCs w:val="24"/>
          <w:rtl w:val="0"/>
        </w:rPr>
        <w:t xml:space="preserve"> Prolonged overshoot increases risks of </w:t>
      </w:r>
      <w:r w:rsidDel="00000000" w:rsidR="00000000" w:rsidRPr="00000000">
        <w:rPr>
          <w:rFonts w:ascii="Times New Roman" w:cs="Times New Roman" w:eastAsia="Times New Roman" w:hAnsi="Times New Roman"/>
          <w:b w:val="1"/>
          <w:bCs w:val="1"/>
          <w:sz w:val="24"/>
          <w:szCs w:val="24"/>
          <w:rtl w:val="0"/>
        </w:rPr>
        <w:t xml:space="preserve">ice-sheet loss, AMOC weakening, Amazon dieback, glacier loss and sea-level rise</w:t>
      </w:r>
      <w:r w:rsidDel="00000000" w:rsidR="00000000" w:rsidRPr="00000000">
        <w:rPr>
          <w:rFonts w:ascii="Times New Roman" w:cs="Times New Roman" w:eastAsia="Times New Roman" w:hAnsi="Times New Roman"/>
          <w:sz w:val="24"/>
          <w:szCs w:val="24"/>
          <w:rtl w:val="0"/>
        </w:rPr>
        <w:t xml:space="preserve">, potentially crossing tipping points.</w:t>
      </w:r>
    </w:p>
    <w:p w:rsidR="00000000" w:rsidDel="00000000" w:rsidP="00000000" w:rsidRDefault="00000000" w:rsidRPr="00000000" w14:paraId="000006CC">
      <w:pPr>
        <w:numPr>
          <w:ilvl w:val="0"/>
          <w:numId w:val="6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Economic &amp; social:</w:t>
      </w:r>
      <w:r w:rsidDel="00000000" w:rsidR="00000000" w:rsidRPr="00000000">
        <w:rPr>
          <w:rFonts w:ascii="Times New Roman" w:cs="Times New Roman" w:eastAsia="Times New Roman" w:hAnsi="Times New Roman"/>
          <w:sz w:val="24"/>
          <w:szCs w:val="24"/>
          <w:rtl w:val="0"/>
        </w:rPr>
        <w:t xml:space="preserve"> Climate impacts can reduce food production, labour productivity and economic output while increasing reconstruction costs and debt burdens.</w:t>
      </w:r>
    </w:p>
    <w:p w:rsidR="00000000" w:rsidDel="00000000" w:rsidP="00000000" w:rsidRDefault="00000000" w:rsidRPr="00000000" w14:paraId="000006CD">
      <w:pPr>
        <w:numPr>
          <w:ilvl w:val="0"/>
          <w:numId w:val="6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Developmental: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SIDS</w:t>
      </w:r>
      <w:r w:rsidDel="00000000" w:rsidR="00000000" w:rsidRPr="00000000">
        <w:rPr>
          <w:rFonts w:ascii="Times New Roman" w:cs="Times New Roman" w:eastAsia="Times New Roman" w:hAnsi="Times New Roman"/>
          <w:sz w:val="24"/>
          <w:szCs w:val="24"/>
          <w:rtl w:val="0"/>
        </w:rPr>
        <w:t xml:space="preserve"> face disproportionate threats from sea-level rise, salinisation and loss of habitable territory.</w:t>
      </w:r>
    </w:p>
    <w:p w:rsidR="00000000" w:rsidDel="00000000" w:rsidP="00000000" w:rsidRDefault="00000000" w:rsidRPr="00000000" w14:paraId="000006CE">
      <w:pPr>
        <w:numPr>
          <w:ilvl w:val="0"/>
          <w:numId w:val="6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Governance:</w:t>
      </w:r>
      <w:r w:rsidDel="00000000" w:rsidR="00000000" w:rsidRPr="00000000">
        <w:rPr>
          <w:rFonts w:ascii="Times New Roman" w:cs="Times New Roman" w:eastAsia="Times New Roman" w:hAnsi="Times New Roman"/>
          <w:sz w:val="24"/>
          <w:szCs w:val="24"/>
          <w:rtl w:val="0"/>
        </w:rPr>
        <w:t xml:space="preserve"> Overshoot makes mitigation and adaptation inseparable—delayed mitigation increases the adaptation burden.</w:t>
      </w:r>
    </w:p>
    <w:p w:rsidR="00000000" w:rsidDel="00000000" w:rsidP="00000000" w:rsidRDefault="00000000" w:rsidRPr="00000000" w14:paraId="000006C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vfvbijeksab" w:id="516"/>
      <w:bookmarkEnd w:id="516"/>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6D0">
      <w:pPr>
        <w:numPr>
          <w:ilvl w:val="0"/>
          <w:numId w:val="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Paris Agreement:</w:t>
      </w:r>
      <w:r w:rsidDel="00000000" w:rsidR="00000000" w:rsidRPr="00000000">
        <w:rPr>
          <w:rFonts w:ascii="Times New Roman" w:cs="Times New Roman" w:eastAsia="Times New Roman" w:hAnsi="Times New Roman"/>
          <w:sz w:val="24"/>
          <w:szCs w:val="24"/>
          <w:rtl w:val="0"/>
        </w:rPr>
        <w:t xml:space="preserve"> Article 2 seeks to hold warming </w:t>
      </w:r>
      <w:r w:rsidDel="00000000" w:rsidR="00000000" w:rsidRPr="00000000">
        <w:rPr>
          <w:rFonts w:ascii="Times New Roman" w:cs="Times New Roman" w:eastAsia="Times New Roman" w:hAnsi="Times New Roman"/>
          <w:i w:val="1"/>
          <w:iCs w:val="1"/>
          <w:sz w:val="24"/>
          <w:szCs w:val="24"/>
          <w:rtl w:val="0"/>
        </w:rPr>
        <w:t xml:space="preserve">well below 2°C</w:t>
      </w:r>
      <w:r w:rsidDel="00000000" w:rsidR="00000000" w:rsidRPr="00000000">
        <w:rPr>
          <w:rFonts w:ascii="Times New Roman" w:cs="Times New Roman" w:eastAsia="Times New Roman" w:hAnsi="Times New Roman"/>
          <w:sz w:val="24"/>
          <w:szCs w:val="24"/>
          <w:rtl w:val="0"/>
        </w:rPr>
        <w:t xml:space="preserve"> and pursue efforts towards </w:t>
      </w:r>
      <w:r w:rsidDel="00000000" w:rsidR="00000000" w:rsidRPr="00000000">
        <w:rPr>
          <w:rFonts w:ascii="Times New Roman" w:cs="Times New Roman" w:eastAsia="Times New Roman" w:hAnsi="Times New Roman"/>
          <w:b w:val="1"/>
          <w:bCs w:val="1"/>
          <w:sz w:val="24"/>
          <w:szCs w:val="24"/>
          <w:rtl w:val="0"/>
        </w:rPr>
        <w:t xml:space="preserve">1.5°C</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D1">
      <w:pPr>
        <w:numPr>
          <w:ilvl w:val="0"/>
          <w:numId w:val="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NDCs</w:t>
      </w:r>
      <w:r w:rsidDel="00000000" w:rsidR="00000000" w:rsidRPr="00000000">
        <w:rPr>
          <w:rFonts w:ascii="Times New Roman" w:cs="Times New Roman" w:eastAsia="Times New Roman" w:hAnsi="Times New Roman"/>
          <w:sz w:val="24"/>
          <w:szCs w:val="24"/>
          <w:rtl w:val="0"/>
        </w:rPr>
        <w:t xml:space="preserve"> are nationally determined mitigation commitments under the Paris framework.</w:t>
      </w:r>
    </w:p>
    <w:p w:rsidR="00000000" w:rsidDel="00000000" w:rsidP="00000000" w:rsidRDefault="00000000" w:rsidRPr="00000000" w14:paraId="000006D2">
      <w:pPr>
        <w:numPr>
          <w:ilvl w:val="0"/>
          <w:numId w:val="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Carbon budget</w:t>
      </w:r>
      <w:r w:rsidDel="00000000" w:rsidR="00000000" w:rsidRPr="00000000">
        <w:rPr>
          <w:rFonts w:ascii="Times New Roman" w:cs="Times New Roman" w:eastAsia="Times New Roman" w:hAnsi="Times New Roman"/>
          <w:sz w:val="24"/>
          <w:szCs w:val="24"/>
          <w:rtl w:val="0"/>
        </w:rPr>
        <w:t xml:space="preserve"> represents the cumulative CO₂ emissions compatible with a specified temperature outcome.</w:t>
      </w:r>
    </w:p>
    <w:p w:rsidR="00000000" w:rsidDel="00000000" w:rsidP="00000000" w:rsidRDefault="00000000" w:rsidRPr="00000000" w14:paraId="000006D3">
      <w:pPr>
        <w:numPr>
          <w:ilvl w:val="0"/>
          <w:numId w:val="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CDR</w:t>
      </w:r>
      <w:r w:rsidDel="00000000" w:rsidR="00000000" w:rsidRPr="00000000">
        <w:rPr>
          <w:rFonts w:ascii="Times New Roman" w:cs="Times New Roman" w:eastAsia="Times New Roman" w:hAnsi="Times New Roman"/>
          <w:sz w:val="24"/>
          <w:szCs w:val="24"/>
          <w:rtl w:val="0"/>
        </w:rPr>
        <w:t xml:space="preserve"> includes nature-based removal, </w:t>
      </w:r>
      <w:r w:rsidDel="00000000" w:rsidR="00000000" w:rsidRPr="00000000">
        <w:rPr>
          <w:rFonts w:ascii="Times New Roman" w:cs="Times New Roman" w:eastAsia="Times New Roman" w:hAnsi="Times New Roman"/>
          <w:b w:val="1"/>
          <w:bCs w:val="1"/>
          <w:sz w:val="24"/>
          <w:szCs w:val="24"/>
          <w:rtl w:val="0"/>
        </w:rPr>
        <w:t xml:space="preserve">DACCS</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BECCS</w:t>
      </w:r>
      <w:r w:rsidDel="00000000" w:rsidR="00000000" w:rsidRPr="00000000">
        <w:rPr>
          <w:rFonts w:ascii="Times New Roman" w:cs="Times New Roman" w:eastAsia="Times New Roman" w:hAnsi="Times New Roman"/>
          <w:sz w:val="24"/>
          <w:szCs w:val="24"/>
          <w:rtl w:val="0"/>
        </w:rPr>
        <w:t xml:space="preserve">; removal cannot substitute for rapid emission reductions.</w:t>
      </w:r>
    </w:p>
    <w:p w:rsidR="00000000" w:rsidDel="00000000" w:rsidP="00000000" w:rsidRDefault="00000000" w:rsidRPr="00000000" w14:paraId="000006D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r7tmjnxq9q9a" w:id="517"/>
      <w:bookmarkEnd w:id="517"/>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6D5">
      <w:pPr>
        <w:numPr>
          <w:ilvl w:val="0"/>
          <w:numId w:val="4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Climate-vulnerable countries face </w:t>
      </w:r>
      <w:r w:rsidDel="00000000" w:rsidR="00000000" w:rsidRPr="00000000">
        <w:rPr>
          <w:rFonts w:ascii="Times New Roman" w:cs="Times New Roman" w:eastAsia="Times New Roman" w:hAnsi="Times New Roman"/>
          <w:b w:val="1"/>
          <w:bCs w:val="1"/>
          <w:sz w:val="24"/>
          <w:szCs w:val="24"/>
          <w:rtl w:val="0"/>
        </w:rPr>
        <w:t xml:space="preserve">debt and fiscal stress</w:t>
      </w:r>
      <w:r w:rsidDel="00000000" w:rsidR="00000000" w:rsidRPr="00000000">
        <w:rPr>
          <w:rFonts w:ascii="Times New Roman" w:cs="Times New Roman" w:eastAsia="Times New Roman" w:hAnsi="Times New Roman"/>
          <w:sz w:val="24"/>
          <w:szCs w:val="24"/>
          <w:rtl w:val="0"/>
        </w:rPr>
        <w:t xml:space="preserve"> after repeated disasters.</w:t>
      </w:r>
    </w:p>
    <w:p w:rsidR="00000000" w:rsidDel="00000000" w:rsidP="00000000" w:rsidRDefault="00000000" w:rsidRPr="00000000" w14:paraId="000006D6">
      <w:pPr>
        <w:numPr>
          <w:ilvl w:val="0"/>
          <w:numId w:val="4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Carbon removal</w:t>
      </w:r>
      <w:r w:rsidDel="00000000" w:rsidR="00000000" w:rsidRPr="00000000">
        <w:rPr>
          <w:rFonts w:ascii="Times New Roman" w:cs="Times New Roman" w:eastAsia="Times New Roman" w:hAnsi="Times New Roman"/>
          <w:sz w:val="24"/>
          <w:szCs w:val="24"/>
          <w:rtl w:val="0"/>
        </w:rPr>
        <w:t xml:space="preserve"> faces land, water, energy, permanence and scalability constraints.</w:t>
      </w:r>
    </w:p>
    <w:p w:rsidR="00000000" w:rsidDel="00000000" w:rsidP="00000000" w:rsidRDefault="00000000" w:rsidRPr="00000000" w14:paraId="000006D7">
      <w:pPr>
        <w:numPr>
          <w:ilvl w:val="0"/>
          <w:numId w:val="4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Poorly designed adaptation can cause </w:t>
      </w:r>
      <w:r w:rsidDel="00000000" w:rsidR="00000000" w:rsidRPr="00000000">
        <w:rPr>
          <w:rFonts w:ascii="Times New Roman" w:cs="Times New Roman" w:eastAsia="Times New Roman" w:hAnsi="Times New Roman"/>
          <w:b w:val="1"/>
          <w:bCs w:val="1"/>
          <w:sz w:val="24"/>
          <w:szCs w:val="24"/>
          <w:rtl w:val="0"/>
        </w:rPr>
        <w:t xml:space="preserve">maladaptation</w:t>
      </w:r>
      <w:r w:rsidDel="00000000" w:rsidR="00000000" w:rsidRPr="00000000">
        <w:rPr>
          <w:rFonts w:ascii="Times New Roman" w:cs="Times New Roman" w:eastAsia="Times New Roman" w:hAnsi="Times New Roman"/>
          <w:sz w:val="24"/>
          <w:szCs w:val="24"/>
          <w:rtl w:val="0"/>
        </w:rPr>
        <w:t xml:space="preserve">, including ecological damage.</w:t>
      </w:r>
    </w:p>
    <w:p w:rsidR="00000000" w:rsidDel="00000000" w:rsidP="00000000" w:rsidRDefault="00000000" w:rsidRPr="00000000" w14:paraId="000006D8">
      <w:pPr>
        <w:numPr>
          <w:ilvl w:val="0"/>
          <w:numId w:val="4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Heat stress threatens </w:t>
      </w:r>
      <w:r w:rsidDel="00000000" w:rsidR="00000000" w:rsidRPr="00000000">
        <w:rPr>
          <w:rFonts w:ascii="Times New Roman" w:cs="Times New Roman" w:eastAsia="Times New Roman" w:hAnsi="Times New Roman"/>
          <w:b w:val="1"/>
          <w:bCs w:val="1"/>
          <w:sz w:val="24"/>
          <w:szCs w:val="24"/>
          <w:rtl w:val="0"/>
        </w:rPr>
        <w:t xml:space="preserve">health and labour productivity</w:t>
      </w:r>
      <w:r w:rsidDel="00000000" w:rsidR="00000000" w:rsidRPr="00000000">
        <w:rPr>
          <w:rFonts w:ascii="Times New Roman" w:cs="Times New Roman" w:eastAsia="Times New Roman" w:hAnsi="Times New Roman"/>
          <w:sz w:val="24"/>
          <w:szCs w:val="24"/>
          <w:rtl w:val="0"/>
        </w:rPr>
        <w:t xml:space="preserve">, particularly in developing economies.</w:t>
      </w:r>
    </w:p>
    <w:p w:rsidR="00000000" w:rsidDel="00000000" w:rsidP="00000000" w:rsidRDefault="00000000" w:rsidRPr="00000000" w14:paraId="000006D9">
      <w:pPr>
        <w:numPr>
          <w:ilvl w:val="0"/>
          <w:numId w:val="4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Sea-level rise creates an existential </w:t>
      </w:r>
      <w:r w:rsidDel="00000000" w:rsidR="00000000" w:rsidRPr="00000000">
        <w:rPr>
          <w:rFonts w:ascii="Times New Roman" w:cs="Times New Roman" w:eastAsia="Times New Roman" w:hAnsi="Times New Roman"/>
          <w:b w:val="1"/>
          <w:bCs w:val="1"/>
          <w:sz w:val="24"/>
          <w:szCs w:val="24"/>
          <w:rtl w:val="0"/>
        </w:rPr>
        <w:t xml:space="preserve">habitability and statehood challenge for SIDS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D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58lbnkoxte5n" w:id="518"/>
      <w:bookmarkEnd w:id="518"/>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6DB">
      <w:pPr>
        <w:numPr>
          <w:ilvl w:val="0"/>
          <w:numId w:val="58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UNFCCC</w:t>
      </w:r>
      <w:r w:rsidDel="00000000" w:rsidR="00000000" w:rsidRPr="00000000">
        <w:rPr>
          <w:rFonts w:ascii="Times New Roman" w:cs="Times New Roman" w:eastAsia="Times New Roman" w:hAnsi="Times New Roman"/>
          <w:sz w:val="24"/>
          <w:szCs w:val="24"/>
          <w:rtl w:val="0"/>
        </w:rPr>
        <w:t xml:space="preserve"> framework promotes NDCs, climate finance and the </w:t>
      </w:r>
      <w:r w:rsidDel="00000000" w:rsidR="00000000" w:rsidRPr="00000000">
        <w:rPr>
          <w:rFonts w:ascii="Times New Roman" w:cs="Times New Roman" w:eastAsia="Times New Roman" w:hAnsi="Times New Roman"/>
          <w:b w:val="1"/>
          <w:bCs w:val="1"/>
          <w:sz w:val="24"/>
          <w:szCs w:val="24"/>
          <w:rtl w:val="0"/>
        </w:rPr>
        <w:t xml:space="preserve">Fund for Responding to Loss and Damage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DC">
      <w:pPr>
        <w:numPr>
          <w:ilvl w:val="0"/>
          <w:numId w:val="58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UNEP recommends simultaneous </w:t>
      </w:r>
      <w:r w:rsidDel="00000000" w:rsidR="00000000" w:rsidRPr="00000000">
        <w:rPr>
          <w:rFonts w:ascii="Times New Roman" w:cs="Times New Roman" w:eastAsia="Times New Roman" w:hAnsi="Times New Roman"/>
          <w:b w:val="1"/>
          <w:bCs w:val="1"/>
          <w:sz w:val="24"/>
          <w:szCs w:val="24"/>
          <w:rtl w:val="0"/>
        </w:rPr>
        <w:t xml:space="preserve">mitigation and adaptation</w:t>
      </w:r>
      <w:r w:rsidDel="00000000" w:rsidR="00000000" w:rsidRPr="00000000">
        <w:rPr>
          <w:rFonts w:ascii="Times New Roman" w:cs="Times New Roman" w:eastAsia="Times New Roman" w:hAnsi="Times New Roman"/>
          <w:sz w:val="24"/>
          <w:szCs w:val="24"/>
          <w:rtl w:val="0"/>
        </w:rPr>
        <w:t xml:space="preserve">, faster fossil-fuel phase-down, methane reduction, robust </w:t>
      </w:r>
      <w:r w:rsidDel="00000000" w:rsidR="00000000" w:rsidRPr="00000000">
        <w:rPr>
          <w:rFonts w:ascii="Times New Roman" w:cs="Times New Roman" w:eastAsia="Times New Roman" w:hAnsi="Times New Roman"/>
          <w:b w:val="1"/>
          <w:bCs w:val="1"/>
          <w:sz w:val="24"/>
          <w:szCs w:val="24"/>
          <w:rtl w:val="0"/>
        </w:rPr>
        <w:t xml:space="preserve">MRV</w:t>
      </w:r>
      <w:r w:rsidDel="00000000" w:rsidR="00000000" w:rsidRPr="00000000">
        <w:rPr>
          <w:rFonts w:ascii="Times New Roman" w:cs="Times New Roman" w:eastAsia="Times New Roman" w:hAnsi="Times New Roman"/>
          <w:sz w:val="24"/>
          <w:szCs w:val="24"/>
          <w:rtl w:val="0"/>
        </w:rPr>
        <w:t xml:space="preserve"> for CDR, climate-resilient infrastructure and strengthened loss-and-damage finance.</w:t>
      </w:r>
    </w:p>
    <w:p w:rsidR="00000000" w:rsidDel="00000000" w:rsidP="00000000" w:rsidRDefault="00000000" w:rsidRPr="00000000" w14:paraId="000006D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ic7zsghojlpr" w:id="519"/>
      <w:bookmarkEnd w:id="519"/>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6DE">
      <w:pPr>
        <w:numPr>
          <w:ilvl w:val="0"/>
          <w:numId w:val="6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Accelerate </w:t>
      </w:r>
      <w:r w:rsidDel="00000000" w:rsidR="00000000" w:rsidRPr="00000000">
        <w:rPr>
          <w:rFonts w:ascii="Times New Roman" w:cs="Times New Roman" w:eastAsia="Times New Roman" w:hAnsi="Times New Roman"/>
          <w:b w:val="1"/>
          <w:bCs w:val="1"/>
          <w:sz w:val="24"/>
          <w:szCs w:val="24"/>
          <w:rtl w:val="0"/>
        </w:rPr>
        <w:t xml:space="preserve">renewables, energy efficiency and methane abatement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DF">
      <w:pPr>
        <w:numPr>
          <w:ilvl w:val="0"/>
          <w:numId w:val="6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 CDR </w:t>
      </w:r>
      <w:r w:rsidDel="00000000" w:rsidR="00000000" w:rsidRPr="00000000">
        <w:rPr>
          <w:rFonts w:ascii="Times New Roman" w:cs="Times New Roman" w:eastAsia="Times New Roman" w:hAnsi="Times New Roman"/>
          <w:b w:val="1"/>
          <w:bCs w:val="1"/>
          <w:sz w:val="24"/>
          <w:szCs w:val="24"/>
          <w:rtl w:val="0"/>
        </w:rPr>
        <w:t xml:space="preserve">complements rather than replaces</w:t>
      </w:r>
      <w:r w:rsidDel="00000000" w:rsidR="00000000" w:rsidRPr="00000000">
        <w:rPr>
          <w:rFonts w:ascii="Times New Roman" w:cs="Times New Roman" w:eastAsia="Times New Roman" w:hAnsi="Times New Roman"/>
          <w:sz w:val="24"/>
          <w:szCs w:val="24"/>
          <w:rtl w:val="0"/>
        </w:rPr>
        <w:t xml:space="preserve"> direct emission cuts.</w:t>
      </w:r>
    </w:p>
    <w:p w:rsidR="00000000" w:rsidDel="00000000" w:rsidP="00000000" w:rsidRDefault="00000000" w:rsidRPr="00000000" w14:paraId="000006E0">
      <w:pPr>
        <w:numPr>
          <w:ilvl w:val="0"/>
          <w:numId w:val="6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Integrate climate risks into infrastructure, fiscal and development planning.</w:t>
      </w:r>
    </w:p>
    <w:p w:rsidR="00000000" w:rsidDel="00000000" w:rsidP="00000000" w:rsidRDefault="00000000" w:rsidRPr="00000000" w14:paraId="000006E1">
      <w:pPr>
        <w:numPr>
          <w:ilvl w:val="0"/>
          <w:numId w:val="6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international </w:t>
      </w:r>
      <w:r w:rsidDel="00000000" w:rsidR="00000000" w:rsidRPr="00000000">
        <w:rPr>
          <w:rFonts w:ascii="Times New Roman" w:cs="Times New Roman" w:eastAsia="Times New Roman" w:hAnsi="Times New Roman"/>
          <w:b w:val="1"/>
          <w:bCs w:val="1"/>
          <w:sz w:val="24"/>
          <w:szCs w:val="24"/>
          <w:rtl w:val="0"/>
        </w:rPr>
        <w:t xml:space="preserve">climate finance</w:t>
      </w:r>
      <w:r w:rsidDel="00000000" w:rsidR="00000000" w:rsidRPr="00000000">
        <w:rPr>
          <w:rFonts w:ascii="Times New Roman" w:cs="Times New Roman" w:eastAsia="Times New Roman" w:hAnsi="Times New Roman"/>
          <w:sz w:val="24"/>
          <w:szCs w:val="24"/>
          <w:rtl w:val="0"/>
        </w:rPr>
        <w:t xml:space="preserve">, particularly for vulnerable developing countries.</w:t>
      </w:r>
    </w:p>
    <w:p w:rsidR="00000000" w:rsidDel="00000000" w:rsidP="00000000" w:rsidRDefault="00000000" w:rsidRPr="00000000" w14:paraId="000006E2">
      <w:pPr>
        <w:numPr>
          <w:ilvl w:val="0"/>
          <w:numId w:val="6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ecosystem-based adaptation while avoiding monocultures and other forms of maladaptation.</w:t>
      </w:r>
    </w:p>
    <w:p w:rsidR="00000000" w:rsidDel="00000000" w:rsidP="00000000" w:rsidRDefault="00000000" w:rsidRPr="00000000" w14:paraId="000006E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ernxhvc1ifq" w:id="520"/>
      <w:bookmarkEnd w:id="520"/>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6E4">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temporary </w:t>
      </w:r>
      <w:r w:rsidDel="00000000" w:rsidR="00000000" w:rsidRPr="00000000">
        <w:rPr>
          <w:rFonts w:ascii="Times New Roman" w:cs="Times New Roman" w:eastAsia="Times New Roman" w:hAnsi="Times New Roman"/>
          <w:b w:val="1"/>
          <w:bCs w:val="1"/>
          <w:sz w:val="24"/>
          <w:szCs w:val="24"/>
          <w:rtl w:val="0"/>
        </w:rPr>
        <w:t xml:space="preserve">1.5°C overshoot</w:t>
      </w:r>
      <w:r w:rsidDel="00000000" w:rsidR="00000000" w:rsidRPr="00000000">
        <w:rPr>
          <w:rFonts w:ascii="Times New Roman" w:cs="Times New Roman" w:eastAsia="Times New Roman" w:hAnsi="Times New Roman"/>
          <w:sz w:val="24"/>
          <w:szCs w:val="24"/>
          <w:rtl w:val="0"/>
        </w:rPr>
        <w:t xml:space="preserve"> may become unavoidable, but its magnitude and duration remain policy-sensitive. Every fraction of warming avoided reduces irreversible risks, making rapid decarbonisation, resilient adaptation and equitable climate finance central to achieving long-term climate stability.</w:t>
      </w:r>
    </w:p>
    <w:p w:rsidR="00000000" w:rsidDel="00000000" w:rsidP="00000000" w:rsidRDefault="00000000" w:rsidRPr="00000000" w14:paraId="000006E5">
      <w:pPr>
        <w:pStyle w:val="Heading1"/>
        <w:keepNext w:val="0"/>
        <w:keepLines w:val="0"/>
        <w:spacing w:after="40" w:before="0" w:line="335.99999999999994" w:lineRule="auto"/>
        <w:rPr>
          <w:rFonts w:ascii="Times New Roman" w:cs="Times New Roman" w:eastAsia="Times New Roman" w:hAnsi="Times New Roman"/>
          <w:b w:val="1"/>
          <w:bCs w:val="1"/>
          <w:sz w:val="36"/>
          <w:szCs w:val="36"/>
          <w:shd w:fill="ffd966" w:val="clear"/>
        </w:rPr>
      </w:pPr>
      <w:bookmarkStart w:colFirst="0" w:colLast="0" w:name="_d8dj8vxghlt2" w:id="521"/>
      <w:bookmarkEnd w:id="521"/>
      <w:r w:rsidDel="00000000" w:rsidR="00000000" w:rsidRPr="00000000">
        <w:rPr>
          <w:rtl w:val="0"/>
        </w:rPr>
      </w:r>
    </w:p>
    <w:p w:rsidR="00000000" w:rsidDel="00000000" w:rsidP="00000000" w:rsidRDefault="00000000" w:rsidRPr="00000000" w14:paraId="000006E6">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cfjlp3xz8zga" w:id="522"/>
      <w:bookmarkEnd w:id="522"/>
      <w:r w:rsidDel="00000000" w:rsidR="00000000" w:rsidRPr="00000000">
        <w:rPr>
          <w:rFonts w:ascii="Times New Roman" w:cs="Times New Roman" w:eastAsia="Times New Roman" w:hAnsi="Times New Roman"/>
          <w:b w:val="1"/>
          <w:bCs w:val="1"/>
          <w:sz w:val="36"/>
          <w:szCs w:val="36"/>
          <w:rtl w:val="0"/>
        </w:rPr>
        <w:t xml:space="preserve">79. Northern Goshawk (Baaj)</w:t>
      </w:r>
    </w:p>
    <w:p w:rsidR="00000000" w:rsidDel="00000000" w:rsidP="00000000" w:rsidRDefault="00000000" w:rsidRPr="00000000" w14:paraId="000006E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5v0wnye7dip" w:id="523"/>
      <w:bookmarkEnd w:id="523"/>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6E8">
      <w:pPr>
        <w:numPr>
          <w:ilvl w:val="0"/>
          <w:numId w:val="27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Northern Goshawk</w:t>
      </w:r>
      <w:r w:rsidDel="00000000" w:rsidR="00000000" w:rsidRPr="00000000">
        <w:rPr>
          <w:rFonts w:ascii="Times New Roman" w:cs="Times New Roman" w:eastAsia="Times New Roman" w:hAnsi="Times New Roman"/>
          <w:sz w:val="24"/>
          <w:szCs w:val="24"/>
          <w:rtl w:val="0"/>
        </w:rPr>
        <w:t xml:space="preserve"> is a medium-to-large raptor of the family </w:t>
      </w:r>
      <w:r w:rsidDel="00000000" w:rsidR="00000000" w:rsidRPr="00000000">
        <w:rPr>
          <w:rFonts w:ascii="Times New Roman" w:cs="Times New Roman" w:eastAsia="Times New Roman" w:hAnsi="Times New Roman"/>
          <w:b w:val="1"/>
          <w:bCs w:val="1"/>
          <w:sz w:val="24"/>
          <w:szCs w:val="24"/>
          <w:rtl w:val="0"/>
        </w:rPr>
        <w:t xml:space="preserve">Accipitridae</w:t>
      </w:r>
      <w:r w:rsidDel="00000000" w:rsidR="00000000" w:rsidRPr="00000000">
        <w:rPr>
          <w:rFonts w:ascii="Times New Roman" w:cs="Times New Roman" w:eastAsia="Times New Roman" w:hAnsi="Times New Roman"/>
          <w:sz w:val="24"/>
          <w:szCs w:val="24"/>
          <w:rtl w:val="0"/>
        </w:rPr>
        <w:t xml:space="preserve">, recently classified as </w:t>
      </w:r>
      <w:r w:rsidDel="00000000" w:rsidR="00000000" w:rsidRPr="00000000">
        <w:rPr>
          <w:rFonts w:ascii="Times New Roman" w:cs="Times New Roman" w:eastAsia="Times New Roman" w:hAnsi="Times New Roman"/>
          <w:i w:val="1"/>
          <w:iCs w:val="1"/>
          <w:sz w:val="24"/>
          <w:szCs w:val="24"/>
          <w:rtl w:val="0"/>
        </w:rPr>
        <w:t xml:space="preserve">Astur gentilis</w:t>
      </w:r>
      <w:r w:rsidDel="00000000" w:rsidR="00000000" w:rsidRPr="00000000">
        <w:rPr>
          <w:rFonts w:ascii="Times New Roman" w:cs="Times New Roman" w:eastAsia="Times New Roman" w:hAnsi="Times New Roman"/>
          <w:sz w:val="24"/>
          <w:szCs w:val="24"/>
          <w:rtl w:val="0"/>
        </w:rPr>
        <w:t xml:space="preserve"> for the Eurasian goshawk. It is adapted to forest habitats and renowned for speed, agility and falconry prowess.</w:t>
      </w:r>
      <w:r w:rsidDel="00000000" w:rsidR="00000000" w:rsidRPr="00000000">
        <w:drawing>
          <wp:anchor allowOverlap="1" behindDoc="0" distB="114300" distT="114300" distL="114300" distR="114300" hidden="0" layoutInCell="1" locked="0" relativeHeight="0" simplePos="0">
            <wp:simplePos x="0" y="0"/>
            <wp:positionH relativeFrom="column">
              <wp:posOffset>3476625</wp:posOffset>
            </wp:positionH>
            <wp:positionV relativeFrom="paragraph">
              <wp:posOffset>238492</wp:posOffset>
            </wp:positionV>
            <wp:extent cx="3109913" cy="2275891"/>
            <wp:effectExtent b="0" l="0" r="0" t="0"/>
            <wp:wrapSquare wrapText="bothSides" distB="114300" distT="114300" distL="114300" distR="114300"/>
            <wp:docPr id="12" name="image9.png"/>
            <a:graphic>
              <a:graphicData uri="http://schemas.openxmlformats.org/drawingml/2006/picture">
                <pic:pic>
                  <pic:nvPicPr>
                    <pic:cNvPr id="0" name="image9.png"/>
                    <pic:cNvPicPr preferRelativeResize="0"/>
                  </pic:nvPicPr>
                  <pic:blipFill>
                    <a:blip r:embed="rId23"/>
                    <a:srcRect b="0" l="0" r="0" t="0"/>
                    <a:stretch>
                      <a:fillRect/>
                    </a:stretch>
                  </pic:blipFill>
                  <pic:spPr>
                    <a:xfrm>
                      <a:off x="0" y="0"/>
                      <a:ext cx="3109913" cy="2275891"/>
                    </a:xfrm>
                    <a:prstGeom prst="rect"/>
                    <a:ln/>
                  </pic:spPr>
                </pic:pic>
              </a:graphicData>
            </a:graphic>
          </wp:anchor>
        </w:drawing>
      </w:r>
    </w:p>
    <w:p w:rsidR="00000000" w:rsidDel="00000000" w:rsidP="00000000" w:rsidRDefault="00000000" w:rsidRPr="00000000" w14:paraId="000006E9">
      <w:pPr>
        <w:numPr>
          <w:ilvl w:val="0"/>
          <w:numId w:val="27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primarily inhabits </w:t>
      </w:r>
      <w:r w:rsidDel="00000000" w:rsidR="00000000" w:rsidRPr="00000000">
        <w:rPr>
          <w:rFonts w:ascii="Times New Roman" w:cs="Times New Roman" w:eastAsia="Times New Roman" w:hAnsi="Times New Roman"/>
          <w:b w:val="1"/>
          <w:bCs w:val="1"/>
          <w:sz w:val="24"/>
          <w:szCs w:val="24"/>
          <w:rtl w:val="0"/>
        </w:rPr>
        <w:t xml:space="preserve">mature temperate and boreal woodlands</w:t>
      </w:r>
      <w:r w:rsidDel="00000000" w:rsidR="00000000" w:rsidRPr="00000000">
        <w:rPr>
          <w:rFonts w:ascii="Times New Roman" w:cs="Times New Roman" w:eastAsia="Times New Roman" w:hAnsi="Times New Roman"/>
          <w:sz w:val="24"/>
          <w:szCs w:val="24"/>
          <w:rtl w:val="0"/>
        </w:rPr>
        <w:t xml:space="preserve">, including mixed deciduous and coniferous forests, across Eurasia and North America.</w:t>
      </w:r>
    </w:p>
    <w:p w:rsidR="00000000" w:rsidDel="00000000" w:rsidP="00000000" w:rsidRDefault="00000000" w:rsidRPr="00000000" w14:paraId="000006E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pew0zrcqmmyk" w:id="524"/>
      <w:bookmarkEnd w:id="524"/>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6EB">
      <w:pPr>
        <w:numPr>
          <w:ilvl w:val="0"/>
          <w:numId w:val="3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bird has re-entered the political spotlight in </w:t>
      </w:r>
      <w:r w:rsidDel="00000000" w:rsidR="00000000" w:rsidRPr="00000000">
        <w:rPr>
          <w:rFonts w:ascii="Times New Roman" w:cs="Times New Roman" w:eastAsia="Times New Roman" w:hAnsi="Times New Roman"/>
          <w:b w:val="1"/>
          <w:bCs w:val="1"/>
          <w:sz w:val="24"/>
          <w:szCs w:val="24"/>
          <w:rtl w:val="0"/>
        </w:rPr>
        <w:t xml:space="preserve">Punjab</w:t>
      </w:r>
      <w:r w:rsidDel="00000000" w:rsidR="00000000" w:rsidRPr="00000000">
        <w:rPr>
          <w:rFonts w:ascii="Times New Roman" w:cs="Times New Roman" w:eastAsia="Times New Roman" w:hAnsi="Times New Roman"/>
          <w:sz w:val="24"/>
          <w:szCs w:val="24"/>
          <w:rtl w:val="0"/>
        </w:rPr>
        <w:t xml:space="preserve"> ahead of State Assembly elections, following rival claims of sightings interpreted as divine symbols of protection and blessing.</w:t>
      </w:r>
    </w:p>
    <w:p w:rsidR="00000000" w:rsidDel="00000000" w:rsidP="00000000" w:rsidRDefault="00000000" w:rsidRPr="00000000" w14:paraId="000006E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odk50pc1khg" w:id="525"/>
      <w:bookmarkEnd w:id="525"/>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6ED">
      <w:pPr>
        <w:numPr>
          <w:ilvl w:val="0"/>
          <w:numId w:val="56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IUCN Status: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Least Concern (LC)</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EE">
      <w:pPr>
        <w:numPr>
          <w:ilvl w:val="0"/>
          <w:numId w:val="56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Morphology:</w:t>
      </w:r>
      <w:r w:rsidDel="00000000" w:rsidR="00000000" w:rsidRPr="00000000">
        <w:rPr>
          <w:rFonts w:ascii="Times New Roman" w:cs="Times New Roman" w:eastAsia="Times New Roman" w:hAnsi="Times New Roman"/>
          <w:sz w:val="24"/>
          <w:szCs w:val="24"/>
          <w:rtl w:val="0"/>
        </w:rPr>
        <w:t xml:space="preserve"> Short, broad wings and a long tail enable rapid manoeuvring through dense forest canopies.</w:t>
      </w:r>
    </w:p>
    <w:p w:rsidR="00000000" w:rsidDel="00000000" w:rsidP="00000000" w:rsidRDefault="00000000" w:rsidRPr="00000000" w14:paraId="000006EF">
      <w:pPr>
        <w:numPr>
          <w:ilvl w:val="0"/>
          <w:numId w:val="56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Adults possess </w:t>
      </w:r>
      <w:r w:rsidDel="00000000" w:rsidR="00000000" w:rsidRPr="00000000">
        <w:rPr>
          <w:rFonts w:ascii="Times New Roman" w:cs="Times New Roman" w:eastAsia="Times New Roman" w:hAnsi="Times New Roman"/>
          <w:b w:val="1"/>
          <w:bCs w:val="1"/>
          <w:sz w:val="24"/>
          <w:szCs w:val="24"/>
          <w:rtl w:val="0"/>
        </w:rPr>
        <w:t xml:space="preserve">orange to deep-red eyes</w:t>
      </w:r>
      <w:r w:rsidDel="00000000" w:rsidR="00000000" w:rsidRPr="00000000">
        <w:rPr>
          <w:rFonts w:ascii="Times New Roman" w:cs="Times New Roman" w:eastAsia="Times New Roman" w:hAnsi="Times New Roman"/>
          <w:sz w:val="24"/>
          <w:szCs w:val="24"/>
          <w:rtl w:val="0"/>
        </w:rPr>
        <w:t xml:space="preserve">, while juveniles have pale yellow irises.</w:t>
      </w:r>
    </w:p>
    <w:p w:rsidR="00000000" w:rsidDel="00000000" w:rsidP="00000000" w:rsidRDefault="00000000" w:rsidRPr="00000000" w14:paraId="000006F0">
      <w:pPr>
        <w:numPr>
          <w:ilvl w:val="0"/>
          <w:numId w:val="56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can attain horizontal chase speeds of about </w:t>
      </w:r>
      <w:r w:rsidDel="00000000" w:rsidR="00000000" w:rsidRPr="00000000">
        <w:rPr>
          <w:rFonts w:ascii="Times New Roman" w:cs="Times New Roman" w:eastAsia="Times New Roman" w:hAnsi="Times New Roman"/>
          <w:b w:val="1"/>
          <w:bCs w:val="1"/>
          <w:sz w:val="24"/>
          <w:szCs w:val="24"/>
          <w:rtl w:val="0"/>
        </w:rPr>
        <w:t xml:space="preserve">40 mph (64 km/h)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F1">
      <w:pPr>
        <w:numPr>
          <w:ilvl w:val="0"/>
          <w:numId w:val="56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opportunistic </w:t>
      </w:r>
      <w:r w:rsidDel="00000000" w:rsidR="00000000" w:rsidRPr="00000000">
        <w:rPr>
          <w:rFonts w:ascii="Times New Roman" w:cs="Times New Roman" w:eastAsia="Times New Roman" w:hAnsi="Times New Roman"/>
          <w:b w:val="1"/>
          <w:bCs w:val="1"/>
          <w:sz w:val="24"/>
          <w:szCs w:val="24"/>
          <w:rtl w:val="0"/>
        </w:rPr>
        <w:t xml:space="preserve">apex predator</w:t>
      </w:r>
      <w:r w:rsidDel="00000000" w:rsidR="00000000" w:rsidRPr="00000000">
        <w:rPr>
          <w:rFonts w:ascii="Times New Roman" w:cs="Times New Roman" w:eastAsia="Times New Roman" w:hAnsi="Times New Roman"/>
          <w:sz w:val="24"/>
          <w:szCs w:val="24"/>
          <w:rtl w:val="0"/>
        </w:rPr>
        <w:t xml:space="preserve">, its diet includes gamebirds, grouse, hares, squirrels, owls and kestrels.</w:t>
      </w:r>
    </w:p>
    <w:p w:rsidR="00000000" w:rsidDel="00000000" w:rsidP="00000000" w:rsidRDefault="00000000" w:rsidRPr="00000000" w14:paraId="000006F2">
      <w:pPr>
        <w:numPr>
          <w:ilvl w:val="0"/>
          <w:numId w:val="56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demonstrates </w:t>
      </w:r>
      <w:r w:rsidDel="00000000" w:rsidR="00000000" w:rsidRPr="00000000">
        <w:rPr>
          <w:rFonts w:ascii="Times New Roman" w:cs="Times New Roman" w:eastAsia="Times New Roman" w:hAnsi="Times New Roman"/>
          <w:b w:val="1"/>
          <w:bCs w:val="1"/>
          <w:sz w:val="24"/>
          <w:szCs w:val="24"/>
          <w:rtl w:val="0"/>
        </w:rPr>
        <w:t xml:space="preserve">strong nest fidelity</w:t>
      </w:r>
      <w:r w:rsidDel="00000000" w:rsidR="00000000" w:rsidRPr="00000000">
        <w:rPr>
          <w:rFonts w:ascii="Times New Roman" w:cs="Times New Roman" w:eastAsia="Times New Roman" w:hAnsi="Times New Roman"/>
          <w:sz w:val="24"/>
          <w:szCs w:val="24"/>
          <w:rtl w:val="0"/>
        </w:rPr>
        <w:t xml:space="preserve">, often reusing nesting sites and aggressively defending its territory.</w:t>
      </w:r>
    </w:p>
    <w:p w:rsidR="00000000" w:rsidDel="00000000" w:rsidP="00000000" w:rsidRDefault="00000000" w:rsidRPr="00000000" w14:paraId="000006F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b9kvd4gaeeyj" w:id="526"/>
      <w:bookmarkEnd w:id="526"/>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6F4">
      <w:pPr>
        <w:numPr>
          <w:ilvl w:val="0"/>
          <w:numId w:val="36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goshawk, known as </w:t>
      </w:r>
      <w:r w:rsidDel="00000000" w:rsidR="00000000" w:rsidRPr="00000000">
        <w:rPr>
          <w:rFonts w:ascii="Times New Roman" w:cs="Times New Roman" w:eastAsia="Times New Roman" w:hAnsi="Times New Roman"/>
          <w:b w:val="1"/>
          <w:bCs w:val="1"/>
          <w:sz w:val="24"/>
          <w:szCs w:val="24"/>
          <w:rtl w:val="0"/>
        </w:rPr>
        <w:t xml:space="preserve">Baaj</w:t>
      </w:r>
      <w:r w:rsidDel="00000000" w:rsidR="00000000" w:rsidRPr="00000000">
        <w:rPr>
          <w:rFonts w:ascii="Times New Roman" w:cs="Times New Roman" w:eastAsia="Times New Roman" w:hAnsi="Times New Roman"/>
          <w:sz w:val="24"/>
          <w:szCs w:val="24"/>
          <w:rtl w:val="0"/>
        </w:rPr>
        <w:t xml:space="preserve">, holds deep significance in </w:t>
      </w:r>
      <w:r w:rsidDel="00000000" w:rsidR="00000000" w:rsidRPr="00000000">
        <w:rPr>
          <w:rFonts w:ascii="Times New Roman" w:cs="Times New Roman" w:eastAsia="Times New Roman" w:hAnsi="Times New Roman"/>
          <w:b w:val="1"/>
          <w:bCs w:val="1"/>
          <w:sz w:val="24"/>
          <w:szCs w:val="24"/>
          <w:rtl w:val="0"/>
        </w:rPr>
        <w:t xml:space="preserve">Sikh history and culture</w:t>
      </w:r>
      <w:r w:rsidDel="00000000" w:rsidR="00000000" w:rsidRPr="00000000">
        <w:rPr>
          <w:rFonts w:ascii="Times New Roman" w:cs="Times New Roman" w:eastAsia="Times New Roman" w:hAnsi="Times New Roman"/>
          <w:sz w:val="24"/>
          <w:szCs w:val="24"/>
          <w:rtl w:val="0"/>
        </w:rPr>
        <w:t xml:space="preserve">, being traditionally associated with </w:t>
      </w:r>
      <w:r w:rsidDel="00000000" w:rsidR="00000000" w:rsidRPr="00000000">
        <w:rPr>
          <w:rFonts w:ascii="Times New Roman" w:cs="Times New Roman" w:eastAsia="Times New Roman" w:hAnsi="Times New Roman"/>
          <w:b w:val="1"/>
          <w:bCs w:val="1"/>
          <w:sz w:val="24"/>
          <w:szCs w:val="24"/>
          <w:rtl w:val="0"/>
        </w:rPr>
        <w:t xml:space="preserve">Guru Gobind Singh</w:t>
      </w:r>
      <w:r w:rsidDel="00000000" w:rsidR="00000000" w:rsidRPr="00000000">
        <w:rPr>
          <w:rFonts w:ascii="Times New Roman" w:cs="Times New Roman" w:eastAsia="Times New Roman" w:hAnsi="Times New Roman"/>
          <w:sz w:val="24"/>
          <w:szCs w:val="24"/>
          <w:rtl w:val="0"/>
        </w:rPr>
        <w:t xml:space="preserve"> and symbolising sovereignty, courage and justice.</w:t>
      </w:r>
    </w:p>
    <w:p w:rsidR="00000000" w:rsidDel="00000000" w:rsidP="00000000" w:rsidRDefault="00000000" w:rsidRPr="00000000" w14:paraId="000006F5">
      <w:pPr>
        <w:numPr>
          <w:ilvl w:val="0"/>
          <w:numId w:val="36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w:t>
      </w:r>
      <w:r w:rsidDel="00000000" w:rsidR="00000000" w:rsidRPr="00000000">
        <w:rPr>
          <w:rFonts w:ascii="Times New Roman" w:cs="Times New Roman" w:eastAsia="Times New Roman" w:hAnsi="Times New Roman"/>
          <w:b w:val="1"/>
          <w:bCs w:val="1"/>
          <w:sz w:val="24"/>
          <w:szCs w:val="24"/>
          <w:rtl w:val="0"/>
        </w:rPr>
        <w:t xml:space="preserve">State Bird of Punjab</w:t>
      </w:r>
      <w:r w:rsidDel="00000000" w:rsidR="00000000" w:rsidRPr="00000000">
        <w:rPr>
          <w:rFonts w:ascii="Times New Roman" w:cs="Times New Roman" w:eastAsia="Times New Roman" w:hAnsi="Times New Roman"/>
          <w:sz w:val="24"/>
          <w:szCs w:val="24"/>
          <w:rtl w:val="0"/>
        </w:rPr>
        <w:t xml:space="preserve">, making its conservation an important element of regional ecological and cultural identity.</w:t>
      </w:r>
    </w:p>
    <w:p w:rsidR="00000000" w:rsidDel="00000000" w:rsidP="00000000" w:rsidRDefault="00000000" w:rsidRPr="00000000" w14:paraId="000006F6">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bgsny3mk3apn" w:id="527"/>
      <w:bookmarkEnd w:id="527"/>
      <w:r w:rsidDel="00000000" w:rsidR="00000000" w:rsidRPr="00000000">
        <w:rPr>
          <w:rtl w:val="0"/>
        </w:rPr>
      </w:r>
    </w:p>
    <w:p w:rsidR="00000000" w:rsidDel="00000000" w:rsidP="00000000" w:rsidRDefault="00000000" w:rsidRPr="00000000" w14:paraId="000006F7">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ihsxfp5f0kfg" w:id="528"/>
      <w:bookmarkEnd w:id="528"/>
      <w:r w:rsidDel="00000000" w:rsidR="00000000" w:rsidRPr="00000000">
        <w:rPr>
          <w:rFonts w:ascii="Times New Roman" w:cs="Times New Roman" w:eastAsia="Times New Roman" w:hAnsi="Times New Roman"/>
          <w:b w:val="1"/>
          <w:bCs w:val="1"/>
          <w:sz w:val="36"/>
          <w:szCs w:val="36"/>
          <w:rtl w:val="0"/>
        </w:rPr>
        <w:t xml:space="preserve">80. </w:t>
      </w:r>
      <w:r w:rsidDel="00000000" w:rsidR="00000000" w:rsidRPr="00000000">
        <w:rPr>
          <w:rFonts w:ascii="Times New Roman" w:cs="Times New Roman" w:eastAsia="Times New Roman" w:hAnsi="Times New Roman"/>
          <w:b w:val="1"/>
          <w:bCs w:val="1"/>
          <w:sz w:val="36"/>
          <w:szCs w:val="36"/>
          <w:rtl w:val="0"/>
        </w:rPr>
        <w:t xml:space="preserve">Bhitarkanika National Park</w:t>
      </w:r>
    </w:p>
    <w:p w:rsidR="00000000" w:rsidDel="00000000" w:rsidP="00000000" w:rsidRDefault="00000000" w:rsidRPr="00000000" w14:paraId="000006F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hglehqnny3c" w:id="529"/>
      <w:bookmarkEnd w:id="529"/>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6F9">
      <w:pPr>
        <w:numPr>
          <w:ilvl w:val="0"/>
          <w:numId w:val="27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Bhitarkanika National Park</w:t>
      </w:r>
      <w:r w:rsidDel="00000000" w:rsidR="00000000" w:rsidRPr="00000000">
        <w:rPr>
          <w:rFonts w:ascii="Times New Roman" w:cs="Times New Roman" w:eastAsia="Times New Roman" w:hAnsi="Times New Roman"/>
          <w:sz w:val="24"/>
          <w:szCs w:val="24"/>
          <w:rtl w:val="0"/>
        </w:rPr>
        <w:t xml:space="preserve"> is a </w:t>
      </w:r>
      <w:r w:rsidDel="00000000" w:rsidR="00000000" w:rsidRPr="00000000">
        <w:rPr>
          <w:rFonts w:ascii="Times New Roman" w:cs="Times New Roman" w:eastAsia="Times New Roman" w:hAnsi="Times New Roman"/>
          <w:b w:val="1"/>
          <w:bCs w:val="1"/>
          <w:sz w:val="24"/>
          <w:szCs w:val="24"/>
          <w:rtl w:val="0"/>
        </w:rPr>
        <w:t xml:space="preserve">145 sq km protected national park</w:t>
      </w:r>
      <w:r w:rsidDel="00000000" w:rsidR="00000000" w:rsidRPr="00000000">
        <w:rPr>
          <w:rFonts w:ascii="Times New Roman" w:cs="Times New Roman" w:eastAsia="Times New Roman" w:hAnsi="Times New Roman"/>
          <w:sz w:val="24"/>
          <w:szCs w:val="24"/>
          <w:rtl w:val="0"/>
        </w:rPr>
        <w:t xml:space="preserve"> within the larger </w:t>
      </w:r>
      <w:r w:rsidDel="00000000" w:rsidR="00000000" w:rsidRPr="00000000">
        <w:rPr>
          <w:rFonts w:ascii="Times New Roman" w:cs="Times New Roman" w:eastAsia="Times New Roman" w:hAnsi="Times New Roman"/>
          <w:b w:val="1"/>
          <w:bCs w:val="1"/>
          <w:sz w:val="24"/>
          <w:szCs w:val="24"/>
          <w:rtl w:val="0"/>
        </w:rPr>
        <w:t xml:space="preserve">672 sq km Bhitarkanika Wildlife Sanctuary</w:t>
      </w:r>
      <w:r w:rsidDel="00000000" w:rsidR="00000000" w:rsidRPr="00000000">
        <w:rPr>
          <w:rFonts w:ascii="Times New Roman" w:cs="Times New Roman" w:eastAsia="Times New Roman" w:hAnsi="Times New Roman"/>
          <w:sz w:val="24"/>
          <w:szCs w:val="24"/>
          <w:rtl w:val="0"/>
        </w:rPr>
        <w:t xml:space="preserve"> in coastal Odisha. It contains India’s </w:t>
      </w:r>
      <w:r w:rsidDel="00000000" w:rsidR="00000000" w:rsidRPr="00000000">
        <w:rPr>
          <w:rFonts w:ascii="Times New Roman" w:cs="Times New Roman" w:eastAsia="Times New Roman" w:hAnsi="Times New Roman"/>
          <w:b w:val="1"/>
          <w:bCs w:val="1"/>
          <w:sz w:val="24"/>
          <w:szCs w:val="24"/>
          <w:rtl w:val="0"/>
        </w:rPr>
        <w:t xml:space="preserve">second-largest mangrove ecosystem</w:t>
      </w:r>
      <w:r w:rsidDel="00000000" w:rsidR="00000000" w:rsidRPr="00000000">
        <w:rPr>
          <w:rFonts w:ascii="Times New Roman" w:cs="Times New Roman" w:eastAsia="Times New Roman" w:hAnsi="Times New Roman"/>
          <w:sz w:val="24"/>
          <w:szCs w:val="24"/>
          <w:rtl w:val="0"/>
        </w:rPr>
        <w:t xml:space="preserve"> and is an important </w:t>
      </w:r>
      <w:r w:rsidDel="00000000" w:rsidR="00000000" w:rsidRPr="00000000">
        <w:rPr>
          <w:rFonts w:ascii="Times New Roman" w:cs="Times New Roman" w:eastAsia="Times New Roman" w:hAnsi="Times New Roman"/>
          <w:b w:val="1"/>
          <w:bCs w:val="1"/>
          <w:sz w:val="24"/>
          <w:szCs w:val="24"/>
          <w:rtl w:val="0"/>
        </w:rPr>
        <w:t xml:space="preserve">estuarine wetland reserve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F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p8gan7nw3lkf" w:id="530"/>
      <w:bookmarkEnd w:id="530"/>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6FB">
      <w:pPr>
        <w:numPr>
          <w:ilvl w:val="0"/>
          <w:numId w:val="3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Hundreds of </w:t>
      </w:r>
      <w:r w:rsidDel="00000000" w:rsidR="00000000" w:rsidRPr="00000000">
        <w:rPr>
          <w:rFonts w:ascii="Times New Roman" w:cs="Times New Roman" w:eastAsia="Times New Roman" w:hAnsi="Times New Roman"/>
          <w:b w:val="1"/>
          <w:bCs w:val="1"/>
          <w:sz w:val="24"/>
          <w:szCs w:val="24"/>
          <w:rtl w:val="0"/>
        </w:rPr>
        <w:t xml:space="preserve">saltwater crocodile hatchlings</w:t>
      </w:r>
      <w:r w:rsidDel="00000000" w:rsidR="00000000" w:rsidRPr="00000000">
        <w:rPr>
          <w:rFonts w:ascii="Times New Roman" w:cs="Times New Roman" w:eastAsia="Times New Roman" w:hAnsi="Times New Roman"/>
          <w:sz w:val="24"/>
          <w:szCs w:val="24"/>
          <w:rtl w:val="0"/>
        </w:rPr>
        <w:t xml:space="preserve"> have begun emerging from </w:t>
      </w:r>
      <w:r w:rsidDel="00000000" w:rsidR="00000000" w:rsidRPr="00000000">
        <w:rPr>
          <w:rFonts w:ascii="Times New Roman" w:cs="Times New Roman" w:eastAsia="Times New Roman" w:hAnsi="Times New Roman"/>
          <w:b w:val="1"/>
          <w:bCs w:val="1"/>
          <w:sz w:val="24"/>
          <w:szCs w:val="24"/>
          <w:rtl w:val="0"/>
        </w:rPr>
        <w:t xml:space="preserve">117 nesting sites</w:t>
      </w:r>
      <w:r w:rsidDel="00000000" w:rsidR="00000000" w:rsidRPr="00000000">
        <w:rPr>
          <w:rFonts w:ascii="Times New Roman" w:cs="Times New Roman" w:eastAsia="Times New Roman" w:hAnsi="Times New Roman"/>
          <w:sz w:val="24"/>
          <w:szCs w:val="24"/>
          <w:rtl w:val="0"/>
        </w:rPr>
        <w:t xml:space="preserve">, highlighting Bhitarkanika’s importance as a breeding ground for the species.</w:t>
      </w:r>
    </w:p>
    <w:p w:rsidR="00000000" w:rsidDel="00000000" w:rsidP="00000000" w:rsidRDefault="00000000" w:rsidRPr="00000000" w14:paraId="000006F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ovynko7w6n4k" w:id="531"/>
      <w:bookmarkEnd w:id="531"/>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6FD">
      <w:pPr>
        <w:numPr>
          <w:ilvl w:val="0"/>
          <w:numId w:val="60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Location:</w:t>
      </w:r>
      <w:r w:rsidDel="00000000" w:rsidR="00000000" w:rsidRPr="00000000">
        <w:rPr>
          <w:rFonts w:ascii="Times New Roman" w:cs="Times New Roman" w:eastAsia="Times New Roman" w:hAnsi="Times New Roman"/>
          <w:sz w:val="24"/>
          <w:szCs w:val="24"/>
          <w:rtl w:val="0"/>
        </w:rPr>
        <w:t xml:space="preserve"> Northeastern </w:t>
      </w:r>
      <w:r w:rsidDel="00000000" w:rsidR="00000000" w:rsidRPr="00000000">
        <w:rPr>
          <w:rFonts w:ascii="Times New Roman" w:cs="Times New Roman" w:eastAsia="Times New Roman" w:hAnsi="Times New Roman"/>
          <w:b w:val="1"/>
          <w:bCs w:val="1"/>
          <w:sz w:val="24"/>
          <w:szCs w:val="24"/>
          <w:rtl w:val="0"/>
        </w:rPr>
        <w:t xml:space="preserve">Kendrapara district</w:t>
      </w:r>
      <w:r w:rsidDel="00000000" w:rsidR="00000000" w:rsidRPr="00000000">
        <w:rPr>
          <w:rFonts w:ascii="Times New Roman" w:cs="Times New Roman" w:eastAsia="Times New Roman" w:hAnsi="Times New Roman"/>
          <w:sz w:val="24"/>
          <w:szCs w:val="24"/>
          <w:rtl w:val="0"/>
        </w:rPr>
        <w:t xml:space="preserve">, bounded by the </w:t>
      </w:r>
      <w:r w:rsidDel="00000000" w:rsidR="00000000" w:rsidRPr="00000000">
        <w:rPr>
          <w:rFonts w:ascii="Times New Roman" w:cs="Times New Roman" w:eastAsia="Times New Roman" w:hAnsi="Times New Roman"/>
          <w:b w:val="1"/>
          <w:bCs w:val="1"/>
          <w:sz w:val="24"/>
          <w:szCs w:val="24"/>
          <w:rtl w:val="0"/>
        </w:rPr>
        <w:t xml:space="preserve">Bay of Bengal</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Gahirmatha Marine Sanctuary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FE">
      <w:pPr>
        <w:numPr>
          <w:ilvl w:val="0"/>
          <w:numId w:val="60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Conservation history:</w:t>
      </w:r>
      <w:r w:rsidDel="00000000" w:rsidR="00000000" w:rsidRPr="00000000">
        <w:rPr>
          <w:rFonts w:ascii="Times New Roman" w:cs="Times New Roman" w:eastAsia="Times New Roman" w:hAnsi="Times New Roman"/>
          <w:sz w:val="24"/>
          <w:szCs w:val="24"/>
          <w:rtl w:val="0"/>
        </w:rPr>
        <w:t xml:space="preserve"> Declared a wildlife sanctuary in </w:t>
      </w:r>
      <w:r w:rsidDel="00000000" w:rsidR="00000000" w:rsidRPr="00000000">
        <w:rPr>
          <w:rFonts w:ascii="Times New Roman" w:cs="Times New Roman" w:eastAsia="Times New Roman" w:hAnsi="Times New Roman"/>
          <w:b w:val="1"/>
          <w:bCs w:val="1"/>
          <w:sz w:val="24"/>
          <w:szCs w:val="24"/>
          <w:rtl w:val="0"/>
        </w:rPr>
        <w:t xml:space="preserve">April 1975</w:t>
      </w:r>
      <w:r w:rsidDel="00000000" w:rsidR="00000000" w:rsidRPr="00000000">
        <w:rPr>
          <w:rFonts w:ascii="Times New Roman" w:cs="Times New Roman" w:eastAsia="Times New Roman" w:hAnsi="Times New Roman"/>
          <w:sz w:val="24"/>
          <w:szCs w:val="24"/>
          <w:rtl w:val="0"/>
        </w:rPr>
        <w:t xml:space="preserve"> under the </w:t>
      </w:r>
      <w:r w:rsidDel="00000000" w:rsidR="00000000" w:rsidRPr="00000000">
        <w:rPr>
          <w:rFonts w:ascii="Times New Roman" w:cs="Times New Roman" w:eastAsia="Times New Roman" w:hAnsi="Times New Roman"/>
          <w:b w:val="1"/>
          <w:bCs w:val="1"/>
          <w:sz w:val="24"/>
          <w:szCs w:val="24"/>
          <w:rtl w:val="0"/>
        </w:rPr>
        <w:t xml:space="preserve">Wildlife (Protection) Act, 1972</w:t>
      </w:r>
      <w:r w:rsidDel="00000000" w:rsidR="00000000" w:rsidRPr="00000000">
        <w:rPr>
          <w:rFonts w:ascii="Times New Roman" w:cs="Times New Roman" w:eastAsia="Times New Roman" w:hAnsi="Times New Roman"/>
          <w:sz w:val="24"/>
          <w:szCs w:val="24"/>
          <w:rtl w:val="0"/>
        </w:rPr>
        <w:t xml:space="preserve">, primarily to conserve the declining saltwater crocodile population. Its core area became a national park on </w:t>
      </w:r>
      <w:r w:rsidDel="00000000" w:rsidR="00000000" w:rsidRPr="00000000">
        <w:rPr>
          <w:rFonts w:ascii="Times New Roman" w:cs="Times New Roman" w:eastAsia="Times New Roman" w:hAnsi="Times New Roman"/>
          <w:b w:val="1"/>
          <w:bCs w:val="1"/>
          <w:sz w:val="24"/>
          <w:szCs w:val="24"/>
          <w:rtl w:val="0"/>
        </w:rPr>
        <w:t xml:space="preserve">16 September 1998</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FF">
      <w:pPr>
        <w:numPr>
          <w:ilvl w:val="0"/>
          <w:numId w:val="60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recognised as a </w:t>
      </w:r>
      <w:r w:rsidDel="00000000" w:rsidR="00000000" w:rsidRPr="00000000">
        <w:rPr>
          <w:rFonts w:ascii="Times New Roman" w:cs="Times New Roman" w:eastAsia="Times New Roman" w:hAnsi="Times New Roman"/>
          <w:b w:val="1"/>
          <w:bCs w:val="1"/>
          <w:sz w:val="24"/>
          <w:szCs w:val="24"/>
          <w:rtl w:val="0"/>
        </w:rPr>
        <w:t xml:space="preserve">Ramsar Site</w:t>
      </w:r>
      <w:r w:rsidDel="00000000" w:rsidR="00000000" w:rsidRPr="00000000">
        <w:rPr>
          <w:rFonts w:ascii="Times New Roman" w:cs="Times New Roman" w:eastAsia="Times New Roman" w:hAnsi="Times New Roman"/>
          <w:sz w:val="24"/>
          <w:szCs w:val="24"/>
          <w:rtl w:val="0"/>
        </w:rPr>
        <w:t xml:space="preserve"> on </w:t>
      </w:r>
      <w:r w:rsidDel="00000000" w:rsidR="00000000" w:rsidRPr="00000000">
        <w:rPr>
          <w:rFonts w:ascii="Times New Roman" w:cs="Times New Roman" w:eastAsia="Times New Roman" w:hAnsi="Times New Roman"/>
          <w:b w:val="1"/>
          <w:bCs w:val="1"/>
          <w:sz w:val="24"/>
          <w:szCs w:val="24"/>
          <w:rtl w:val="0"/>
        </w:rPr>
        <w:t xml:space="preserve">19 August 2002</w:t>
      </w:r>
      <w:r w:rsidDel="00000000" w:rsidR="00000000" w:rsidRPr="00000000">
        <w:rPr>
          <w:rFonts w:ascii="Times New Roman" w:cs="Times New Roman" w:eastAsia="Times New Roman" w:hAnsi="Times New Roman"/>
          <w:sz w:val="24"/>
          <w:szCs w:val="24"/>
          <w:rtl w:val="0"/>
        </w:rPr>
        <w:t xml:space="preserve">, becoming Odisha’s second Ramsar site after </w:t>
      </w:r>
      <w:r w:rsidDel="00000000" w:rsidR="00000000" w:rsidRPr="00000000">
        <w:rPr>
          <w:rFonts w:ascii="Times New Roman" w:cs="Times New Roman" w:eastAsia="Times New Roman" w:hAnsi="Times New Roman"/>
          <w:b w:val="1"/>
          <w:bCs w:val="1"/>
          <w:sz w:val="24"/>
          <w:szCs w:val="24"/>
          <w:rtl w:val="0"/>
        </w:rPr>
        <w:t xml:space="preserve">Chilika Lake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00">
      <w:pPr>
        <w:numPr>
          <w:ilvl w:val="0"/>
          <w:numId w:val="60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landscape is a </w:t>
      </w:r>
      <w:r w:rsidDel="00000000" w:rsidR="00000000" w:rsidRPr="00000000">
        <w:rPr>
          <w:rFonts w:ascii="Times New Roman" w:cs="Times New Roman" w:eastAsia="Times New Roman" w:hAnsi="Times New Roman"/>
          <w:b w:val="1"/>
          <w:bCs w:val="1"/>
          <w:sz w:val="24"/>
          <w:szCs w:val="24"/>
          <w:rtl w:val="0"/>
        </w:rPr>
        <w:t xml:space="preserve">deltaic estuarine confluence</w:t>
      </w:r>
      <w:r w:rsidDel="00000000" w:rsidR="00000000" w:rsidRPr="00000000">
        <w:rPr>
          <w:rFonts w:ascii="Times New Roman" w:cs="Times New Roman" w:eastAsia="Times New Roman" w:hAnsi="Times New Roman"/>
          <w:sz w:val="24"/>
          <w:szCs w:val="24"/>
          <w:rtl w:val="0"/>
        </w:rPr>
        <w:t xml:space="preserve"> formed by the </w:t>
      </w:r>
      <w:r w:rsidDel="00000000" w:rsidR="00000000" w:rsidRPr="00000000">
        <w:rPr>
          <w:rFonts w:ascii="Times New Roman" w:cs="Times New Roman" w:eastAsia="Times New Roman" w:hAnsi="Times New Roman"/>
          <w:b w:val="1"/>
          <w:bCs w:val="1"/>
          <w:sz w:val="24"/>
          <w:szCs w:val="24"/>
          <w:rtl w:val="0"/>
        </w:rPr>
        <w:t xml:space="preserve">Brahmani, Baitarani, Dhamra and Pathsala</w:t>
      </w:r>
      <w:r w:rsidDel="00000000" w:rsidR="00000000" w:rsidRPr="00000000">
        <w:rPr>
          <w:rFonts w:ascii="Times New Roman" w:cs="Times New Roman" w:eastAsia="Times New Roman" w:hAnsi="Times New Roman"/>
          <w:sz w:val="24"/>
          <w:szCs w:val="24"/>
          <w:rtl w:val="0"/>
        </w:rPr>
        <w:t xml:space="preserve"> river systems, characterised by tidal creeks, mudflats, sediment-rich floodplains, barrier beaches and saline soils.</w:t>
      </w:r>
    </w:p>
    <w:p w:rsidR="00000000" w:rsidDel="00000000" w:rsidP="00000000" w:rsidRDefault="00000000" w:rsidRPr="00000000" w14:paraId="0000070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70sbjzr62u5i" w:id="532"/>
      <w:bookmarkEnd w:id="532"/>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702">
      <w:pPr>
        <w:numPr>
          <w:ilvl w:val="0"/>
          <w:numId w:val="20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supports one of the world’s densest populations of </w:t>
      </w:r>
      <w:r w:rsidDel="00000000" w:rsidR="00000000" w:rsidRPr="00000000">
        <w:rPr>
          <w:rFonts w:ascii="Times New Roman" w:cs="Times New Roman" w:eastAsia="Times New Roman" w:hAnsi="Times New Roman"/>
          <w:b w:val="1"/>
          <w:bCs w:val="1"/>
          <w:sz w:val="24"/>
          <w:szCs w:val="24"/>
          <w:rtl w:val="0"/>
        </w:rPr>
        <w:t xml:space="preserve">saltwater crocodile (</w:t>
      </w:r>
      <w:r w:rsidDel="00000000" w:rsidR="00000000" w:rsidRPr="00000000">
        <w:rPr>
          <w:rFonts w:ascii="Times New Roman" w:cs="Times New Roman" w:eastAsia="Times New Roman" w:hAnsi="Times New Roman"/>
          <w:b w:val="1"/>
          <w:bCs w:val="1"/>
          <w:i w:val="1"/>
          <w:iCs w:val="1"/>
          <w:sz w:val="24"/>
          <w:szCs w:val="24"/>
          <w:rtl w:val="0"/>
        </w:rPr>
        <w:t xml:space="preserve">Crocodylus porosus</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with some individuals exceeding </w:t>
      </w:r>
      <w:r w:rsidDel="00000000" w:rsidR="00000000" w:rsidRPr="00000000">
        <w:rPr>
          <w:rFonts w:ascii="Times New Roman" w:cs="Times New Roman" w:eastAsia="Times New Roman" w:hAnsi="Times New Roman"/>
          <w:b w:val="1"/>
          <w:bCs w:val="1"/>
          <w:sz w:val="24"/>
          <w:szCs w:val="24"/>
          <w:rtl w:val="0"/>
        </w:rPr>
        <w:t xml:space="preserve">6 metres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03">
      <w:pPr>
        <w:numPr>
          <w:ilvl w:val="0"/>
          <w:numId w:val="20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proximity to </w:t>
      </w:r>
      <w:r w:rsidDel="00000000" w:rsidR="00000000" w:rsidRPr="00000000">
        <w:rPr>
          <w:rFonts w:ascii="Times New Roman" w:cs="Times New Roman" w:eastAsia="Times New Roman" w:hAnsi="Times New Roman"/>
          <w:b w:val="1"/>
          <w:bCs w:val="1"/>
          <w:sz w:val="24"/>
          <w:szCs w:val="24"/>
          <w:rtl w:val="0"/>
        </w:rPr>
        <w:t xml:space="preserve">Gahirmatha Beach</w:t>
      </w:r>
      <w:r w:rsidDel="00000000" w:rsidR="00000000" w:rsidRPr="00000000">
        <w:rPr>
          <w:rFonts w:ascii="Times New Roman" w:cs="Times New Roman" w:eastAsia="Times New Roman" w:hAnsi="Times New Roman"/>
          <w:sz w:val="24"/>
          <w:szCs w:val="24"/>
          <w:rtl w:val="0"/>
        </w:rPr>
        <w:t xml:space="preserve">, a major mass-nesting site of </w:t>
      </w:r>
      <w:r w:rsidDel="00000000" w:rsidR="00000000" w:rsidRPr="00000000">
        <w:rPr>
          <w:rFonts w:ascii="Times New Roman" w:cs="Times New Roman" w:eastAsia="Times New Roman" w:hAnsi="Times New Roman"/>
          <w:b w:val="1"/>
          <w:bCs w:val="1"/>
          <w:sz w:val="24"/>
          <w:szCs w:val="24"/>
          <w:rtl w:val="0"/>
        </w:rPr>
        <w:t xml:space="preserve">Olive Ridley turtles (</w:t>
      </w:r>
      <w:r w:rsidDel="00000000" w:rsidR="00000000" w:rsidRPr="00000000">
        <w:rPr>
          <w:rFonts w:ascii="Times New Roman" w:cs="Times New Roman" w:eastAsia="Times New Roman" w:hAnsi="Times New Roman"/>
          <w:b w:val="1"/>
          <w:bCs w:val="1"/>
          <w:i w:val="1"/>
          <w:iCs w:val="1"/>
          <w:sz w:val="24"/>
          <w:szCs w:val="24"/>
          <w:rtl w:val="0"/>
        </w:rPr>
        <w:t xml:space="preserve">Lepidochelys olivacea</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enhances its ecological significance.</w:t>
      </w:r>
    </w:p>
    <w:p w:rsidR="00000000" w:rsidDel="00000000" w:rsidP="00000000" w:rsidRDefault="00000000" w:rsidRPr="00000000" w14:paraId="00000704">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05">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wh2rpz8emx16" w:id="533"/>
      <w:bookmarkEnd w:id="533"/>
      <w:r w:rsidDel="00000000" w:rsidR="00000000" w:rsidRPr="00000000">
        <w:rPr>
          <w:rFonts w:ascii="Times New Roman" w:cs="Times New Roman" w:eastAsia="Times New Roman" w:hAnsi="Times New Roman"/>
          <w:b w:val="1"/>
          <w:bCs w:val="1"/>
          <w:sz w:val="36"/>
          <w:szCs w:val="36"/>
          <w:rtl w:val="0"/>
        </w:rPr>
        <w:t xml:space="preserve">81. </w:t>
      </w:r>
      <w:r w:rsidDel="00000000" w:rsidR="00000000" w:rsidRPr="00000000">
        <w:rPr>
          <w:rFonts w:ascii="Times New Roman" w:cs="Times New Roman" w:eastAsia="Times New Roman" w:hAnsi="Times New Roman"/>
          <w:b w:val="1"/>
          <w:bCs w:val="1"/>
          <w:sz w:val="36"/>
          <w:szCs w:val="36"/>
          <w:rtl w:val="0"/>
        </w:rPr>
        <w:t xml:space="preserve">UNCCD COP17: Global Drought Resilience &amp; Land Restoration</w:t>
      </w:r>
    </w:p>
    <w:p w:rsidR="00000000" w:rsidDel="00000000" w:rsidP="00000000" w:rsidRDefault="00000000" w:rsidRPr="00000000" w14:paraId="0000070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lre3drjfhebu" w:id="534"/>
      <w:bookmarkEnd w:id="534"/>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707">
      <w:pPr>
        <w:numPr>
          <w:ilvl w:val="0"/>
          <w:numId w:val="5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UNCCD</w:t>
      </w:r>
      <w:r w:rsidDel="00000000" w:rsidR="00000000" w:rsidRPr="00000000">
        <w:rPr>
          <w:rFonts w:ascii="Times New Roman" w:cs="Times New Roman" w:eastAsia="Times New Roman" w:hAnsi="Times New Roman"/>
          <w:sz w:val="24"/>
          <w:szCs w:val="24"/>
          <w:rtl w:val="0"/>
        </w:rPr>
        <w:t xml:space="preserve"> is a legally binding international environmental agreement adopted in </w:t>
      </w:r>
      <w:r w:rsidDel="00000000" w:rsidR="00000000" w:rsidRPr="00000000">
        <w:rPr>
          <w:rFonts w:ascii="Times New Roman" w:cs="Times New Roman" w:eastAsia="Times New Roman" w:hAnsi="Times New Roman"/>
          <w:b w:val="1"/>
          <w:bCs w:val="1"/>
          <w:sz w:val="24"/>
          <w:szCs w:val="24"/>
          <w:rtl w:val="0"/>
        </w:rPr>
        <w:t xml:space="preserve">1994</w:t>
      </w:r>
      <w:r w:rsidDel="00000000" w:rsidR="00000000" w:rsidRPr="00000000">
        <w:rPr>
          <w:rFonts w:ascii="Times New Roman" w:cs="Times New Roman" w:eastAsia="Times New Roman" w:hAnsi="Times New Roman"/>
          <w:sz w:val="24"/>
          <w:szCs w:val="24"/>
          <w:rtl w:val="0"/>
        </w:rPr>
        <w:t xml:space="preserve">, emerging from the </w:t>
      </w:r>
      <w:r w:rsidDel="00000000" w:rsidR="00000000" w:rsidRPr="00000000">
        <w:rPr>
          <w:rFonts w:ascii="Times New Roman" w:cs="Times New Roman" w:eastAsia="Times New Roman" w:hAnsi="Times New Roman"/>
          <w:b w:val="1"/>
          <w:bCs w:val="1"/>
          <w:sz w:val="24"/>
          <w:szCs w:val="24"/>
          <w:rtl w:val="0"/>
        </w:rPr>
        <w:t xml:space="preserve">1992 Rio Earth Summit</w:t>
      </w:r>
      <w:r w:rsidDel="00000000" w:rsidR="00000000" w:rsidRPr="00000000">
        <w:rPr>
          <w:rFonts w:ascii="Times New Roman" w:cs="Times New Roman" w:eastAsia="Times New Roman" w:hAnsi="Times New Roman"/>
          <w:sz w:val="24"/>
          <w:szCs w:val="24"/>
          <w:rtl w:val="0"/>
        </w:rPr>
        <w:t xml:space="preserve">. It focuses on </w:t>
      </w:r>
      <w:r w:rsidDel="00000000" w:rsidR="00000000" w:rsidRPr="00000000">
        <w:rPr>
          <w:rFonts w:ascii="Times New Roman" w:cs="Times New Roman" w:eastAsia="Times New Roman" w:hAnsi="Times New Roman"/>
          <w:b w:val="1"/>
          <w:bCs w:val="1"/>
          <w:sz w:val="24"/>
          <w:szCs w:val="24"/>
          <w:rtl w:val="0"/>
        </w:rPr>
        <w:t xml:space="preserve">desertification, land degradation and drought (DLDD)</w:t>
      </w:r>
      <w:r w:rsidDel="00000000" w:rsidR="00000000" w:rsidRPr="00000000">
        <w:rPr>
          <w:rFonts w:ascii="Times New Roman" w:cs="Times New Roman" w:eastAsia="Times New Roman" w:hAnsi="Times New Roman"/>
          <w:sz w:val="24"/>
          <w:szCs w:val="24"/>
          <w:rtl w:val="0"/>
        </w:rPr>
        <w:t xml:space="preserve">, particularly in drylands.</w:t>
      </w:r>
    </w:p>
    <w:p w:rsidR="00000000" w:rsidDel="00000000" w:rsidP="00000000" w:rsidRDefault="00000000" w:rsidRPr="00000000" w14:paraId="00000708">
      <w:pPr>
        <w:numPr>
          <w:ilvl w:val="0"/>
          <w:numId w:val="5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key framework is </w:t>
      </w:r>
      <w:r w:rsidDel="00000000" w:rsidR="00000000" w:rsidRPr="00000000">
        <w:rPr>
          <w:rFonts w:ascii="Times New Roman" w:cs="Times New Roman" w:eastAsia="Times New Roman" w:hAnsi="Times New Roman"/>
          <w:b w:val="1"/>
          <w:bCs w:val="1"/>
          <w:sz w:val="24"/>
          <w:szCs w:val="24"/>
          <w:rtl w:val="0"/>
        </w:rPr>
        <w:t xml:space="preserve">Land Degradation Neutrality (LDN)</w:t>
      </w:r>
      <w:r w:rsidDel="00000000" w:rsidR="00000000" w:rsidRPr="00000000">
        <w:rPr>
          <w:rFonts w:ascii="Times New Roman" w:cs="Times New Roman" w:eastAsia="Times New Roman" w:hAnsi="Times New Roman"/>
          <w:sz w:val="24"/>
          <w:szCs w:val="24"/>
          <w:rtl w:val="0"/>
        </w:rPr>
        <w:t xml:space="preserve">—avoiding, reducing and reversing land degradation. </w:t>
      </w:r>
      <w:r w:rsidDel="00000000" w:rsidR="00000000" w:rsidRPr="00000000">
        <w:rPr>
          <w:rFonts w:ascii="Times New Roman" w:cs="Times New Roman" w:eastAsia="Times New Roman" w:hAnsi="Times New Roman"/>
          <w:b w:val="1"/>
          <w:bCs w:val="1"/>
          <w:sz w:val="24"/>
          <w:szCs w:val="24"/>
          <w:rtl w:val="0"/>
        </w:rPr>
        <w:t xml:space="preserve">SDG Target 15.3</w:t>
      </w:r>
      <w:r w:rsidDel="00000000" w:rsidR="00000000" w:rsidRPr="00000000">
        <w:rPr>
          <w:rFonts w:ascii="Times New Roman" w:cs="Times New Roman" w:eastAsia="Times New Roman" w:hAnsi="Times New Roman"/>
          <w:sz w:val="24"/>
          <w:szCs w:val="24"/>
          <w:rtl w:val="0"/>
        </w:rPr>
        <w:t xml:space="preserve"> also seeks to achieve LDN by 2030.</w:t>
      </w:r>
    </w:p>
    <w:p w:rsidR="00000000" w:rsidDel="00000000" w:rsidP="00000000" w:rsidRDefault="00000000" w:rsidRPr="00000000" w14:paraId="0000070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li4bqt8a999i" w:id="535"/>
      <w:bookmarkEnd w:id="535"/>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70A">
      <w:pPr>
        <w:numPr>
          <w:ilvl w:val="0"/>
          <w:numId w:val="3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UNCCD COP17</w:t>
      </w:r>
      <w:r w:rsidDel="00000000" w:rsidR="00000000" w:rsidRPr="00000000">
        <w:rPr>
          <w:rFonts w:ascii="Times New Roman" w:cs="Times New Roman" w:eastAsia="Times New Roman" w:hAnsi="Times New Roman"/>
          <w:sz w:val="24"/>
          <w:szCs w:val="24"/>
          <w:rtl w:val="0"/>
        </w:rPr>
        <w:t xml:space="preserve"> was held in </w:t>
      </w:r>
      <w:r w:rsidDel="00000000" w:rsidR="00000000" w:rsidRPr="00000000">
        <w:rPr>
          <w:rFonts w:ascii="Times New Roman" w:cs="Times New Roman" w:eastAsia="Times New Roman" w:hAnsi="Times New Roman"/>
          <w:b w:val="1"/>
          <w:bCs w:val="1"/>
          <w:sz w:val="24"/>
          <w:szCs w:val="24"/>
          <w:rtl w:val="0"/>
        </w:rPr>
        <w:t xml:space="preserve">Ulaanbaatar, Mongolia, 17–28 August 2026</w:t>
      </w:r>
      <w:r w:rsidDel="00000000" w:rsidR="00000000" w:rsidRPr="00000000">
        <w:rPr>
          <w:rFonts w:ascii="Times New Roman" w:cs="Times New Roman" w:eastAsia="Times New Roman" w:hAnsi="Times New Roman"/>
          <w:sz w:val="24"/>
          <w:szCs w:val="24"/>
          <w:rtl w:val="0"/>
        </w:rPr>
        <w:t xml:space="preserve">, under the theme </w:t>
      </w:r>
      <w:r w:rsidDel="00000000" w:rsidR="00000000" w:rsidRPr="00000000">
        <w:rPr>
          <w:rFonts w:ascii="Times New Roman" w:cs="Times New Roman" w:eastAsia="Times New Roman" w:hAnsi="Times New Roman"/>
          <w:b w:val="1"/>
          <w:bCs w:val="1"/>
          <w:sz w:val="24"/>
          <w:szCs w:val="24"/>
          <w:rtl w:val="0"/>
        </w:rPr>
        <w:t xml:space="preserve">“Restoring Land, Restoring Hope.”</w:t>
      </w:r>
    </w:p>
    <w:p w:rsidR="00000000" w:rsidDel="00000000" w:rsidP="00000000" w:rsidRDefault="00000000" w:rsidRPr="00000000" w14:paraId="0000070B">
      <w:pPr>
        <w:numPr>
          <w:ilvl w:val="0"/>
          <w:numId w:val="3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placed </w:t>
      </w:r>
      <w:r w:rsidDel="00000000" w:rsidR="00000000" w:rsidRPr="00000000">
        <w:rPr>
          <w:rFonts w:ascii="Times New Roman" w:cs="Times New Roman" w:eastAsia="Times New Roman" w:hAnsi="Times New Roman"/>
          <w:b w:val="1"/>
          <w:bCs w:val="1"/>
          <w:sz w:val="24"/>
          <w:szCs w:val="24"/>
          <w:rtl w:val="0"/>
        </w:rPr>
        <w:t xml:space="preserve">rangelands and pastoralists</w:t>
      </w:r>
      <w:r w:rsidDel="00000000" w:rsidR="00000000" w:rsidRPr="00000000">
        <w:rPr>
          <w:rFonts w:ascii="Times New Roman" w:cs="Times New Roman" w:eastAsia="Times New Roman" w:hAnsi="Times New Roman"/>
          <w:sz w:val="24"/>
          <w:szCs w:val="24"/>
          <w:rtl w:val="0"/>
        </w:rPr>
        <w:t xml:space="preserve"> at the centre of global land policy. Rangelands cover about </w:t>
      </w:r>
      <w:r w:rsidDel="00000000" w:rsidR="00000000" w:rsidRPr="00000000">
        <w:rPr>
          <w:rFonts w:ascii="Times New Roman" w:cs="Times New Roman" w:eastAsia="Times New Roman" w:hAnsi="Times New Roman"/>
          <w:b w:val="1"/>
          <w:bCs w:val="1"/>
          <w:sz w:val="24"/>
          <w:szCs w:val="24"/>
          <w:rtl w:val="0"/>
        </w:rPr>
        <w:t xml:space="preserve">54% of terrestrial land</w:t>
      </w:r>
      <w:r w:rsidDel="00000000" w:rsidR="00000000" w:rsidRPr="00000000">
        <w:rPr>
          <w:rFonts w:ascii="Times New Roman" w:cs="Times New Roman" w:eastAsia="Times New Roman" w:hAnsi="Times New Roman"/>
          <w:sz w:val="24"/>
          <w:szCs w:val="24"/>
          <w:rtl w:val="0"/>
        </w:rPr>
        <w:t xml:space="preserve"> and support around </w:t>
      </w:r>
      <w:r w:rsidDel="00000000" w:rsidR="00000000" w:rsidRPr="00000000">
        <w:rPr>
          <w:rFonts w:ascii="Times New Roman" w:cs="Times New Roman" w:eastAsia="Times New Roman" w:hAnsi="Times New Roman"/>
          <w:b w:val="1"/>
          <w:bCs w:val="1"/>
          <w:sz w:val="24"/>
          <w:szCs w:val="24"/>
          <w:rtl w:val="0"/>
        </w:rPr>
        <w:t xml:space="preserve">2 billion people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0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3ud47uxf2d8" w:id="536"/>
      <w:bookmarkEnd w:id="536"/>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70D">
      <w:pPr>
        <w:numPr>
          <w:ilvl w:val="0"/>
          <w:numId w:val="24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 to </w:t>
      </w:r>
      <w:r w:rsidDel="00000000" w:rsidR="00000000" w:rsidRPr="00000000">
        <w:rPr>
          <w:rFonts w:ascii="Times New Roman" w:cs="Times New Roman" w:eastAsia="Times New Roman" w:hAnsi="Times New Roman"/>
          <w:b w:val="1"/>
          <w:bCs w:val="1"/>
          <w:sz w:val="24"/>
          <w:szCs w:val="24"/>
          <w:rtl w:val="0"/>
        </w:rPr>
        <w:t xml:space="preserve">40% of global land</w:t>
      </w:r>
      <w:r w:rsidDel="00000000" w:rsidR="00000000" w:rsidRPr="00000000">
        <w:rPr>
          <w:rFonts w:ascii="Times New Roman" w:cs="Times New Roman" w:eastAsia="Times New Roman" w:hAnsi="Times New Roman"/>
          <w:sz w:val="24"/>
          <w:szCs w:val="24"/>
          <w:rtl w:val="0"/>
        </w:rPr>
        <w:t xml:space="preserve"> is degraded, affecting billions and threatening food, water and livelihoods.</w:t>
      </w:r>
    </w:p>
    <w:p w:rsidR="00000000" w:rsidDel="00000000" w:rsidP="00000000" w:rsidRDefault="00000000" w:rsidRPr="00000000" w14:paraId="0000070E">
      <w:pPr>
        <w:numPr>
          <w:ilvl w:val="0"/>
          <w:numId w:val="24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COP17 mobilised a </w:t>
      </w:r>
      <w:r w:rsidDel="00000000" w:rsidR="00000000" w:rsidRPr="00000000">
        <w:rPr>
          <w:rFonts w:ascii="Times New Roman" w:cs="Times New Roman" w:eastAsia="Times New Roman" w:hAnsi="Times New Roman"/>
          <w:b w:val="1"/>
          <w:bCs w:val="1"/>
          <w:sz w:val="24"/>
          <w:szCs w:val="24"/>
          <w:rtl w:val="0"/>
        </w:rPr>
        <w:t xml:space="preserve">US$1.3 billion financing portfolio</w:t>
      </w:r>
      <w:r w:rsidDel="00000000" w:rsidR="00000000" w:rsidRPr="00000000">
        <w:rPr>
          <w:rFonts w:ascii="Times New Roman" w:cs="Times New Roman" w:eastAsia="Times New Roman" w:hAnsi="Times New Roman"/>
          <w:sz w:val="24"/>
          <w:szCs w:val="24"/>
          <w:rtl w:val="0"/>
        </w:rPr>
        <w:t xml:space="preserve"> across 23 countries for land restoration and drought resilience.</w:t>
      </w:r>
    </w:p>
    <w:p w:rsidR="00000000" w:rsidDel="00000000" w:rsidP="00000000" w:rsidRDefault="00000000" w:rsidRPr="00000000" w14:paraId="0000070F">
      <w:pPr>
        <w:numPr>
          <w:ilvl w:val="0"/>
          <w:numId w:val="24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Drought Resilience Investment Facility (DRIF)</w:t>
      </w:r>
      <w:r w:rsidDel="00000000" w:rsidR="00000000" w:rsidRPr="00000000">
        <w:rPr>
          <w:rFonts w:ascii="Times New Roman" w:cs="Times New Roman" w:eastAsia="Times New Roman" w:hAnsi="Times New Roman"/>
          <w:sz w:val="24"/>
          <w:szCs w:val="24"/>
          <w:rtl w:val="0"/>
        </w:rPr>
        <w:t xml:space="preserve">, launched by UNCCD and Luxembourg, aims to use catalytic finance to mobilise larger public-private investment.</w:t>
      </w:r>
    </w:p>
    <w:p w:rsidR="00000000" w:rsidDel="00000000" w:rsidP="00000000" w:rsidRDefault="00000000" w:rsidRPr="00000000" w14:paraId="00000710">
      <w:pPr>
        <w:numPr>
          <w:ilvl w:val="0"/>
          <w:numId w:val="24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major outcome was greater institutional focus on </w:t>
      </w:r>
      <w:r w:rsidDel="00000000" w:rsidR="00000000" w:rsidRPr="00000000">
        <w:rPr>
          <w:rFonts w:ascii="Times New Roman" w:cs="Times New Roman" w:eastAsia="Times New Roman" w:hAnsi="Times New Roman"/>
          <w:b w:val="1"/>
          <w:bCs w:val="1"/>
          <w:sz w:val="24"/>
          <w:szCs w:val="24"/>
          <w:rtl w:val="0"/>
        </w:rPr>
        <w:t xml:space="preserve">drought resilience</w:t>
      </w:r>
      <w:r w:rsidDel="00000000" w:rsidR="00000000" w:rsidRPr="00000000">
        <w:rPr>
          <w:rFonts w:ascii="Times New Roman" w:cs="Times New Roman" w:eastAsia="Times New Roman" w:hAnsi="Times New Roman"/>
          <w:sz w:val="24"/>
          <w:szCs w:val="24"/>
          <w:rtl w:val="0"/>
        </w:rPr>
        <w:t xml:space="preserve">, although negotiations on a comprehensive legally binding drought instrument remained difficult.</w:t>
      </w:r>
    </w:p>
    <w:p w:rsidR="00000000" w:rsidDel="00000000" w:rsidP="00000000" w:rsidRDefault="00000000" w:rsidRPr="00000000" w14:paraId="0000071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mzzuhlu06fo" w:id="537"/>
      <w:bookmarkEnd w:id="537"/>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712">
      <w:pPr>
        <w:numPr>
          <w:ilvl w:val="0"/>
          <w:numId w:val="24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Ecological:</w:t>
      </w:r>
      <w:r w:rsidDel="00000000" w:rsidR="00000000" w:rsidRPr="00000000">
        <w:rPr>
          <w:rFonts w:ascii="Times New Roman" w:cs="Times New Roman" w:eastAsia="Times New Roman" w:hAnsi="Times New Roman"/>
          <w:sz w:val="24"/>
          <w:szCs w:val="24"/>
          <w:rtl w:val="0"/>
        </w:rPr>
        <w:t xml:space="preserve"> Restoration supports soil fertility, biodiversity, carbon storage and water regulation.</w:t>
      </w:r>
    </w:p>
    <w:p w:rsidR="00000000" w:rsidDel="00000000" w:rsidP="00000000" w:rsidRDefault="00000000" w:rsidRPr="00000000" w14:paraId="00000713">
      <w:pPr>
        <w:numPr>
          <w:ilvl w:val="0"/>
          <w:numId w:val="24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Economic:</w:t>
      </w:r>
      <w:r w:rsidDel="00000000" w:rsidR="00000000" w:rsidRPr="00000000">
        <w:rPr>
          <w:rFonts w:ascii="Times New Roman" w:cs="Times New Roman" w:eastAsia="Times New Roman" w:hAnsi="Times New Roman"/>
          <w:sz w:val="24"/>
          <w:szCs w:val="24"/>
          <w:rtl w:val="0"/>
        </w:rPr>
        <w:t xml:space="preserve"> Land degradation reduces agricultural productivity and rural incomes.</w:t>
      </w:r>
    </w:p>
    <w:p w:rsidR="00000000" w:rsidDel="00000000" w:rsidP="00000000" w:rsidRDefault="00000000" w:rsidRPr="00000000" w14:paraId="00000714">
      <w:pPr>
        <w:numPr>
          <w:ilvl w:val="0"/>
          <w:numId w:val="24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Social:</w:t>
      </w:r>
      <w:r w:rsidDel="00000000" w:rsidR="00000000" w:rsidRPr="00000000">
        <w:rPr>
          <w:rFonts w:ascii="Times New Roman" w:cs="Times New Roman" w:eastAsia="Times New Roman" w:hAnsi="Times New Roman"/>
          <w:sz w:val="24"/>
          <w:szCs w:val="24"/>
          <w:rtl w:val="0"/>
        </w:rPr>
        <w:t xml:space="preserve"> Pastoralists are not merely beneficiaries but important </w:t>
      </w:r>
      <w:r w:rsidDel="00000000" w:rsidR="00000000" w:rsidRPr="00000000">
        <w:rPr>
          <w:rFonts w:ascii="Times New Roman" w:cs="Times New Roman" w:eastAsia="Times New Roman" w:hAnsi="Times New Roman"/>
          <w:b w:val="1"/>
          <w:bCs w:val="1"/>
          <w:sz w:val="24"/>
          <w:szCs w:val="24"/>
          <w:rtl w:val="0"/>
        </w:rPr>
        <w:t xml:space="preserve">custodians of rangelands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15">
      <w:pPr>
        <w:numPr>
          <w:ilvl w:val="0"/>
          <w:numId w:val="24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Governance:</w:t>
      </w:r>
      <w:r w:rsidDel="00000000" w:rsidR="00000000" w:rsidRPr="00000000">
        <w:rPr>
          <w:rFonts w:ascii="Times New Roman" w:cs="Times New Roman" w:eastAsia="Times New Roman" w:hAnsi="Times New Roman"/>
          <w:sz w:val="24"/>
          <w:szCs w:val="24"/>
          <w:rtl w:val="0"/>
        </w:rPr>
        <w:t xml:space="preserve"> Effective restoration requires landscape-level planning, scientific monitoring and community participation rather than isolated tree planting.</w:t>
      </w:r>
    </w:p>
    <w:p w:rsidR="00000000" w:rsidDel="00000000" w:rsidP="00000000" w:rsidRDefault="00000000" w:rsidRPr="00000000" w14:paraId="00000716">
      <w:pPr>
        <w:numPr>
          <w:ilvl w:val="0"/>
          <w:numId w:val="24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Climate resilience:</w:t>
      </w:r>
      <w:r w:rsidDel="00000000" w:rsidR="00000000" w:rsidRPr="00000000">
        <w:rPr>
          <w:rFonts w:ascii="Times New Roman" w:cs="Times New Roman" w:eastAsia="Times New Roman" w:hAnsi="Times New Roman"/>
          <w:sz w:val="24"/>
          <w:szCs w:val="24"/>
          <w:rtl w:val="0"/>
        </w:rPr>
        <w:t xml:space="preserve"> Healthy soils and water systems reduce vulnerability to drought and climate extremes.</w:t>
      </w:r>
    </w:p>
    <w:p w:rsidR="00000000" w:rsidDel="00000000" w:rsidP="00000000" w:rsidRDefault="00000000" w:rsidRPr="00000000" w14:paraId="0000071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mb1ivjdyd5py" w:id="538"/>
      <w:bookmarkEnd w:id="538"/>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718">
      <w:pPr>
        <w:numPr>
          <w:ilvl w:val="0"/>
          <w:numId w:val="52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Three Rio Conventions:</w:t>
      </w:r>
      <w:r w:rsidDel="00000000" w:rsidR="00000000" w:rsidRPr="00000000">
        <w:rPr>
          <w:rFonts w:ascii="Times New Roman" w:cs="Times New Roman" w:eastAsia="Times New Roman" w:hAnsi="Times New Roman"/>
          <w:sz w:val="24"/>
          <w:szCs w:val="24"/>
          <w:rtl w:val="0"/>
        </w:rPr>
        <w:t xml:space="preserve"> UNCCD, </w:t>
      </w:r>
      <w:r w:rsidDel="00000000" w:rsidR="00000000" w:rsidRPr="00000000">
        <w:rPr>
          <w:rFonts w:ascii="Times New Roman" w:cs="Times New Roman" w:eastAsia="Times New Roman" w:hAnsi="Times New Roman"/>
          <w:b w:val="1"/>
          <w:bCs w:val="1"/>
          <w:sz w:val="24"/>
          <w:szCs w:val="24"/>
          <w:rtl w:val="0"/>
        </w:rPr>
        <w:t xml:space="preserve">UNFCCC</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CBD</w:t>
      </w:r>
      <w:r w:rsidDel="00000000" w:rsidR="00000000" w:rsidRPr="00000000">
        <w:rPr>
          <w:rFonts w:ascii="Times New Roman" w:cs="Times New Roman" w:eastAsia="Times New Roman" w:hAnsi="Times New Roman"/>
          <w:sz w:val="24"/>
          <w:szCs w:val="24"/>
          <w:rtl w:val="0"/>
        </w:rPr>
        <w:t xml:space="preserve"> address interconnected land, climate and biodiversity challenges.</w:t>
      </w:r>
    </w:p>
    <w:p w:rsidR="00000000" w:rsidDel="00000000" w:rsidP="00000000" w:rsidRDefault="00000000" w:rsidRPr="00000000" w14:paraId="00000719">
      <w:pPr>
        <w:numPr>
          <w:ilvl w:val="0"/>
          <w:numId w:val="52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Bonn Challenge:</w:t>
      </w:r>
      <w:r w:rsidDel="00000000" w:rsidR="00000000" w:rsidRPr="00000000">
        <w:rPr>
          <w:rFonts w:ascii="Times New Roman" w:cs="Times New Roman" w:eastAsia="Times New Roman" w:hAnsi="Times New Roman"/>
          <w:sz w:val="24"/>
          <w:szCs w:val="24"/>
          <w:rtl w:val="0"/>
        </w:rPr>
        <w:t xml:space="preserve"> Global initiative to restore degraded and deforested landscapes; India enhanced its commitment to </w:t>
      </w:r>
      <w:r w:rsidDel="00000000" w:rsidR="00000000" w:rsidRPr="00000000">
        <w:rPr>
          <w:rFonts w:ascii="Times New Roman" w:cs="Times New Roman" w:eastAsia="Times New Roman" w:hAnsi="Times New Roman"/>
          <w:b w:val="1"/>
          <w:bCs w:val="1"/>
          <w:sz w:val="24"/>
          <w:szCs w:val="24"/>
          <w:rtl w:val="0"/>
        </w:rPr>
        <w:t xml:space="preserve">26 million hectares by 2030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1A">
      <w:pPr>
        <w:numPr>
          <w:ilvl w:val="0"/>
          <w:numId w:val="52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Gungsuh" w:cs="Gungsuh" w:eastAsia="Gungsuh" w:hAnsi="Gungsuh"/>
          <w:b w:val="1"/>
          <w:bCs w:val="1"/>
          <w:sz w:val="24"/>
          <w:szCs w:val="24"/>
          <w:rtl w:val="0"/>
        </w:rPr>
        <w:t xml:space="preserve">LDN ≠ afforestation:</w:t>
      </w:r>
      <w:r w:rsidDel="00000000" w:rsidR="00000000" w:rsidRPr="00000000">
        <w:rPr>
          <w:rFonts w:ascii="Times New Roman" w:cs="Times New Roman" w:eastAsia="Times New Roman" w:hAnsi="Times New Roman"/>
          <w:sz w:val="24"/>
          <w:szCs w:val="24"/>
          <w:rtl w:val="0"/>
        </w:rPr>
        <w:t xml:space="preserve"> Restoration can include grasslands, wetlands, agricultural landscapes and other natural ecosystems.</w:t>
      </w:r>
    </w:p>
    <w:p w:rsidR="00000000" w:rsidDel="00000000" w:rsidP="00000000" w:rsidRDefault="00000000" w:rsidRPr="00000000" w14:paraId="0000071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b3o0np3w5glz" w:id="539"/>
      <w:bookmarkEnd w:id="539"/>
      <w:r w:rsidDel="00000000" w:rsidR="00000000" w:rsidRPr="00000000">
        <w:rPr>
          <w:rFonts w:ascii="Times New Roman" w:cs="Times New Roman" w:eastAsia="Times New Roman" w:hAnsi="Times New Roman"/>
          <w:b w:val="1"/>
          <w:bCs w:val="1"/>
          <w:color w:val="000000"/>
          <w:sz w:val="24"/>
          <w:szCs w:val="24"/>
          <w:rtl w:val="0"/>
        </w:rPr>
        <w:t xml:space="preserve">India’s Response</w:t>
      </w:r>
    </w:p>
    <w:p w:rsidR="00000000" w:rsidDel="00000000" w:rsidP="00000000" w:rsidRDefault="00000000" w:rsidRPr="00000000" w14:paraId="0000071C">
      <w:pPr>
        <w:numPr>
          <w:ilvl w:val="0"/>
          <w:numId w:val="6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reported </w:t>
      </w:r>
      <w:r w:rsidDel="00000000" w:rsidR="00000000" w:rsidRPr="00000000">
        <w:rPr>
          <w:rFonts w:ascii="Times New Roman" w:cs="Times New Roman" w:eastAsia="Times New Roman" w:hAnsi="Times New Roman"/>
          <w:b w:val="1"/>
          <w:bCs w:val="1"/>
          <w:sz w:val="24"/>
          <w:szCs w:val="24"/>
          <w:rtl w:val="0"/>
        </w:rPr>
        <w:t xml:space="preserve">21.76 million hectares</w:t>
      </w:r>
      <w:r w:rsidDel="00000000" w:rsidR="00000000" w:rsidRPr="00000000">
        <w:rPr>
          <w:rFonts w:ascii="Times New Roman" w:cs="Times New Roman" w:eastAsia="Times New Roman" w:hAnsi="Times New Roman"/>
          <w:sz w:val="24"/>
          <w:szCs w:val="24"/>
          <w:rtl w:val="0"/>
        </w:rPr>
        <w:t xml:space="preserve"> brought under restoration during </w:t>
      </w:r>
      <w:r w:rsidDel="00000000" w:rsidR="00000000" w:rsidRPr="00000000">
        <w:rPr>
          <w:rFonts w:ascii="Times New Roman" w:cs="Times New Roman" w:eastAsia="Times New Roman" w:hAnsi="Times New Roman"/>
          <w:b w:val="1"/>
          <w:bCs w:val="1"/>
          <w:sz w:val="24"/>
          <w:szCs w:val="24"/>
          <w:rtl w:val="0"/>
        </w:rPr>
        <w:t xml:space="preserve">2011–2020</w:t>
      </w:r>
      <w:r w:rsidDel="00000000" w:rsidR="00000000" w:rsidRPr="00000000">
        <w:rPr>
          <w:rFonts w:ascii="Times New Roman" w:cs="Times New Roman" w:eastAsia="Times New Roman" w:hAnsi="Times New Roman"/>
          <w:sz w:val="24"/>
          <w:szCs w:val="24"/>
          <w:rtl w:val="0"/>
        </w:rPr>
        <w:t xml:space="preserve">, against its 26-million-hectare 2030 commitment.</w:t>
      </w:r>
    </w:p>
    <w:p w:rsidR="00000000" w:rsidDel="00000000" w:rsidP="00000000" w:rsidRDefault="00000000" w:rsidRPr="00000000" w14:paraId="0000071D">
      <w:pPr>
        <w:numPr>
          <w:ilvl w:val="0"/>
          <w:numId w:val="6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advocated </w:t>
      </w:r>
      <w:r w:rsidDel="00000000" w:rsidR="00000000" w:rsidRPr="00000000">
        <w:rPr>
          <w:rFonts w:ascii="Times New Roman" w:cs="Times New Roman" w:eastAsia="Times New Roman" w:hAnsi="Times New Roman"/>
          <w:b w:val="1"/>
          <w:bCs w:val="1"/>
          <w:sz w:val="24"/>
          <w:szCs w:val="24"/>
          <w:rtl w:val="0"/>
        </w:rPr>
        <w:t xml:space="preserve">community-led rangeland restoration</w:t>
      </w:r>
      <w:r w:rsidDel="00000000" w:rsidR="00000000" w:rsidRPr="00000000">
        <w:rPr>
          <w:rFonts w:ascii="Times New Roman" w:cs="Times New Roman" w:eastAsia="Times New Roman" w:hAnsi="Times New Roman"/>
          <w:sz w:val="24"/>
          <w:szCs w:val="24"/>
          <w:rtl w:val="0"/>
        </w:rPr>
        <w:t xml:space="preserve">, secure tenure and recognition of pastoralists as ecological custodians.</w:t>
      </w:r>
    </w:p>
    <w:p w:rsidR="00000000" w:rsidDel="00000000" w:rsidP="00000000" w:rsidRDefault="00000000" w:rsidRPr="00000000" w14:paraId="0000071E">
      <w:pPr>
        <w:numPr>
          <w:ilvl w:val="0"/>
          <w:numId w:val="6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Domestic efforts include </w:t>
      </w:r>
      <w:r w:rsidDel="00000000" w:rsidR="00000000" w:rsidRPr="00000000">
        <w:rPr>
          <w:rFonts w:ascii="Times New Roman" w:cs="Times New Roman" w:eastAsia="Times New Roman" w:hAnsi="Times New Roman"/>
          <w:b w:val="1"/>
          <w:bCs w:val="1"/>
          <w:sz w:val="24"/>
          <w:szCs w:val="24"/>
          <w:rtl w:val="0"/>
        </w:rPr>
        <w:t xml:space="preserve">PMKSY-Watershed Development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Aravalli Green Wall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Mission Amrit Sarovar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Soil Health Cards</w:t>
      </w:r>
      <w:r w:rsidDel="00000000" w:rsidR="00000000" w:rsidRPr="00000000">
        <w:rPr>
          <w:rFonts w:ascii="Times New Roman" w:cs="Times New Roman" w:eastAsia="Times New Roman" w:hAnsi="Times New Roman"/>
          <w:sz w:val="24"/>
          <w:szCs w:val="24"/>
          <w:rtl w:val="0"/>
        </w:rPr>
        <w:t xml:space="preserve"> and satellite-based land-degradation monitoring.</w:t>
      </w:r>
    </w:p>
    <w:p w:rsidR="00000000" w:rsidDel="00000000" w:rsidP="00000000" w:rsidRDefault="00000000" w:rsidRPr="00000000" w14:paraId="0000071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gvlztticdido" w:id="540"/>
      <w:bookmarkEnd w:id="540"/>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720">
      <w:pPr>
        <w:numPr>
          <w:ilvl w:val="0"/>
          <w:numId w:val="26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Large </w:t>
      </w:r>
      <w:r w:rsidDel="00000000" w:rsidR="00000000" w:rsidRPr="00000000">
        <w:rPr>
          <w:rFonts w:ascii="Times New Roman" w:cs="Times New Roman" w:eastAsia="Times New Roman" w:hAnsi="Times New Roman"/>
          <w:b w:val="1"/>
          <w:bCs w:val="1"/>
          <w:sz w:val="24"/>
          <w:szCs w:val="24"/>
          <w:rtl w:val="0"/>
        </w:rPr>
        <w:t xml:space="preserve">drought-finance gaps</w:t>
      </w:r>
      <w:r w:rsidDel="00000000" w:rsidR="00000000" w:rsidRPr="00000000">
        <w:rPr>
          <w:rFonts w:ascii="Times New Roman" w:cs="Times New Roman" w:eastAsia="Times New Roman" w:hAnsi="Times New Roman"/>
          <w:sz w:val="24"/>
          <w:szCs w:val="24"/>
          <w:rtl w:val="0"/>
        </w:rPr>
        <w:t xml:space="preserve"> in developing countries.</w:t>
      </w:r>
    </w:p>
    <w:p w:rsidR="00000000" w:rsidDel="00000000" w:rsidP="00000000" w:rsidRDefault="00000000" w:rsidRPr="00000000" w14:paraId="00000721">
      <w:pPr>
        <w:numPr>
          <w:ilvl w:val="0"/>
          <w:numId w:val="26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Difficulty achieving consensus on stronger international drought commitments.</w:t>
      </w:r>
    </w:p>
    <w:p w:rsidR="00000000" w:rsidDel="00000000" w:rsidP="00000000" w:rsidRDefault="00000000" w:rsidRPr="00000000" w14:paraId="00000722">
      <w:pPr>
        <w:numPr>
          <w:ilvl w:val="0"/>
          <w:numId w:val="26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 of replacing natural grasslands with inappropriate monoculture plantations.</w:t>
      </w:r>
    </w:p>
    <w:p w:rsidR="00000000" w:rsidDel="00000000" w:rsidP="00000000" w:rsidRDefault="00000000" w:rsidRPr="00000000" w14:paraId="00000723">
      <w:pPr>
        <w:numPr>
          <w:ilvl w:val="0"/>
          <w:numId w:val="26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Fragmented land governance and inadequate protection of </w:t>
      </w:r>
      <w:r w:rsidDel="00000000" w:rsidR="00000000" w:rsidRPr="00000000">
        <w:rPr>
          <w:rFonts w:ascii="Times New Roman" w:cs="Times New Roman" w:eastAsia="Times New Roman" w:hAnsi="Times New Roman"/>
          <w:b w:val="1"/>
          <w:bCs w:val="1"/>
          <w:sz w:val="24"/>
          <w:szCs w:val="24"/>
          <w:rtl w:val="0"/>
        </w:rPr>
        <w:t xml:space="preserve">grazing commons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24">
      <w:pPr>
        <w:numPr>
          <w:ilvl w:val="0"/>
          <w:numId w:val="26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Predominantly reactive drought relief rather than anticipatory resilience.</w:t>
      </w:r>
    </w:p>
    <w:p w:rsidR="00000000" w:rsidDel="00000000" w:rsidP="00000000" w:rsidRDefault="00000000" w:rsidRPr="00000000" w14:paraId="0000072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3d6jeoskzms8" w:id="541"/>
      <w:bookmarkEnd w:id="541"/>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726">
      <w:pPr>
        <w:numPr>
          <w:ilvl w:val="0"/>
          <w:numId w:val="65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Promote </w:t>
      </w:r>
      <w:r w:rsidDel="00000000" w:rsidR="00000000" w:rsidRPr="00000000">
        <w:rPr>
          <w:rFonts w:ascii="Times New Roman" w:cs="Times New Roman" w:eastAsia="Times New Roman" w:hAnsi="Times New Roman"/>
          <w:b w:val="1"/>
          <w:bCs w:val="1"/>
          <w:sz w:val="24"/>
          <w:szCs w:val="24"/>
          <w:rtl w:val="0"/>
        </w:rPr>
        <w:t xml:space="preserve">agro-ecological zoning</w:t>
      </w:r>
      <w:r w:rsidDel="00000000" w:rsidR="00000000" w:rsidRPr="00000000">
        <w:rPr>
          <w:rFonts w:ascii="Times New Roman" w:cs="Times New Roman" w:eastAsia="Times New Roman" w:hAnsi="Times New Roman"/>
          <w:sz w:val="24"/>
          <w:szCs w:val="24"/>
          <w:rtl w:val="0"/>
        </w:rPr>
        <w:t xml:space="preserve"> and climate-suitable cropping.</w:t>
      </w:r>
    </w:p>
    <w:p w:rsidR="00000000" w:rsidDel="00000000" w:rsidP="00000000" w:rsidRDefault="00000000" w:rsidRPr="00000000" w14:paraId="00000727">
      <w:pPr>
        <w:numPr>
          <w:ilvl w:val="0"/>
          <w:numId w:val="65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 early-warning systems with </w:t>
      </w:r>
      <w:r w:rsidDel="00000000" w:rsidR="00000000" w:rsidRPr="00000000">
        <w:rPr>
          <w:rFonts w:ascii="Times New Roman" w:cs="Times New Roman" w:eastAsia="Times New Roman" w:hAnsi="Times New Roman"/>
          <w:b w:val="1"/>
          <w:bCs w:val="1"/>
          <w:sz w:val="24"/>
          <w:szCs w:val="24"/>
          <w:rtl w:val="0"/>
        </w:rPr>
        <w:t xml:space="preserve">forecast-based financing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28">
      <w:pPr>
        <w:numPr>
          <w:ilvl w:val="0"/>
          <w:numId w:val="65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Legally recognise and protect community grazing commons.</w:t>
      </w:r>
    </w:p>
    <w:p w:rsidR="00000000" w:rsidDel="00000000" w:rsidP="00000000" w:rsidRDefault="00000000" w:rsidRPr="00000000" w14:paraId="00000729">
      <w:pPr>
        <w:numPr>
          <w:ilvl w:val="0"/>
          <w:numId w:val="65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Prioritise native ecosystems and community stewardship.</w:t>
      </w:r>
    </w:p>
    <w:p w:rsidR="00000000" w:rsidDel="00000000" w:rsidP="00000000" w:rsidRDefault="00000000" w:rsidRPr="00000000" w14:paraId="0000072A">
      <w:pPr>
        <w:numPr>
          <w:ilvl w:val="0"/>
          <w:numId w:val="65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blended finance and technology-based land monitoring.</w:t>
      </w:r>
    </w:p>
    <w:p w:rsidR="00000000" w:rsidDel="00000000" w:rsidP="00000000" w:rsidRDefault="00000000" w:rsidRPr="00000000" w14:paraId="0000072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r1ozh0fut46d" w:id="542"/>
      <w:bookmarkEnd w:id="542"/>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72C">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COP17 reinforces that </w:t>
      </w:r>
      <w:r w:rsidDel="00000000" w:rsidR="00000000" w:rsidRPr="00000000">
        <w:rPr>
          <w:rFonts w:ascii="Times New Roman" w:cs="Times New Roman" w:eastAsia="Times New Roman" w:hAnsi="Times New Roman"/>
          <w:b w:val="1"/>
          <w:bCs w:val="1"/>
          <w:sz w:val="24"/>
          <w:szCs w:val="24"/>
          <w:rtl w:val="0"/>
        </w:rPr>
        <w:t xml:space="preserve">land restoration is simultaneously an environmental, livelihood and resilience agenda</w:t>
      </w:r>
      <w:r w:rsidDel="00000000" w:rsidR="00000000" w:rsidRPr="00000000">
        <w:rPr>
          <w:rFonts w:ascii="Times New Roman" w:cs="Times New Roman" w:eastAsia="Times New Roman" w:hAnsi="Times New Roman"/>
          <w:sz w:val="24"/>
          <w:szCs w:val="24"/>
          <w:rtl w:val="0"/>
        </w:rPr>
        <w:t xml:space="preserve">. For India, combining scientific restoration with community stewardship can advance </w:t>
      </w:r>
      <w:r w:rsidDel="00000000" w:rsidR="00000000" w:rsidRPr="00000000">
        <w:rPr>
          <w:rFonts w:ascii="Times New Roman" w:cs="Times New Roman" w:eastAsia="Times New Roman" w:hAnsi="Times New Roman"/>
          <w:b w:val="1"/>
          <w:bCs w:val="1"/>
          <w:sz w:val="24"/>
          <w:szCs w:val="24"/>
          <w:rtl w:val="0"/>
        </w:rPr>
        <w:t xml:space="preserve">LDN, drought resilience and sustainable rural development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2D">
      <w:pPr>
        <w:pStyle w:val="Heading2"/>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63eagtw4ggg" w:id="543"/>
      <w:bookmarkEnd w:id="543"/>
      <w:r w:rsidDel="00000000" w:rsidR="00000000" w:rsidRPr="00000000">
        <w:rPr>
          <w:rtl w:val="0"/>
        </w:rPr>
      </w:r>
    </w:p>
    <w:p w:rsidR="00000000" w:rsidDel="00000000" w:rsidP="00000000" w:rsidRDefault="00000000" w:rsidRPr="00000000" w14:paraId="0000072E">
      <w:pPr>
        <w:pStyle w:val="Heading2"/>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hoktx0lwla9u" w:id="544"/>
      <w:bookmarkEnd w:id="544"/>
      <w:r w:rsidDel="00000000" w:rsidR="00000000" w:rsidRPr="00000000">
        <w:rPr>
          <w:rFonts w:ascii="Times New Roman" w:cs="Times New Roman" w:eastAsia="Times New Roman" w:hAnsi="Times New Roman"/>
          <w:b w:val="1"/>
          <w:bCs w:val="1"/>
          <w:sz w:val="36"/>
          <w:szCs w:val="36"/>
          <w:rtl w:val="0"/>
        </w:rPr>
        <w:t xml:space="preserve">82. </w:t>
      </w:r>
      <w:r w:rsidDel="00000000" w:rsidR="00000000" w:rsidRPr="00000000">
        <w:rPr>
          <w:rFonts w:ascii="Times New Roman" w:cs="Times New Roman" w:eastAsia="Times New Roman" w:hAnsi="Times New Roman"/>
          <w:b w:val="1"/>
          <w:bCs w:val="1"/>
          <w:sz w:val="36"/>
          <w:szCs w:val="36"/>
          <w:rtl w:val="0"/>
        </w:rPr>
        <w:t xml:space="preserve">THE ORANGUTAN</w:t>
      </w:r>
    </w:p>
    <w:p w:rsidR="00000000" w:rsidDel="00000000" w:rsidP="00000000" w:rsidRDefault="00000000" w:rsidRPr="00000000" w14:paraId="0000072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71ce03qh2c3o" w:id="545"/>
      <w:bookmarkEnd w:id="545"/>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730">
      <w:pPr>
        <w:numPr>
          <w:ilvl w:val="0"/>
          <w:numId w:val="2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orangutan (genus </w:t>
      </w:r>
      <w:r w:rsidDel="00000000" w:rsidR="00000000" w:rsidRPr="00000000">
        <w:rPr>
          <w:rFonts w:ascii="Times New Roman" w:cs="Times New Roman" w:eastAsia="Times New Roman" w:hAnsi="Times New Roman"/>
          <w:b w:val="1"/>
          <w:bCs w:val="1"/>
          <w:i w:val="1"/>
          <w:iCs w:val="1"/>
          <w:sz w:val="24"/>
          <w:szCs w:val="24"/>
          <w:rtl w:val="0"/>
        </w:rPr>
        <w:t xml:space="preserve">Pongo</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is a great ape and one of humanity’s closest living relatives. It is the </w:t>
      </w:r>
      <w:r w:rsidDel="00000000" w:rsidR="00000000" w:rsidRPr="00000000">
        <w:rPr>
          <w:rFonts w:ascii="Times New Roman" w:cs="Times New Roman" w:eastAsia="Times New Roman" w:hAnsi="Times New Roman"/>
          <w:b w:val="1"/>
          <w:bCs w:val="1"/>
          <w:sz w:val="24"/>
          <w:szCs w:val="24"/>
          <w:rtl w:val="0"/>
        </w:rPr>
        <w:t xml:space="preserve">only genus of great apes native entirely to Asia</w:t>
      </w:r>
      <w:r w:rsidDel="00000000" w:rsidR="00000000" w:rsidRPr="00000000">
        <w:rPr>
          <w:rFonts w:ascii="Times New Roman" w:cs="Times New Roman" w:eastAsia="Times New Roman" w:hAnsi="Times New Roman"/>
          <w:sz w:val="24"/>
          <w:szCs w:val="24"/>
          <w:rtl w:val="0"/>
        </w:rPr>
        <w:t xml:space="preserve">. The name derives from Malay words </w:t>
      </w:r>
      <w:r w:rsidDel="00000000" w:rsidR="00000000" w:rsidRPr="00000000">
        <w:rPr>
          <w:rFonts w:ascii="Times New Roman" w:cs="Times New Roman" w:eastAsia="Times New Roman" w:hAnsi="Times New Roman"/>
          <w:i w:val="1"/>
          <w:iCs w:val="1"/>
          <w:sz w:val="24"/>
          <w:szCs w:val="24"/>
          <w:rtl w:val="0"/>
        </w:rPr>
        <w:t xml:space="preserve">orang</w:t>
      </w:r>
      <w:r w:rsidDel="00000000" w:rsidR="00000000" w:rsidRPr="00000000">
        <w:rPr>
          <w:rFonts w:ascii="Times New Roman" w:cs="Times New Roman" w:eastAsia="Times New Roman" w:hAnsi="Times New Roman"/>
          <w:sz w:val="24"/>
          <w:szCs w:val="24"/>
          <w:rtl w:val="0"/>
        </w:rPr>
        <w:t xml:space="preserve"> (man) and </w:t>
      </w:r>
      <w:r w:rsidDel="00000000" w:rsidR="00000000" w:rsidRPr="00000000">
        <w:rPr>
          <w:rFonts w:ascii="Times New Roman" w:cs="Times New Roman" w:eastAsia="Times New Roman" w:hAnsi="Times New Roman"/>
          <w:i w:val="1"/>
          <w:iCs w:val="1"/>
          <w:sz w:val="24"/>
          <w:szCs w:val="24"/>
          <w:rtl w:val="0"/>
        </w:rPr>
        <w:t xml:space="preserve">hutan</w:t>
      </w:r>
      <w:r w:rsidDel="00000000" w:rsidR="00000000" w:rsidRPr="00000000">
        <w:rPr>
          <w:rFonts w:ascii="Times New Roman" w:cs="Times New Roman" w:eastAsia="Times New Roman" w:hAnsi="Times New Roman"/>
          <w:sz w:val="24"/>
          <w:szCs w:val="24"/>
          <w:rtl w:val="0"/>
        </w:rPr>
        <w:t xml:space="preserve"> (forest).</w:t>
      </w:r>
    </w:p>
    <w:p w:rsidR="00000000" w:rsidDel="00000000" w:rsidP="00000000" w:rsidRDefault="00000000" w:rsidRPr="00000000" w14:paraId="0000073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yfcwnxlll0ko" w:id="546"/>
      <w:bookmarkEnd w:id="546"/>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732">
      <w:pPr>
        <w:numPr>
          <w:ilvl w:val="0"/>
          <w:numId w:val="5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Odisha Police Special Task Force (STF)</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Wildlife Crime Control Bureau (WCCB)</w:t>
      </w:r>
      <w:r w:rsidDel="00000000" w:rsidR="00000000" w:rsidRPr="00000000">
        <w:rPr>
          <w:rFonts w:ascii="Times New Roman" w:cs="Times New Roman" w:eastAsia="Times New Roman" w:hAnsi="Times New Roman"/>
          <w:sz w:val="24"/>
          <w:szCs w:val="24"/>
          <w:rtl w:val="0"/>
        </w:rPr>
        <w:t xml:space="preserve"> initiated an investigation after </w:t>
      </w:r>
      <w:r w:rsidDel="00000000" w:rsidR="00000000" w:rsidRPr="00000000">
        <w:rPr>
          <w:rFonts w:ascii="Times New Roman" w:cs="Times New Roman" w:eastAsia="Times New Roman" w:hAnsi="Times New Roman"/>
          <w:b w:val="1"/>
          <w:bCs w:val="1"/>
          <w:sz w:val="24"/>
          <w:szCs w:val="24"/>
          <w:rtl w:val="0"/>
        </w:rPr>
        <w:t xml:space="preserve">five juvenile orangutans</w:t>
      </w:r>
      <w:r w:rsidDel="00000000" w:rsidR="00000000" w:rsidRPr="00000000">
        <w:rPr>
          <w:rFonts w:ascii="Times New Roman" w:cs="Times New Roman" w:eastAsia="Times New Roman" w:hAnsi="Times New Roman"/>
          <w:sz w:val="24"/>
          <w:szCs w:val="24"/>
          <w:rtl w:val="0"/>
        </w:rPr>
        <w:t xml:space="preserve"> were rescued from a coastal casuarina plantation in </w:t>
      </w:r>
      <w:r w:rsidDel="00000000" w:rsidR="00000000" w:rsidRPr="00000000">
        <w:rPr>
          <w:rFonts w:ascii="Times New Roman" w:cs="Times New Roman" w:eastAsia="Times New Roman" w:hAnsi="Times New Roman"/>
          <w:b w:val="1"/>
          <w:bCs w:val="1"/>
          <w:sz w:val="24"/>
          <w:szCs w:val="24"/>
          <w:rtl w:val="0"/>
        </w:rPr>
        <w:t xml:space="preserve">Balasore district, Odisha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3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y0aebi5p1zmc" w:id="547"/>
      <w:bookmarkEnd w:id="547"/>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734">
      <w:pPr>
        <w:numPr>
          <w:ilvl w:val="0"/>
          <w:numId w:val="48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Species:</w:t>
      </w:r>
      <w:r w:rsidDel="00000000" w:rsidR="00000000" w:rsidRPr="00000000">
        <w:rPr>
          <w:rFonts w:ascii="Times New Roman" w:cs="Times New Roman" w:eastAsia="Times New Roman" w:hAnsi="Times New Roman"/>
          <w:sz w:val="24"/>
          <w:szCs w:val="24"/>
          <w:rtl w:val="0"/>
        </w:rPr>
        <w:t xml:space="preserve"> Three species are recognised in the source—</w:t>
      </w:r>
      <w:r w:rsidDel="00000000" w:rsidR="00000000" w:rsidRPr="00000000">
        <w:rPr>
          <w:rFonts w:ascii="Times New Roman" w:cs="Times New Roman" w:eastAsia="Times New Roman" w:hAnsi="Times New Roman"/>
          <w:b w:val="1"/>
          <w:bCs w:val="1"/>
          <w:sz w:val="24"/>
          <w:szCs w:val="24"/>
          <w:rtl w:val="0"/>
        </w:rPr>
        <w:t xml:space="preserve">Bornean orangutan (</w:t>
      </w:r>
      <w:r w:rsidDel="00000000" w:rsidR="00000000" w:rsidRPr="00000000">
        <w:rPr>
          <w:rFonts w:ascii="Times New Roman" w:cs="Times New Roman" w:eastAsia="Times New Roman" w:hAnsi="Times New Roman"/>
          <w:b w:val="1"/>
          <w:bCs w:val="1"/>
          <w:i w:val="1"/>
          <w:iCs w:val="1"/>
          <w:sz w:val="24"/>
          <w:szCs w:val="24"/>
          <w:rtl w:val="0"/>
        </w:rPr>
        <w:t xml:space="preserve">Pongo pygmaeus</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Sumatran orangutan (</w:t>
      </w:r>
      <w:r w:rsidDel="00000000" w:rsidR="00000000" w:rsidRPr="00000000">
        <w:rPr>
          <w:rFonts w:ascii="Times New Roman" w:cs="Times New Roman" w:eastAsia="Times New Roman" w:hAnsi="Times New Roman"/>
          <w:b w:val="1"/>
          <w:bCs w:val="1"/>
          <w:i w:val="1"/>
          <w:iCs w:val="1"/>
          <w:sz w:val="24"/>
          <w:szCs w:val="24"/>
          <w:rtl w:val="0"/>
        </w:rPr>
        <w:t xml:space="preserve">Pongo abelii</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Tapanuli orangutan (</w:t>
      </w:r>
      <w:r w:rsidDel="00000000" w:rsidR="00000000" w:rsidRPr="00000000">
        <w:rPr>
          <w:rFonts w:ascii="Times New Roman" w:cs="Times New Roman" w:eastAsia="Times New Roman" w:hAnsi="Times New Roman"/>
          <w:b w:val="1"/>
          <w:bCs w:val="1"/>
          <w:i w:val="1"/>
          <w:iCs w:val="1"/>
          <w:sz w:val="24"/>
          <w:szCs w:val="24"/>
          <w:rtl w:val="0"/>
        </w:rPr>
        <w:t xml:space="preserve">Pongo tapanuliensis</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all are classified as </w:t>
      </w:r>
      <w:r w:rsidDel="00000000" w:rsidR="00000000" w:rsidRPr="00000000">
        <w:rPr>
          <w:rFonts w:ascii="Times New Roman" w:cs="Times New Roman" w:eastAsia="Times New Roman" w:hAnsi="Times New Roman"/>
          <w:b w:val="1"/>
          <w:bCs w:val="1"/>
          <w:sz w:val="24"/>
          <w:szCs w:val="24"/>
          <w:rtl w:val="0"/>
        </w:rPr>
        <w:t xml:space="preserve">Critically Endangered</w:t>
      </w:r>
      <w:r w:rsidDel="00000000" w:rsidR="00000000" w:rsidRPr="00000000">
        <w:rPr>
          <w:rFonts w:ascii="Times New Roman" w:cs="Times New Roman" w:eastAsia="Times New Roman" w:hAnsi="Times New Roman"/>
          <w:sz w:val="24"/>
          <w:szCs w:val="24"/>
          <w:rtl w:val="0"/>
        </w:rPr>
        <w:t xml:space="preserve"> on the IUCN Red List.</w:t>
      </w:r>
    </w:p>
    <w:p w:rsidR="00000000" w:rsidDel="00000000" w:rsidP="00000000" w:rsidRDefault="00000000" w:rsidRPr="00000000" w14:paraId="00000735">
      <w:pPr>
        <w:numPr>
          <w:ilvl w:val="0"/>
          <w:numId w:val="48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Distribution:</w:t>
      </w:r>
      <w:r w:rsidDel="00000000" w:rsidR="00000000" w:rsidRPr="00000000">
        <w:rPr>
          <w:rFonts w:ascii="Times New Roman" w:cs="Times New Roman" w:eastAsia="Times New Roman" w:hAnsi="Times New Roman"/>
          <w:sz w:val="24"/>
          <w:szCs w:val="24"/>
          <w:rtl w:val="0"/>
        </w:rPr>
        <w:t xml:space="preserve"> Restricted entirely to </w:t>
      </w:r>
      <w:r w:rsidDel="00000000" w:rsidR="00000000" w:rsidRPr="00000000">
        <w:rPr>
          <w:rFonts w:ascii="Times New Roman" w:cs="Times New Roman" w:eastAsia="Times New Roman" w:hAnsi="Times New Roman"/>
          <w:b w:val="1"/>
          <w:bCs w:val="1"/>
          <w:sz w:val="24"/>
          <w:szCs w:val="24"/>
          <w:rtl w:val="0"/>
        </w:rPr>
        <w:t xml:space="preserve">Borneo</w:t>
      </w:r>
      <w:r w:rsidDel="00000000" w:rsidR="00000000" w:rsidRPr="00000000">
        <w:rPr>
          <w:rFonts w:ascii="Times New Roman" w:cs="Times New Roman" w:eastAsia="Times New Roman" w:hAnsi="Times New Roman"/>
          <w:sz w:val="24"/>
          <w:szCs w:val="24"/>
          <w:rtl w:val="0"/>
        </w:rPr>
        <w:t xml:space="preserve">—shared by Indonesia, Malaysia and Brunei—and </w:t>
      </w:r>
      <w:r w:rsidDel="00000000" w:rsidR="00000000" w:rsidRPr="00000000">
        <w:rPr>
          <w:rFonts w:ascii="Times New Roman" w:cs="Times New Roman" w:eastAsia="Times New Roman" w:hAnsi="Times New Roman"/>
          <w:b w:val="1"/>
          <w:bCs w:val="1"/>
          <w:sz w:val="24"/>
          <w:szCs w:val="24"/>
          <w:rtl w:val="0"/>
        </w:rPr>
        <w:t xml:space="preserve">Sumatra, Indonesia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36">
      <w:pPr>
        <w:numPr>
          <w:ilvl w:val="0"/>
          <w:numId w:val="48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Habitat:</w:t>
      </w:r>
      <w:r w:rsidDel="00000000" w:rsidR="00000000" w:rsidRPr="00000000">
        <w:rPr>
          <w:rFonts w:ascii="Times New Roman" w:cs="Times New Roman" w:eastAsia="Times New Roman" w:hAnsi="Times New Roman"/>
          <w:sz w:val="24"/>
          <w:szCs w:val="24"/>
          <w:rtl w:val="0"/>
        </w:rPr>
        <w:t xml:space="preserve"> Primarily </w:t>
      </w:r>
      <w:r w:rsidDel="00000000" w:rsidR="00000000" w:rsidRPr="00000000">
        <w:rPr>
          <w:rFonts w:ascii="Times New Roman" w:cs="Times New Roman" w:eastAsia="Times New Roman" w:hAnsi="Times New Roman"/>
          <w:b w:val="1"/>
          <w:bCs w:val="1"/>
          <w:sz w:val="24"/>
          <w:szCs w:val="24"/>
          <w:rtl w:val="0"/>
        </w:rPr>
        <w:t xml:space="preserve">tropical rainforests and lowland peat-swamp forests</w:t>
      </w:r>
      <w:r w:rsidDel="00000000" w:rsidR="00000000" w:rsidRPr="00000000">
        <w:rPr>
          <w:rFonts w:ascii="Times New Roman" w:cs="Times New Roman" w:eastAsia="Times New Roman" w:hAnsi="Times New Roman"/>
          <w:sz w:val="24"/>
          <w:szCs w:val="24"/>
          <w:rtl w:val="0"/>
        </w:rPr>
        <w:t xml:space="preserve"> of Southeast Asia.</w:t>
      </w:r>
    </w:p>
    <w:p w:rsidR="00000000" w:rsidDel="00000000" w:rsidP="00000000" w:rsidRDefault="00000000" w:rsidRPr="00000000" w14:paraId="00000737">
      <w:pPr>
        <w:numPr>
          <w:ilvl w:val="0"/>
          <w:numId w:val="48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Adaptations:</w:t>
      </w:r>
      <w:r w:rsidDel="00000000" w:rsidR="00000000" w:rsidRPr="00000000">
        <w:rPr>
          <w:rFonts w:ascii="Times New Roman" w:cs="Times New Roman" w:eastAsia="Times New Roman" w:hAnsi="Times New Roman"/>
          <w:sz w:val="24"/>
          <w:szCs w:val="24"/>
          <w:rtl w:val="0"/>
        </w:rPr>
        <w:t xml:space="preserve"> It is the </w:t>
      </w:r>
      <w:r w:rsidDel="00000000" w:rsidR="00000000" w:rsidRPr="00000000">
        <w:rPr>
          <w:rFonts w:ascii="Times New Roman" w:cs="Times New Roman" w:eastAsia="Times New Roman" w:hAnsi="Times New Roman"/>
          <w:b w:val="1"/>
          <w:bCs w:val="1"/>
          <w:sz w:val="24"/>
          <w:szCs w:val="24"/>
          <w:rtl w:val="0"/>
        </w:rPr>
        <w:t xml:space="preserve">world’s largest arboreal mammal</w:t>
      </w:r>
      <w:r w:rsidDel="00000000" w:rsidR="00000000" w:rsidRPr="00000000">
        <w:rPr>
          <w:rFonts w:ascii="Times New Roman" w:cs="Times New Roman" w:eastAsia="Times New Roman" w:hAnsi="Times New Roman"/>
          <w:sz w:val="24"/>
          <w:szCs w:val="24"/>
          <w:rtl w:val="0"/>
        </w:rPr>
        <w:t xml:space="preserve">, spending over 90% of its life in the forest canopy. Long muscular arms and grasping feet facilitate movement among branches.</w:t>
      </w:r>
    </w:p>
    <w:p w:rsidR="00000000" w:rsidDel="00000000" w:rsidP="00000000" w:rsidRDefault="00000000" w:rsidRPr="00000000" w14:paraId="00000738">
      <w:pPr>
        <w:numPr>
          <w:ilvl w:val="0"/>
          <w:numId w:val="48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Behaviour:</w:t>
      </w:r>
      <w:r w:rsidDel="00000000" w:rsidR="00000000" w:rsidRPr="00000000">
        <w:rPr>
          <w:rFonts w:ascii="Times New Roman" w:cs="Times New Roman" w:eastAsia="Times New Roman" w:hAnsi="Times New Roman"/>
          <w:sz w:val="24"/>
          <w:szCs w:val="24"/>
          <w:rtl w:val="0"/>
        </w:rPr>
        <w:t xml:space="preserve"> Orangutans are largely </w:t>
      </w:r>
      <w:r w:rsidDel="00000000" w:rsidR="00000000" w:rsidRPr="00000000">
        <w:rPr>
          <w:rFonts w:ascii="Times New Roman" w:cs="Times New Roman" w:eastAsia="Times New Roman" w:hAnsi="Times New Roman"/>
          <w:b w:val="1"/>
          <w:bCs w:val="1"/>
          <w:sz w:val="24"/>
          <w:szCs w:val="24"/>
          <w:rtl w:val="0"/>
        </w:rPr>
        <w:t xml:space="preserve">solitary</w:t>
      </w:r>
      <w:r w:rsidDel="00000000" w:rsidR="00000000" w:rsidRPr="00000000">
        <w:rPr>
          <w:rFonts w:ascii="Times New Roman" w:cs="Times New Roman" w:eastAsia="Times New Roman" w:hAnsi="Times New Roman"/>
          <w:sz w:val="24"/>
          <w:szCs w:val="24"/>
          <w:rtl w:val="0"/>
        </w:rPr>
        <w:t xml:space="preserve">, unlike chimpanzees and gorillas. Mature dominant males exhibit facial cheek pads and throat pouches.</w:t>
      </w:r>
    </w:p>
    <w:p w:rsidR="00000000" w:rsidDel="00000000" w:rsidP="00000000" w:rsidRDefault="00000000" w:rsidRPr="00000000" w14:paraId="00000739">
      <w:pPr>
        <w:numPr>
          <w:ilvl w:val="0"/>
          <w:numId w:val="48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Ecological role:</w:t>
      </w:r>
      <w:r w:rsidDel="00000000" w:rsidR="00000000" w:rsidRPr="00000000">
        <w:rPr>
          <w:rFonts w:ascii="Times New Roman" w:cs="Times New Roman" w:eastAsia="Times New Roman" w:hAnsi="Times New Roman"/>
          <w:sz w:val="24"/>
          <w:szCs w:val="24"/>
          <w:rtl w:val="0"/>
        </w:rPr>
        <w:t xml:space="preserve"> Primarily </w:t>
      </w:r>
      <w:r w:rsidDel="00000000" w:rsidR="00000000" w:rsidRPr="00000000">
        <w:rPr>
          <w:rFonts w:ascii="Times New Roman" w:cs="Times New Roman" w:eastAsia="Times New Roman" w:hAnsi="Times New Roman"/>
          <w:b w:val="1"/>
          <w:bCs w:val="1"/>
          <w:sz w:val="24"/>
          <w:szCs w:val="24"/>
          <w:rtl w:val="0"/>
        </w:rPr>
        <w:t xml:space="preserve">frugivorous</w:t>
      </w:r>
      <w:r w:rsidDel="00000000" w:rsidR="00000000" w:rsidRPr="00000000">
        <w:rPr>
          <w:rFonts w:ascii="Times New Roman" w:cs="Times New Roman" w:eastAsia="Times New Roman" w:hAnsi="Times New Roman"/>
          <w:sz w:val="24"/>
          <w:szCs w:val="24"/>
          <w:rtl w:val="0"/>
        </w:rPr>
        <w:t xml:space="preserve"> and important </w:t>
      </w:r>
      <w:r w:rsidDel="00000000" w:rsidR="00000000" w:rsidRPr="00000000">
        <w:rPr>
          <w:rFonts w:ascii="Times New Roman" w:cs="Times New Roman" w:eastAsia="Times New Roman" w:hAnsi="Times New Roman"/>
          <w:b w:val="1"/>
          <w:bCs w:val="1"/>
          <w:sz w:val="24"/>
          <w:szCs w:val="24"/>
          <w:rtl w:val="0"/>
        </w:rPr>
        <w:t xml:space="preserve">seed dispersers</w:t>
      </w:r>
      <w:r w:rsidDel="00000000" w:rsidR="00000000" w:rsidRPr="00000000">
        <w:rPr>
          <w:rFonts w:ascii="Times New Roman" w:cs="Times New Roman" w:eastAsia="Times New Roman" w:hAnsi="Times New Roman"/>
          <w:sz w:val="24"/>
          <w:szCs w:val="24"/>
          <w:rtl w:val="0"/>
        </w:rPr>
        <w:t xml:space="preserve">, contributing to forest regeneration. They also display </w:t>
      </w:r>
      <w:r w:rsidDel="00000000" w:rsidR="00000000" w:rsidRPr="00000000">
        <w:rPr>
          <w:rFonts w:ascii="Times New Roman" w:cs="Times New Roman" w:eastAsia="Times New Roman" w:hAnsi="Times New Roman"/>
          <w:b w:val="1"/>
          <w:bCs w:val="1"/>
          <w:sz w:val="24"/>
          <w:szCs w:val="24"/>
          <w:rtl w:val="0"/>
        </w:rPr>
        <w:t xml:space="preserve">complex cognitive and tool-using abilities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3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jz17gw0kysf" w:id="548"/>
      <w:bookmarkEnd w:id="548"/>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73B">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rescue highlights the importance of </w:t>
      </w:r>
      <w:r w:rsidDel="00000000" w:rsidR="00000000" w:rsidRPr="00000000">
        <w:rPr>
          <w:rFonts w:ascii="Times New Roman" w:cs="Times New Roman" w:eastAsia="Times New Roman" w:hAnsi="Times New Roman"/>
          <w:b w:val="1"/>
          <w:bCs w:val="1"/>
          <w:sz w:val="24"/>
          <w:szCs w:val="24"/>
          <w:rtl w:val="0"/>
        </w:rPr>
        <w:t xml:space="preserve">wildlife crime investigation</w:t>
      </w:r>
      <w:r w:rsidDel="00000000" w:rsidR="00000000" w:rsidRPr="00000000">
        <w:rPr>
          <w:rFonts w:ascii="Times New Roman" w:cs="Times New Roman" w:eastAsia="Times New Roman" w:hAnsi="Times New Roman"/>
          <w:sz w:val="24"/>
          <w:szCs w:val="24"/>
          <w:rtl w:val="0"/>
        </w:rPr>
        <w:t xml:space="preserve">, species protection and enforcement against the illegal movement of threatened fauna.</w:t>
      </w:r>
    </w:p>
    <w:p w:rsidR="00000000" w:rsidDel="00000000" w:rsidP="00000000" w:rsidRDefault="00000000" w:rsidRPr="00000000" w14:paraId="0000073C">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z6ratpteek9p" w:id="549"/>
      <w:bookmarkEnd w:id="549"/>
      <w:r w:rsidDel="00000000" w:rsidR="00000000" w:rsidRPr="00000000">
        <w:rPr>
          <w:rtl w:val="0"/>
        </w:rPr>
      </w:r>
    </w:p>
    <w:p w:rsidR="00000000" w:rsidDel="00000000" w:rsidP="00000000" w:rsidRDefault="00000000" w:rsidRPr="00000000" w14:paraId="0000073D">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z0tum6ptmbey" w:id="550"/>
      <w:bookmarkEnd w:id="550"/>
      <w:r w:rsidDel="00000000" w:rsidR="00000000" w:rsidRPr="00000000">
        <w:rPr>
          <w:rFonts w:ascii="Times New Roman" w:cs="Times New Roman" w:eastAsia="Times New Roman" w:hAnsi="Times New Roman"/>
          <w:b w:val="1"/>
          <w:bCs w:val="1"/>
          <w:sz w:val="36"/>
          <w:szCs w:val="36"/>
          <w:rtl w:val="0"/>
        </w:rPr>
        <w:t xml:space="preserve">83. </w:t>
      </w:r>
      <w:r w:rsidDel="00000000" w:rsidR="00000000" w:rsidRPr="00000000">
        <w:rPr>
          <w:rFonts w:ascii="Times New Roman" w:cs="Times New Roman" w:eastAsia="Times New Roman" w:hAnsi="Times New Roman"/>
          <w:b w:val="1"/>
          <w:bCs w:val="1"/>
          <w:sz w:val="36"/>
          <w:szCs w:val="36"/>
          <w:rtl w:val="0"/>
        </w:rPr>
        <w:t xml:space="preserve">Schizopygopsis waddellii: Rare Himalayan Fish Recorded in India</w:t>
      </w:r>
    </w:p>
    <w:p w:rsidR="00000000" w:rsidDel="00000000" w:rsidP="00000000" w:rsidRDefault="00000000" w:rsidRPr="00000000" w14:paraId="0000073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n46i7f3dwig" w:id="551"/>
      <w:bookmarkEnd w:id="551"/>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73F">
      <w:pPr>
        <w:numPr>
          <w:ilvl w:val="0"/>
          <w:numId w:val="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Schizopygopsis waddellii</w:t>
      </w:r>
      <w:r w:rsidDel="00000000" w:rsidR="00000000" w:rsidRPr="00000000">
        <w:rPr>
          <w:rFonts w:ascii="Times New Roman" w:cs="Times New Roman" w:eastAsia="Times New Roman" w:hAnsi="Times New Roman"/>
          <w:sz w:val="24"/>
          <w:szCs w:val="24"/>
          <w:rtl w:val="0"/>
        </w:rPr>
        <w:t xml:space="preserve"> is a </w:t>
      </w:r>
      <w:r w:rsidDel="00000000" w:rsidR="00000000" w:rsidRPr="00000000">
        <w:rPr>
          <w:rFonts w:ascii="Times New Roman" w:cs="Times New Roman" w:eastAsia="Times New Roman" w:hAnsi="Times New Roman"/>
          <w:b w:val="1"/>
          <w:bCs w:val="1"/>
          <w:sz w:val="24"/>
          <w:szCs w:val="24"/>
          <w:rtl w:val="0"/>
        </w:rPr>
        <w:t xml:space="preserve">cold-adapted freshwater fish</w:t>
      </w:r>
      <w:r w:rsidDel="00000000" w:rsidR="00000000" w:rsidRPr="00000000">
        <w:rPr>
          <w:rFonts w:ascii="Times New Roman" w:cs="Times New Roman" w:eastAsia="Times New Roman" w:hAnsi="Times New Roman"/>
          <w:sz w:val="24"/>
          <w:szCs w:val="24"/>
          <w:rtl w:val="0"/>
        </w:rPr>
        <w:t xml:space="preserve"> belonging to the </w:t>
      </w:r>
      <w:r w:rsidDel="00000000" w:rsidR="00000000" w:rsidRPr="00000000">
        <w:rPr>
          <w:rFonts w:ascii="Times New Roman" w:cs="Times New Roman" w:eastAsia="Times New Roman" w:hAnsi="Times New Roman"/>
          <w:b w:val="1"/>
          <w:bCs w:val="1"/>
          <w:sz w:val="24"/>
          <w:szCs w:val="24"/>
          <w:rtl w:val="0"/>
        </w:rPr>
        <w:t xml:space="preserve">Cyprinidae</w:t>
      </w:r>
      <w:r w:rsidDel="00000000" w:rsidR="00000000" w:rsidRPr="00000000">
        <w:rPr>
          <w:rFonts w:ascii="Times New Roman" w:cs="Times New Roman" w:eastAsia="Times New Roman" w:hAnsi="Times New Roman"/>
          <w:sz w:val="24"/>
          <w:szCs w:val="24"/>
          <w:rtl w:val="0"/>
        </w:rPr>
        <w:t xml:space="preserve"> family, specifically the </w:t>
      </w:r>
      <w:r w:rsidDel="00000000" w:rsidR="00000000" w:rsidRPr="00000000">
        <w:rPr>
          <w:rFonts w:ascii="Times New Roman" w:cs="Times New Roman" w:eastAsia="Times New Roman" w:hAnsi="Times New Roman"/>
          <w:b w:val="1"/>
          <w:bCs w:val="1"/>
          <w:sz w:val="24"/>
          <w:szCs w:val="24"/>
          <w:rtl w:val="0"/>
        </w:rPr>
        <w:t xml:space="preserve">snowtrout/schizothoracine group</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40">
      <w:pPr>
        <w:numPr>
          <w:ilvl w:val="0"/>
          <w:numId w:val="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identification as a new Indian record was confirmed through </w:t>
      </w:r>
      <w:r w:rsidDel="00000000" w:rsidR="00000000" w:rsidRPr="00000000">
        <w:rPr>
          <w:rFonts w:ascii="Times New Roman" w:cs="Times New Roman" w:eastAsia="Times New Roman" w:hAnsi="Times New Roman"/>
          <w:b w:val="1"/>
          <w:bCs w:val="1"/>
          <w:sz w:val="24"/>
          <w:szCs w:val="24"/>
          <w:rtl w:val="0"/>
        </w:rPr>
        <w:t xml:space="preserve">integrative taxonomy</w:t>
      </w:r>
      <w:r w:rsidDel="00000000" w:rsidR="00000000" w:rsidRPr="00000000">
        <w:rPr>
          <w:rFonts w:ascii="Times New Roman" w:cs="Times New Roman" w:eastAsia="Times New Roman" w:hAnsi="Times New Roman"/>
          <w:sz w:val="24"/>
          <w:szCs w:val="24"/>
          <w:rtl w:val="0"/>
        </w:rPr>
        <w:t xml:space="preserve">, combining morphological examination with </w:t>
      </w:r>
      <w:r w:rsidDel="00000000" w:rsidR="00000000" w:rsidRPr="00000000">
        <w:rPr>
          <w:rFonts w:ascii="Times New Roman" w:cs="Times New Roman" w:eastAsia="Times New Roman" w:hAnsi="Times New Roman"/>
          <w:b w:val="1"/>
          <w:bCs w:val="1"/>
          <w:sz w:val="24"/>
          <w:szCs w:val="24"/>
          <w:rtl w:val="0"/>
        </w:rPr>
        <w:t xml:space="preserve">mitochondrial DNA (mtDNA) analysis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4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3ikki9z0w8px" w:id="552"/>
      <w:bookmarkEnd w:id="552"/>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742">
      <w:pPr>
        <w:numPr>
          <w:ilvl w:val="0"/>
          <w:numId w:val="17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Scientists from </w:t>
      </w:r>
      <w:r w:rsidDel="00000000" w:rsidR="00000000" w:rsidRPr="00000000">
        <w:rPr>
          <w:rFonts w:ascii="Times New Roman" w:cs="Times New Roman" w:eastAsia="Times New Roman" w:hAnsi="Times New Roman"/>
          <w:b w:val="1"/>
          <w:bCs w:val="1"/>
          <w:sz w:val="24"/>
          <w:szCs w:val="24"/>
          <w:rtl w:val="0"/>
        </w:rPr>
        <w:t xml:space="preserve">ICAR–Central Institute of Coldwater Fisheries Research</w:t>
      </w:r>
      <w:r w:rsidDel="00000000" w:rsidR="00000000" w:rsidRPr="00000000">
        <w:rPr>
          <w:rFonts w:ascii="Times New Roman" w:cs="Times New Roman" w:eastAsia="Times New Roman" w:hAnsi="Times New Roman"/>
          <w:sz w:val="24"/>
          <w:szCs w:val="24"/>
          <w:rtl w:val="0"/>
        </w:rPr>
        <w:t xml:space="preserve">, in collaboration with the </w:t>
      </w:r>
      <w:r w:rsidDel="00000000" w:rsidR="00000000" w:rsidRPr="00000000">
        <w:rPr>
          <w:rFonts w:ascii="Times New Roman" w:cs="Times New Roman" w:eastAsia="Times New Roman" w:hAnsi="Times New Roman"/>
          <w:b w:val="1"/>
          <w:bCs w:val="1"/>
          <w:sz w:val="24"/>
          <w:szCs w:val="24"/>
          <w:rtl w:val="0"/>
        </w:rPr>
        <w:t xml:space="preserve">Arunachal Pradesh Department of Fisheries</w:t>
      </w:r>
      <w:r w:rsidDel="00000000" w:rsidR="00000000" w:rsidRPr="00000000">
        <w:rPr>
          <w:rFonts w:ascii="Times New Roman" w:cs="Times New Roman" w:eastAsia="Times New Roman" w:hAnsi="Times New Roman"/>
          <w:sz w:val="24"/>
          <w:szCs w:val="24"/>
          <w:rtl w:val="0"/>
        </w:rPr>
        <w:t xml:space="preserve">, recorded the species </w:t>
      </w:r>
      <w:r w:rsidDel="00000000" w:rsidR="00000000" w:rsidRPr="00000000">
        <w:rPr>
          <w:rFonts w:ascii="Times New Roman" w:cs="Times New Roman" w:eastAsia="Times New Roman" w:hAnsi="Times New Roman"/>
          <w:b w:val="1"/>
          <w:bCs w:val="1"/>
          <w:sz w:val="24"/>
          <w:szCs w:val="24"/>
          <w:rtl w:val="0"/>
        </w:rPr>
        <w:t xml:space="preserve">for the first time in India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43">
      <w:pPr>
        <w:numPr>
          <w:ilvl w:val="0"/>
          <w:numId w:val="17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found in </w:t>
      </w:r>
      <w:r w:rsidDel="00000000" w:rsidR="00000000" w:rsidRPr="00000000">
        <w:rPr>
          <w:rFonts w:ascii="Times New Roman" w:cs="Times New Roman" w:eastAsia="Times New Roman" w:hAnsi="Times New Roman"/>
          <w:b w:val="1"/>
          <w:bCs w:val="1"/>
          <w:sz w:val="24"/>
          <w:szCs w:val="24"/>
          <w:rtl w:val="0"/>
        </w:rPr>
        <w:t xml:space="preserve">Pangkang Teng Tso Lake</w:t>
      </w:r>
      <w:r w:rsidDel="00000000" w:rsidR="00000000" w:rsidRPr="00000000">
        <w:rPr>
          <w:rFonts w:ascii="Times New Roman" w:cs="Times New Roman" w:eastAsia="Times New Roman" w:hAnsi="Times New Roman"/>
          <w:sz w:val="24"/>
          <w:szCs w:val="24"/>
          <w:rtl w:val="0"/>
        </w:rPr>
        <w:t xml:space="preserve">, at about </w:t>
      </w:r>
      <w:r w:rsidDel="00000000" w:rsidR="00000000" w:rsidRPr="00000000">
        <w:rPr>
          <w:rFonts w:ascii="Times New Roman" w:cs="Times New Roman" w:eastAsia="Times New Roman" w:hAnsi="Times New Roman"/>
          <w:b w:val="1"/>
          <w:bCs w:val="1"/>
          <w:sz w:val="24"/>
          <w:szCs w:val="24"/>
          <w:rtl w:val="0"/>
        </w:rPr>
        <w:t xml:space="preserve">12,800 feet</w:t>
      </w:r>
      <w:r w:rsidDel="00000000" w:rsidR="00000000" w:rsidRPr="00000000">
        <w:rPr>
          <w:rFonts w:ascii="Times New Roman" w:cs="Times New Roman" w:eastAsia="Times New Roman" w:hAnsi="Times New Roman"/>
          <w:sz w:val="24"/>
          <w:szCs w:val="24"/>
          <w:rtl w:val="0"/>
        </w:rPr>
        <w:t xml:space="preserve">, in </w:t>
      </w:r>
      <w:r w:rsidDel="00000000" w:rsidR="00000000" w:rsidRPr="00000000">
        <w:rPr>
          <w:rFonts w:ascii="Times New Roman" w:cs="Times New Roman" w:eastAsia="Times New Roman" w:hAnsi="Times New Roman"/>
          <w:b w:val="1"/>
          <w:bCs w:val="1"/>
          <w:sz w:val="24"/>
          <w:szCs w:val="24"/>
          <w:rtl w:val="0"/>
        </w:rPr>
        <w:t xml:space="preserve">Tawang district, Arunachal Pradesh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4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fcxmy8ouhizc" w:id="553"/>
      <w:bookmarkEnd w:id="553"/>
      <w:r w:rsidDel="00000000" w:rsidR="00000000" w:rsidRPr="00000000">
        <w:rPr>
          <w:rFonts w:ascii="Times New Roman" w:cs="Times New Roman" w:eastAsia="Times New Roman" w:hAnsi="Times New Roman"/>
          <w:b w:val="1"/>
          <w:bCs w:val="1"/>
          <w:color w:val="000000"/>
          <w:sz w:val="24"/>
          <w:szCs w:val="24"/>
          <w:rtl w:val="0"/>
        </w:rPr>
        <w:t xml:space="preserve">Key Features / Habitat</w:t>
      </w:r>
    </w:p>
    <w:p w:rsidR="00000000" w:rsidDel="00000000" w:rsidP="00000000" w:rsidRDefault="00000000" w:rsidRPr="00000000" w14:paraId="00000745">
      <w:pPr>
        <w:numPr>
          <w:ilvl w:val="0"/>
          <w:numId w:val="4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species is native to </w:t>
      </w:r>
      <w:r w:rsidDel="00000000" w:rsidR="00000000" w:rsidRPr="00000000">
        <w:rPr>
          <w:rFonts w:ascii="Times New Roman" w:cs="Times New Roman" w:eastAsia="Times New Roman" w:hAnsi="Times New Roman"/>
          <w:b w:val="1"/>
          <w:bCs w:val="1"/>
          <w:sz w:val="24"/>
          <w:szCs w:val="24"/>
          <w:rtl w:val="0"/>
        </w:rPr>
        <w:t xml:space="preserve">cold, high-altitude aquatic ecosystems of the Tibetan and Chinese plateaus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Yamdok Lake in Tibet</w:t>
      </w:r>
      <w:r w:rsidDel="00000000" w:rsidR="00000000" w:rsidRPr="00000000">
        <w:rPr>
          <w:rFonts w:ascii="Times New Roman" w:cs="Times New Roman" w:eastAsia="Times New Roman" w:hAnsi="Times New Roman"/>
          <w:sz w:val="24"/>
          <w:szCs w:val="24"/>
          <w:rtl w:val="0"/>
        </w:rPr>
        <w:t xml:space="preserve"> is its historical type locality.</w:t>
      </w:r>
    </w:p>
    <w:p w:rsidR="00000000" w:rsidDel="00000000" w:rsidP="00000000" w:rsidRDefault="00000000" w:rsidRPr="00000000" w14:paraId="00000746">
      <w:pPr>
        <w:numPr>
          <w:ilvl w:val="0"/>
          <w:numId w:val="4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has an </w:t>
      </w:r>
      <w:r w:rsidDel="00000000" w:rsidR="00000000" w:rsidRPr="00000000">
        <w:rPr>
          <w:rFonts w:ascii="Times New Roman" w:cs="Times New Roman" w:eastAsia="Times New Roman" w:hAnsi="Times New Roman"/>
          <w:b w:val="1"/>
          <w:bCs w:val="1"/>
          <w:sz w:val="24"/>
          <w:szCs w:val="24"/>
          <w:rtl w:val="0"/>
        </w:rPr>
        <w:t xml:space="preserve">elongated, streamlined body</w:t>
      </w:r>
      <w:r w:rsidDel="00000000" w:rsidR="00000000" w:rsidRPr="00000000">
        <w:rPr>
          <w:rFonts w:ascii="Times New Roman" w:cs="Times New Roman" w:eastAsia="Times New Roman" w:hAnsi="Times New Roman"/>
          <w:sz w:val="24"/>
          <w:szCs w:val="24"/>
          <w:rtl w:val="0"/>
        </w:rPr>
        <w:t xml:space="preserve">, a deeply forked caudal fin and a complete lateral line.</w:t>
      </w:r>
    </w:p>
    <w:p w:rsidR="00000000" w:rsidDel="00000000" w:rsidP="00000000" w:rsidRDefault="00000000" w:rsidRPr="00000000" w14:paraId="00000747">
      <w:pPr>
        <w:numPr>
          <w:ilvl w:val="0"/>
          <w:numId w:val="4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distinctive </w:t>
      </w:r>
      <w:r w:rsidDel="00000000" w:rsidR="00000000" w:rsidRPr="00000000">
        <w:rPr>
          <w:rFonts w:ascii="Times New Roman" w:cs="Times New Roman" w:eastAsia="Times New Roman" w:hAnsi="Times New Roman"/>
          <w:b w:val="1"/>
          <w:bCs w:val="1"/>
          <w:sz w:val="24"/>
          <w:szCs w:val="24"/>
          <w:rtl w:val="0"/>
        </w:rPr>
        <w:t xml:space="preserve">hard, plate-like structure around the lower lip and snout</w:t>
      </w:r>
      <w:r w:rsidDel="00000000" w:rsidR="00000000" w:rsidRPr="00000000">
        <w:rPr>
          <w:rFonts w:ascii="Times New Roman" w:cs="Times New Roman" w:eastAsia="Times New Roman" w:hAnsi="Times New Roman"/>
          <w:sz w:val="24"/>
          <w:szCs w:val="24"/>
          <w:rtl w:val="0"/>
        </w:rPr>
        <w:t xml:space="preserve"> helps it scrape algae and biofilm from submerged rocks.</w:t>
      </w:r>
    </w:p>
    <w:p w:rsidR="00000000" w:rsidDel="00000000" w:rsidP="00000000" w:rsidRDefault="00000000" w:rsidRPr="00000000" w14:paraId="00000748">
      <w:pPr>
        <w:numPr>
          <w:ilvl w:val="0"/>
          <w:numId w:val="4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Sexual dimorphism</w:t>
      </w:r>
      <w:r w:rsidDel="00000000" w:rsidR="00000000" w:rsidRPr="00000000">
        <w:rPr>
          <w:rFonts w:ascii="Times New Roman" w:cs="Times New Roman" w:eastAsia="Times New Roman" w:hAnsi="Times New Roman"/>
          <w:sz w:val="24"/>
          <w:szCs w:val="24"/>
          <w:rtl w:val="0"/>
        </w:rPr>
        <w:t xml:space="preserve"> is pronounced: males possess visible </w:t>
      </w:r>
      <w:r w:rsidDel="00000000" w:rsidR="00000000" w:rsidRPr="00000000">
        <w:rPr>
          <w:rFonts w:ascii="Times New Roman" w:cs="Times New Roman" w:eastAsia="Times New Roman" w:hAnsi="Times New Roman"/>
          <w:b w:val="1"/>
          <w:bCs w:val="1"/>
          <w:sz w:val="24"/>
          <w:szCs w:val="24"/>
          <w:rtl w:val="0"/>
        </w:rPr>
        <w:t xml:space="preserve">nuptial tubercles/spines</w:t>
      </w:r>
      <w:r w:rsidDel="00000000" w:rsidR="00000000" w:rsidRPr="00000000">
        <w:rPr>
          <w:rFonts w:ascii="Times New Roman" w:cs="Times New Roman" w:eastAsia="Times New Roman" w:hAnsi="Times New Roman"/>
          <w:sz w:val="24"/>
          <w:szCs w:val="24"/>
          <w:rtl w:val="0"/>
        </w:rPr>
        <w:t xml:space="preserve"> and brighter coloration, while females lack these features.</w:t>
      </w:r>
    </w:p>
    <w:p w:rsidR="00000000" w:rsidDel="00000000" w:rsidP="00000000" w:rsidRDefault="00000000" w:rsidRPr="00000000" w14:paraId="00000749">
      <w:pPr>
        <w:numPr>
          <w:ilvl w:val="0"/>
          <w:numId w:val="4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adapted to </w:t>
      </w:r>
      <w:r w:rsidDel="00000000" w:rsidR="00000000" w:rsidRPr="00000000">
        <w:rPr>
          <w:rFonts w:ascii="Times New Roman" w:cs="Times New Roman" w:eastAsia="Times New Roman" w:hAnsi="Times New Roman"/>
          <w:b w:val="1"/>
          <w:bCs w:val="1"/>
          <w:sz w:val="24"/>
          <w:szCs w:val="24"/>
          <w:rtl w:val="0"/>
        </w:rPr>
        <w:t xml:space="preserve">freezing water, low oxygen saturation and oligotrophic high-altitude lakes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4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a4deo4yu38s" w:id="554"/>
      <w:bookmarkEnd w:id="554"/>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74B">
      <w:pPr>
        <w:numPr>
          <w:ilvl w:val="0"/>
          <w:numId w:val="18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discovery expands India’s known </w:t>
      </w:r>
      <w:r w:rsidDel="00000000" w:rsidR="00000000" w:rsidRPr="00000000">
        <w:rPr>
          <w:rFonts w:ascii="Times New Roman" w:cs="Times New Roman" w:eastAsia="Times New Roman" w:hAnsi="Times New Roman"/>
          <w:b w:val="1"/>
          <w:bCs w:val="1"/>
          <w:sz w:val="24"/>
          <w:szCs w:val="24"/>
          <w:rtl w:val="0"/>
        </w:rPr>
        <w:t xml:space="preserve">freshwater ichthyofaunal diversity</w:t>
      </w:r>
      <w:r w:rsidDel="00000000" w:rsidR="00000000" w:rsidRPr="00000000">
        <w:rPr>
          <w:rFonts w:ascii="Times New Roman" w:cs="Times New Roman" w:eastAsia="Times New Roman" w:hAnsi="Times New Roman"/>
          <w:sz w:val="24"/>
          <w:szCs w:val="24"/>
          <w:rtl w:val="0"/>
        </w:rPr>
        <w:t xml:space="preserve"> and extends the species’ geographical range into the </w:t>
      </w:r>
      <w:r w:rsidDel="00000000" w:rsidR="00000000" w:rsidRPr="00000000">
        <w:rPr>
          <w:rFonts w:ascii="Times New Roman" w:cs="Times New Roman" w:eastAsia="Times New Roman" w:hAnsi="Times New Roman"/>
          <w:b w:val="1"/>
          <w:bCs w:val="1"/>
          <w:sz w:val="24"/>
          <w:szCs w:val="24"/>
          <w:rtl w:val="0"/>
        </w:rPr>
        <w:t xml:space="preserve">Eastern Himalayas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4C">
      <w:pPr>
        <w:numPr>
          <w:ilvl w:val="0"/>
          <w:numId w:val="18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also highlights ecological and evolutionary linkages between </w:t>
      </w:r>
      <w:r w:rsidDel="00000000" w:rsidR="00000000" w:rsidRPr="00000000">
        <w:rPr>
          <w:rFonts w:ascii="Times New Roman" w:cs="Times New Roman" w:eastAsia="Times New Roman" w:hAnsi="Times New Roman"/>
          <w:b w:val="1"/>
          <w:bCs w:val="1"/>
          <w:sz w:val="24"/>
          <w:szCs w:val="24"/>
          <w:rtl w:val="0"/>
        </w:rPr>
        <w:t xml:space="preserve">Eastern Himalayan water systems and the Tibetan Plateau</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4D">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h4vaizdelrl5" w:id="555"/>
      <w:bookmarkEnd w:id="555"/>
      <w:r w:rsidDel="00000000" w:rsidR="00000000" w:rsidRPr="00000000">
        <w:rPr>
          <w:rtl w:val="0"/>
        </w:rPr>
      </w:r>
    </w:p>
    <w:p w:rsidR="00000000" w:rsidDel="00000000" w:rsidP="00000000" w:rsidRDefault="00000000" w:rsidRPr="00000000" w14:paraId="0000074E">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e86rx3xlaady" w:id="556"/>
      <w:bookmarkEnd w:id="556"/>
      <w:r w:rsidDel="00000000" w:rsidR="00000000" w:rsidRPr="00000000">
        <w:rPr>
          <w:rFonts w:ascii="Times New Roman" w:cs="Times New Roman" w:eastAsia="Times New Roman" w:hAnsi="Times New Roman"/>
          <w:b w:val="1"/>
          <w:bCs w:val="1"/>
          <w:sz w:val="36"/>
          <w:szCs w:val="36"/>
          <w:rtl w:val="0"/>
        </w:rPr>
        <w:t xml:space="preserve">84. </w:t>
      </w:r>
      <w:r w:rsidDel="00000000" w:rsidR="00000000" w:rsidRPr="00000000">
        <w:rPr>
          <w:rFonts w:ascii="Times New Roman" w:cs="Times New Roman" w:eastAsia="Times New Roman" w:hAnsi="Times New Roman"/>
          <w:b w:val="1"/>
          <w:bCs w:val="1"/>
          <w:sz w:val="36"/>
          <w:szCs w:val="36"/>
          <w:rtl w:val="0"/>
        </w:rPr>
        <w:t xml:space="preserve">Grass Mache Technique: Dal Lake Waste-to-Wealth Innovation</w:t>
      </w:r>
    </w:p>
    <w:p w:rsidR="00000000" w:rsidDel="00000000" w:rsidP="00000000" w:rsidRDefault="00000000" w:rsidRPr="00000000" w14:paraId="0000074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4m2e46wksf" w:id="557"/>
      <w:bookmarkEnd w:id="557"/>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750">
      <w:pPr>
        <w:numPr>
          <w:ilvl w:val="0"/>
          <w:numId w:val="51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Grass Mache</w:t>
      </w:r>
      <w:r w:rsidDel="00000000" w:rsidR="00000000" w:rsidRPr="00000000">
        <w:rPr>
          <w:rFonts w:ascii="Times New Roman" w:cs="Times New Roman" w:eastAsia="Times New Roman" w:hAnsi="Times New Roman"/>
          <w:sz w:val="24"/>
          <w:szCs w:val="24"/>
          <w:rtl w:val="0"/>
        </w:rPr>
        <w:t xml:space="preserve"> is a craft technique that converts dried </w:t>
      </w:r>
      <w:r w:rsidDel="00000000" w:rsidR="00000000" w:rsidRPr="00000000">
        <w:rPr>
          <w:rFonts w:ascii="Times New Roman" w:cs="Times New Roman" w:eastAsia="Times New Roman" w:hAnsi="Times New Roman"/>
          <w:b w:val="1"/>
          <w:bCs w:val="1"/>
          <w:sz w:val="24"/>
          <w:szCs w:val="24"/>
          <w:rtl w:val="0"/>
        </w:rPr>
        <w:t xml:space="preserve">aquatic weeds and grasses from Dal Lake</w:t>
      </w:r>
      <w:r w:rsidDel="00000000" w:rsidR="00000000" w:rsidRPr="00000000">
        <w:rPr>
          <w:rFonts w:ascii="Times New Roman" w:cs="Times New Roman" w:eastAsia="Times New Roman" w:hAnsi="Times New Roman"/>
          <w:sz w:val="24"/>
          <w:szCs w:val="24"/>
          <w:rtl w:val="0"/>
        </w:rPr>
        <w:t xml:space="preserve"> into decorative and utility products.</w:t>
      </w:r>
    </w:p>
    <w:p w:rsidR="00000000" w:rsidDel="00000000" w:rsidP="00000000" w:rsidRDefault="00000000" w:rsidRPr="00000000" w14:paraId="00000751">
      <w:pPr>
        <w:numPr>
          <w:ilvl w:val="0"/>
          <w:numId w:val="51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weeds are dried, processed into </w:t>
      </w:r>
      <w:r w:rsidDel="00000000" w:rsidR="00000000" w:rsidRPr="00000000">
        <w:rPr>
          <w:rFonts w:ascii="Times New Roman" w:cs="Times New Roman" w:eastAsia="Times New Roman" w:hAnsi="Times New Roman"/>
          <w:b w:val="1"/>
          <w:bCs w:val="1"/>
          <w:sz w:val="24"/>
          <w:szCs w:val="24"/>
          <w:rtl w:val="0"/>
        </w:rPr>
        <w:t xml:space="preserve">fibrous pulp</w:t>
      </w:r>
      <w:r w:rsidDel="00000000" w:rsidR="00000000" w:rsidRPr="00000000">
        <w:rPr>
          <w:rFonts w:ascii="Times New Roman" w:cs="Times New Roman" w:eastAsia="Times New Roman" w:hAnsi="Times New Roman"/>
          <w:sz w:val="24"/>
          <w:szCs w:val="24"/>
          <w:rtl w:val="0"/>
        </w:rPr>
        <w:t xml:space="preserve">, mixed with recycled paper/binding material, moulded and dried to obtain a durable, stone-like material.</w:t>
      </w:r>
      <w:hyperlink r:id="rId24">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752">
      <w:pPr>
        <w:numPr>
          <w:ilvl w:val="0"/>
          <w:numId w:val="51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represents an intersection of </w:t>
      </w:r>
      <w:r w:rsidDel="00000000" w:rsidR="00000000" w:rsidRPr="00000000">
        <w:rPr>
          <w:rFonts w:ascii="Times New Roman" w:cs="Times New Roman" w:eastAsia="Times New Roman" w:hAnsi="Times New Roman"/>
          <w:b w:val="1"/>
          <w:bCs w:val="1"/>
          <w:sz w:val="24"/>
          <w:szCs w:val="24"/>
          <w:rtl w:val="0"/>
        </w:rPr>
        <w:t xml:space="preserve">traditional papier-mâché, circular economy and wetland conservation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5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uw9bd98qojk5" w:id="558"/>
      <w:bookmarkEnd w:id="558"/>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754">
      <w:pPr>
        <w:numPr>
          <w:ilvl w:val="0"/>
          <w:numId w:val="3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Srinagar artisan, </w:t>
      </w:r>
      <w:r w:rsidDel="00000000" w:rsidR="00000000" w:rsidRPr="00000000">
        <w:rPr>
          <w:rFonts w:ascii="Times New Roman" w:cs="Times New Roman" w:eastAsia="Times New Roman" w:hAnsi="Times New Roman"/>
          <w:b w:val="1"/>
          <w:bCs w:val="1"/>
          <w:sz w:val="24"/>
          <w:szCs w:val="24"/>
          <w:rtl w:val="0"/>
        </w:rPr>
        <w:t xml:space="preserve">Simran Irshad</w:t>
      </w:r>
      <w:r w:rsidDel="00000000" w:rsidR="00000000" w:rsidRPr="00000000">
        <w:rPr>
          <w:rFonts w:ascii="Times New Roman" w:cs="Times New Roman" w:eastAsia="Times New Roman" w:hAnsi="Times New Roman"/>
          <w:sz w:val="24"/>
          <w:szCs w:val="24"/>
          <w:rtl w:val="0"/>
        </w:rPr>
        <w:t xml:space="preserve">, has developed the technique after experimenting with Dal Lake weeds for nearly two years.</w:t>
      </w:r>
      <w:r w:rsidDel="00000000" w:rsidR="00000000" w:rsidRPr="00000000">
        <w:rPr>
          <w:rtl w:val="0"/>
        </w:rPr>
      </w:r>
    </w:p>
    <w:p w:rsidR="00000000" w:rsidDel="00000000" w:rsidP="00000000" w:rsidRDefault="00000000" w:rsidRPr="00000000" w14:paraId="00000755">
      <w:pPr>
        <w:numPr>
          <w:ilvl w:val="0"/>
          <w:numId w:val="3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initiative has created scope for </w:t>
      </w:r>
      <w:r w:rsidDel="00000000" w:rsidR="00000000" w:rsidRPr="00000000">
        <w:rPr>
          <w:rFonts w:ascii="Times New Roman" w:cs="Times New Roman" w:eastAsia="Times New Roman" w:hAnsi="Times New Roman"/>
          <w:b w:val="1"/>
          <w:bCs w:val="1"/>
          <w:sz w:val="24"/>
          <w:szCs w:val="24"/>
          <w:rtl w:val="0"/>
        </w:rPr>
        <w:t xml:space="preserve">women-led livelihoods</w:t>
      </w:r>
      <w:r w:rsidDel="00000000" w:rsidR="00000000" w:rsidRPr="00000000">
        <w:rPr>
          <w:rFonts w:ascii="Times New Roman" w:cs="Times New Roman" w:eastAsia="Times New Roman" w:hAnsi="Times New Roman"/>
          <w:sz w:val="24"/>
          <w:szCs w:val="24"/>
          <w:rtl w:val="0"/>
        </w:rPr>
        <w:t xml:space="preserve"> while giving productive use to biomass removed during lake-cleaning operations.</w:t>
      </w:r>
    </w:p>
    <w:p w:rsidR="00000000" w:rsidDel="00000000" w:rsidP="00000000" w:rsidRDefault="00000000" w:rsidRPr="00000000" w14:paraId="0000075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ml2vmj1f2qf" w:id="559"/>
      <w:bookmarkEnd w:id="559"/>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757">
      <w:pPr>
        <w:numPr>
          <w:ilvl w:val="0"/>
          <w:numId w:val="31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Products include </w:t>
      </w:r>
      <w:r w:rsidDel="00000000" w:rsidR="00000000" w:rsidRPr="00000000">
        <w:rPr>
          <w:rFonts w:ascii="Times New Roman" w:cs="Times New Roman" w:eastAsia="Times New Roman" w:hAnsi="Times New Roman"/>
          <w:b w:val="1"/>
          <w:bCs w:val="1"/>
          <w:sz w:val="24"/>
          <w:szCs w:val="24"/>
          <w:rtl w:val="0"/>
        </w:rPr>
        <w:t xml:space="preserve">flower vases, hanging decorations, ornaments and home décor</w:t>
      </w:r>
      <w:r w:rsidDel="00000000" w:rsidR="00000000" w:rsidRPr="00000000">
        <w:rPr>
          <w:rFonts w:ascii="Times New Roman" w:cs="Times New Roman" w:eastAsia="Times New Roman" w:hAnsi="Times New Roman"/>
          <w:sz w:val="24"/>
          <w:szCs w:val="24"/>
          <w:rtl w:val="0"/>
        </w:rPr>
        <w:t xml:space="preserve">; experiments are also underway with fire-resistant panels and switchboards.</w:t>
      </w:r>
      <w:hyperlink r:id="rId25">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758">
      <w:pPr>
        <w:numPr>
          <w:ilvl w:val="0"/>
          <w:numId w:val="31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Kashmir’s traditional papier-mâché craft, locally associated with </w:t>
      </w:r>
      <w:r w:rsidDel="00000000" w:rsidR="00000000" w:rsidRPr="00000000">
        <w:rPr>
          <w:rFonts w:ascii="Times New Roman" w:cs="Times New Roman" w:eastAsia="Times New Roman" w:hAnsi="Times New Roman"/>
          <w:b w:val="1"/>
          <w:bCs w:val="1"/>
          <w:sz w:val="24"/>
          <w:szCs w:val="24"/>
          <w:rtl w:val="0"/>
        </w:rPr>
        <w:t xml:space="preserve">Sakhtsazi</w:t>
      </w:r>
      <w:r w:rsidDel="00000000" w:rsidR="00000000" w:rsidRPr="00000000">
        <w:rPr>
          <w:rFonts w:ascii="Times New Roman" w:cs="Times New Roman" w:eastAsia="Times New Roman" w:hAnsi="Times New Roman"/>
          <w:sz w:val="24"/>
          <w:szCs w:val="24"/>
          <w:rtl w:val="0"/>
        </w:rPr>
        <w:t xml:space="preserve">, has historical Persian influences and is a </w:t>
      </w:r>
      <w:r w:rsidDel="00000000" w:rsidR="00000000" w:rsidRPr="00000000">
        <w:rPr>
          <w:rFonts w:ascii="Times New Roman" w:cs="Times New Roman" w:eastAsia="Times New Roman" w:hAnsi="Times New Roman"/>
          <w:b w:val="1"/>
          <w:bCs w:val="1"/>
          <w:sz w:val="24"/>
          <w:szCs w:val="24"/>
          <w:rtl w:val="0"/>
        </w:rPr>
        <w:t xml:space="preserve">GI-registered craft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59">
      <w:pPr>
        <w:numPr>
          <w:ilvl w:val="0"/>
          <w:numId w:val="31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Lakes Conservation and Management Authority (LCMA)</w:t>
      </w:r>
      <w:r w:rsidDel="00000000" w:rsidR="00000000" w:rsidRPr="00000000">
        <w:rPr>
          <w:rFonts w:ascii="Times New Roman" w:cs="Times New Roman" w:eastAsia="Times New Roman" w:hAnsi="Times New Roman"/>
          <w:sz w:val="24"/>
          <w:szCs w:val="24"/>
          <w:rtl w:val="0"/>
        </w:rPr>
        <w:t xml:space="preserve"> is responsible for conservation and management of Dal Lake and other water bodies in J&amp;K.</w:t>
      </w:r>
      <w:r w:rsidDel="00000000" w:rsidR="00000000" w:rsidRPr="00000000">
        <w:rPr>
          <w:rtl w:val="0"/>
        </w:rPr>
      </w:r>
    </w:p>
    <w:p w:rsidR="00000000" w:rsidDel="00000000" w:rsidP="00000000" w:rsidRDefault="00000000" w:rsidRPr="00000000" w14:paraId="0000075A">
      <w:pPr>
        <w:numPr>
          <w:ilvl w:val="0"/>
          <w:numId w:val="31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 Lake is an important urban ecosystem supporting </w:t>
      </w:r>
      <w:r w:rsidDel="00000000" w:rsidR="00000000" w:rsidRPr="00000000">
        <w:rPr>
          <w:rFonts w:ascii="Times New Roman" w:cs="Times New Roman" w:eastAsia="Times New Roman" w:hAnsi="Times New Roman"/>
          <w:b w:val="1"/>
          <w:bCs w:val="1"/>
          <w:sz w:val="24"/>
          <w:szCs w:val="24"/>
          <w:rtl w:val="0"/>
        </w:rPr>
        <w:t xml:space="preserve">tourism, horticulture, fisheries and livelihoods</w:t>
      </w:r>
      <w:r w:rsidDel="00000000" w:rsidR="00000000" w:rsidRPr="00000000">
        <w:rPr>
          <w:rFonts w:ascii="Times New Roman" w:cs="Times New Roman" w:eastAsia="Times New Roman" w:hAnsi="Times New Roman"/>
          <w:sz w:val="24"/>
          <w:szCs w:val="24"/>
          <w:rtl w:val="0"/>
        </w:rPr>
        <w:t xml:space="preserve">, but faces problems including weed infestation and water-quality deterioration.</w:t>
      </w:r>
      <w:hyperlink r:id="rId26">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75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464omfifgxf2" w:id="560"/>
      <w:bookmarkEnd w:id="560"/>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75C">
      <w:pPr>
        <w:numPr>
          <w:ilvl w:val="0"/>
          <w:numId w:val="3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Circular Economy:</w:t>
      </w:r>
      <w:r w:rsidDel="00000000" w:rsidR="00000000" w:rsidRPr="00000000">
        <w:rPr>
          <w:rFonts w:ascii="Times New Roman" w:cs="Times New Roman" w:eastAsia="Times New Roman" w:hAnsi="Times New Roman"/>
          <w:sz w:val="24"/>
          <w:szCs w:val="24"/>
          <w:rtl w:val="0"/>
        </w:rPr>
        <w:t xml:space="preserve"> Converts biomass otherwise treated as waste into value-added products.</w:t>
      </w:r>
    </w:p>
    <w:p w:rsidR="00000000" w:rsidDel="00000000" w:rsidP="00000000" w:rsidRDefault="00000000" w:rsidRPr="00000000" w14:paraId="0000075D">
      <w:pPr>
        <w:numPr>
          <w:ilvl w:val="0"/>
          <w:numId w:val="3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Environment:</w:t>
      </w:r>
      <w:r w:rsidDel="00000000" w:rsidR="00000000" w:rsidRPr="00000000">
        <w:rPr>
          <w:rFonts w:ascii="Times New Roman" w:cs="Times New Roman" w:eastAsia="Times New Roman" w:hAnsi="Times New Roman"/>
          <w:sz w:val="24"/>
          <w:szCs w:val="24"/>
          <w:rtl w:val="0"/>
        </w:rPr>
        <w:t xml:space="preserve"> Productive utilisation of removed weeds can complement lake-cleaning efforts, though it </w:t>
      </w:r>
      <w:r w:rsidDel="00000000" w:rsidR="00000000" w:rsidRPr="00000000">
        <w:rPr>
          <w:rFonts w:ascii="Times New Roman" w:cs="Times New Roman" w:eastAsia="Times New Roman" w:hAnsi="Times New Roman"/>
          <w:b w:val="1"/>
          <w:bCs w:val="1"/>
          <w:sz w:val="24"/>
          <w:szCs w:val="24"/>
          <w:rtl w:val="0"/>
        </w:rPr>
        <w:t xml:space="preserve">does not substitute for controlling the causes of excessive weed growth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5E">
      <w:pPr>
        <w:numPr>
          <w:ilvl w:val="0"/>
          <w:numId w:val="3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Livelihoods:</w:t>
      </w:r>
      <w:r w:rsidDel="00000000" w:rsidR="00000000" w:rsidRPr="00000000">
        <w:rPr>
          <w:rFonts w:ascii="Times New Roman" w:cs="Times New Roman" w:eastAsia="Times New Roman" w:hAnsi="Times New Roman"/>
          <w:sz w:val="24"/>
          <w:szCs w:val="24"/>
          <w:rtl w:val="0"/>
        </w:rPr>
        <w:t xml:space="preserve"> Links environmental conservation with </w:t>
      </w:r>
      <w:r w:rsidDel="00000000" w:rsidR="00000000" w:rsidRPr="00000000">
        <w:rPr>
          <w:rFonts w:ascii="Times New Roman" w:cs="Times New Roman" w:eastAsia="Times New Roman" w:hAnsi="Times New Roman"/>
          <w:b w:val="1"/>
          <w:bCs w:val="1"/>
          <w:sz w:val="24"/>
          <w:szCs w:val="24"/>
          <w:rtl w:val="0"/>
        </w:rPr>
        <w:t xml:space="preserve">local entrepreneurship and women’s employment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5F">
      <w:pPr>
        <w:numPr>
          <w:ilvl w:val="0"/>
          <w:numId w:val="3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Culture:</w:t>
      </w:r>
      <w:r w:rsidDel="00000000" w:rsidR="00000000" w:rsidRPr="00000000">
        <w:rPr>
          <w:rFonts w:ascii="Times New Roman" w:cs="Times New Roman" w:eastAsia="Times New Roman" w:hAnsi="Times New Roman"/>
          <w:sz w:val="24"/>
          <w:szCs w:val="24"/>
          <w:rtl w:val="0"/>
        </w:rPr>
        <w:t xml:space="preserve"> Demonstrates how traditional knowledge can adapt to new materials and markets.</w:t>
      </w:r>
    </w:p>
    <w:p w:rsidR="00000000" w:rsidDel="00000000" w:rsidP="00000000" w:rsidRDefault="00000000" w:rsidRPr="00000000" w14:paraId="0000076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v637s852fjsq" w:id="561"/>
      <w:bookmarkEnd w:id="561"/>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761">
      <w:pPr>
        <w:numPr>
          <w:ilvl w:val="0"/>
          <w:numId w:val="5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Circular economy:</w:t>
      </w:r>
      <w:r w:rsidDel="00000000" w:rsidR="00000000" w:rsidRPr="00000000">
        <w:rPr>
          <w:rFonts w:ascii="Times New Roman" w:cs="Times New Roman" w:eastAsia="Times New Roman" w:hAnsi="Times New Roman"/>
          <w:sz w:val="24"/>
          <w:szCs w:val="24"/>
          <w:rtl w:val="0"/>
        </w:rPr>
        <w:t xml:space="preserve"> Reduce–Reuse–Recycle and resource efficiency.</w:t>
      </w:r>
    </w:p>
    <w:p w:rsidR="00000000" w:rsidDel="00000000" w:rsidP="00000000" w:rsidRDefault="00000000" w:rsidRPr="00000000" w14:paraId="00000762">
      <w:pPr>
        <w:numPr>
          <w:ilvl w:val="0"/>
          <w:numId w:val="5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Wetland conservation:</w:t>
      </w:r>
      <w:r w:rsidDel="00000000" w:rsidR="00000000" w:rsidRPr="00000000">
        <w:rPr>
          <w:rFonts w:ascii="Times New Roman" w:cs="Times New Roman" w:eastAsia="Times New Roman" w:hAnsi="Times New Roman"/>
          <w:sz w:val="24"/>
          <w:szCs w:val="24"/>
          <w:rtl w:val="0"/>
        </w:rPr>
        <w:t xml:space="preserve"> Ecosystem services, invasive/excessive aquatic vegetation and anthropogenic pressures.</w:t>
      </w:r>
    </w:p>
    <w:p w:rsidR="00000000" w:rsidDel="00000000" w:rsidP="00000000" w:rsidRDefault="00000000" w:rsidRPr="00000000" w14:paraId="00000763">
      <w:pPr>
        <w:numPr>
          <w:ilvl w:val="0"/>
          <w:numId w:val="5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 &amp; Culture:</w:t>
      </w:r>
      <w:r w:rsidDel="00000000" w:rsidR="00000000" w:rsidRPr="00000000">
        <w:rPr>
          <w:rFonts w:ascii="Times New Roman" w:cs="Times New Roman" w:eastAsia="Times New Roman" w:hAnsi="Times New Roman"/>
          <w:sz w:val="24"/>
          <w:szCs w:val="24"/>
          <w:rtl w:val="0"/>
        </w:rPr>
        <w:t xml:space="preserve"> Traditional handicrafts, </w:t>
      </w:r>
      <w:r w:rsidDel="00000000" w:rsidR="00000000" w:rsidRPr="00000000">
        <w:rPr>
          <w:rFonts w:ascii="Times New Roman" w:cs="Times New Roman" w:eastAsia="Times New Roman" w:hAnsi="Times New Roman"/>
          <w:b w:val="1"/>
          <w:bCs w:val="1"/>
          <w:sz w:val="24"/>
          <w:szCs w:val="24"/>
          <w:rtl w:val="0"/>
        </w:rPr>
        <w:t xml:space="preserve">GI protection</w:t>
      </w:r>
      <w:r w:rsidDel="00000000" w:rsidR="00000000" w:rsidRPr="00000000">
        <w:rPr>
          <w:rFonts w:ascii="Times New Roman" w:cs="Times New Roman" w:eastAsia="Times New Roman" w:hAnsi="Times New Roman"/>
          <w:sz w:val="24"/>
          <w:szCs w:val="24"/>
          <w:rtl w:val="0"/>
        </w:rPr>
        <w:t xml:space="preserve"> and preservation of intangible cultural heritage.</w:t>
      </w:r>
    </w:p>
    <w:p w:rsidR="00000000" w:rsidDel="00000000" w:rsidP="00000000" w:rsidRDefault="00000000" w:rsidRPr="00000000" w14:paraId="00000764">
      <w:pPr>
        <w:numPr>
          <w:ilvl w:val="0"/>
          <w:numId w:val="5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Environment–livelihood nexus:</w:t>
      </w:r>
      <w:r w:rsidDel="00000000" w:rsidR="00000000" w:rsidRPr="00000000">
        <w:rPr>
          <w:rFonts w:ascii="Times New Roman" w:cs="Times New Roman" w:eastAsia="Times New Roman" w:hAnsi="Times New Roman"/>
          <w:sz w:val="24"/>
          <w:szCs w:val="24"/>
          <w:rtl w:val="0"/>
        </w:rPr>
        <w:t xml:space="preserve"> Conservation can generate sustainable local economic opportunities.</w:t>
      </w:r>
    </w:p>
    <w:p w:rsidR="00000000" w:rsidDel="00000000" w:rsidP="00000000" w:rsidRDefault="00000000" w:rsidRPr="00000000" w14:paraId="0000076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19as285m2ejx" w:id="562"/>
      <w:bookmarkEnd w:id="562"/>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766">
      <w:pPr>
        <w:numPr>
          <w:ilvl w:val="0"/>
          <w:numId w:val="34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Excessive aquatic weed growth may indicate underlying </w:t>
      </w:r>
      <w:r w:rsidDel="00000000" w:rsidR="00000000" w:rsidRPr="00000000">
        <w:rPr>
          <w:rFonts w:ascii="Times New Roman" w:cs="Times New Roman" w:eastAsia="Times New Roman" w:hAnsi="Times New Roman"/>
          <w:b w:val="1"/>
          <w:bCs w:val="1"/>
          <w:sz w:val="24"/>
          <w:szCs w:val="24"/>
          <w:rtl w:val="0"/>
        </w:rPr>
        <w:t xml:space="preserve">nutrient enrichment, pollution or ecological imbalance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67">
      <w:pPr>
        <w:numPr>
          <w:ilvl w:val="0"/>
          <w:numId w:val="34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Collection, drying and processing need reliable supply chains and quality standards.</w:t>
      </w:r>
    </w:p>
    <w:p w:rsidR="00000000" w:rsidDel="00000000" w:rsidP="00000000" w:rsidRDefault="00000000" w:rsidRPr="00000000" w14:paraId="00000768">
      <w:pPr>
        <w:numPr>
          <w:ilvl w:val="0"/>
          <w:numId w:val="34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Commercial scaling must ensure </w:t>
      </w:r>
      <w:r w:rsidDel="00000000" w:rsidR="00000000" w:rsidRPr="00000000">
        <w:rPr>
          <w:rFonts w:ascii="Times New Roman" w:cs="Times New Roman" w:eastAsia="Times New Roman" w:hAnsi="Times New Roman"/>
          <w:b w:val="1"/>
          <w:bCs w:val="1"/>
          <w:sz w:val="24"/>
          <w:szCs w:val="24"/>
          <w:rtl w:val="0"/>
        </w:rPr>
        <w:t xml:space="preserve">product safety, durability and market acceptance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69">
      <w:pPr>
        <w:numPr>
          <w:ilvl w:val="0"/>
          <w:numId w:val="34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Removing aquatic vegetation indiscriminately can potentially disturb ecological functions; management should therefore remain </w:t>
      </w:r>
      <w:r w:rsidDel="00000000" w:rsidR="00000000" w:rsidRPr="00000000">
        <w:rPr>
          <w:rFonts w:ascii="Times New Roman" w:cs="Times New Roman" w:eastAsia="Times New Roman" w:hAnsi="Times New Roman"/>
          <w:b w:val="1"/>
          <w:bCs w:val="1"/>
          <w:sz w:val="24"/>
          <w:szCs w:val="24"/>
          <w:rtl w:val="0"/>
        </w:rPr>
        <w:t xml:space="preserve">science-based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6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fa67aiqo9ogl" w:id="563"/>
      <w:bookmarkEnd w:id="563"/>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76B">
      <w:pPr>
        <w:numPr>
          <w:ilvl w:val="0"/>
          <w:numId w:val="47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J&amp;K’s </w:t>
      </w:r>
      <w:r w:rsidDel="00000000" w:rsidR="00000000" w:rsidRPr="00000000">
        <w:rPr>
          <w:rFonts w:ascii="Times New Roman" w:cs="Times New Roman" w:eastAsia="Times New Roman" w:hAnsi="Times New Roman"/>
          <w:b w:val="1"/>
          <w:bCs w:val="1"/>
          <w:sz w:val="24"/>
          <w:szCs w:val="24"/>
          <w:rtl w:val="0"/>
        </w:rPr>
        <w:t xml:space="preserve">LCMA</w:t>
      </w:r>
      <w:r w:rsidDel="00000000" w:rsidR="00000000" w:rsidRPr="00000000">
        <w:rPr>
          <w:rFonts w:ascii="Times New Roman" w:cs="Times New Roman" w:eastAsia="Times New Roman" w:hAnsi="Times New Roman"/>
          <w:sz w:val="24"/>
          <w:szCs w:val="24"/>
          <w:rtl w:val="0"/>
        </w:rPr>
        <w:t xml:space="preserve"> undertakes lake-conservation and weed-management activities.</w:t>
      </w:r>
    </w:p>
    <w:p w:rsidR="00000000" w:rsidDel="00000000" w:rsidP="00000000" w:rsidRDefault="00000000" w:rsidRPr="00000000" w14:paraId="0000076C">
      <w:pPr>
        <w:numPr>
          <w:ilvl w:val="0"/>
          <w:numId w:val="47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Dal Lake Weed Processing Unit</w:t>
      </w:r>
      <w:r w:rsidDel="00000000" w:rsidR="00000000" w:rsidRPr="00000000">
        <w:rPr>
          <w:rFonts w:ascii="Times New Roman" w:cs="Times New Roman" w:eastAsia="Times New Roman" w:hAnsi="Times New Roman"/>
          <w:sz w:val="24"/>
          <w:szCs w:val="24"/>
          <w:rtl w:val="0"/>
        </w:rPr>
        <w:t xml:space="preserve"> has also been showcased as a circular-economy initiative, converting invasive aquatic weeds into products such as organic manure and biogas.</w:t>
      </w:r>
      <w:hyperlink r:id="rId27">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76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a1544n1zhin6" w:id="564"/>
      <w:bookmarkEnd w:id="564"/>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76E">
      <w:pPr>
        <w:numPr>
          <w:ilvl w:val="0"/>
          <w:numId w:val="26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Integrate weed utilisation with </w:t>
      </w:r>
      <w:r w:rsidDel="00000000" w:rsidR="00000000" w:rsidRPr="00000000">
        <w:rPr>
          <w:rFonts w:ascii="Times New Roman" w:cs="Times New Roman" w:eastAsia="Times New Roman" w:hAnsi="Times New Roman"/>
          <w:b w:val="1"/>
          <w:bCs w:val="1"/>
          <w:sz w:val="24"/>
          <w:szCs w:val="24"/>
          <w:rtl w:val="0"/>
        </w:rPr>
        <w:t xml:space="preserve">scientific wetland management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6F">
      <w:pPr>
        <w:numPr>
          <w:ilvl w:val="0"/>
          <w:numId w:val="26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artisans access to </w:t>
      </w:r>
      <w:r w:rsidDel="00000000" w:rsidR="00000000" w:rsidRPr="00000000">
        <w:rPr>
          <w:rFonts w:ascii="Times New Roman" w:cs="Times New Roman" w:eastAsia="Times New Roman" w:hAnsi="Times New Roman"/>
          <w:b w:val="1"/>
          <w:bCs w:val="1"/>
          <w:sz w:val="24"/>
          <w:szCs w:val="24"/>
          <w:rtl w:val="0"/>
        </w:rPr>
        <w:t xml:space="preserve">design, testing, finance and organised markets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70">
      <w:pPr>
        <w:numPr>
          <w:ilvl w:val="0"/>
          <w:numId w:val="26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Promote women-led producer groups and local value chains.</w:t>
      </w:r>
    </w:p>
    <w:p w:rsidR="00000000" w:rsidDel="00000000" w:rsidP="00000000" w:rsidRDefault="00000000" w:rsidRPr="00000000" w14:paraId="00000771">
      <w:pPr>
        <w:numPr>
          <w:ilvl w:val="0"/>
          <w:numId w:val="26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 and protect traditional craft knowledge while encouraging sustainable innovation.</w:t>
      </w:r>
    </w:p>
    <w:p w:rsidR="00000000" w:rsidDel="00000000" w:rsidP="00000000" w:rsidRDefault="00000000" w:rsidRPr="00000000" w14:paraId="0000077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gc82ajp2yuhx" w:id="565"/>
      <w:bookmarkEnd w:id="565"/>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773">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Grass Mache</w:t>
      </w:r>
      <w:r w:rsidDel="00000000" w:rsidR="00000000" w:rsidRPr="00000000">
        <w:rPr>
          <w:rFonts w:ascii="Times New Roman" w:cs="Times New Roman" w:eastAsia="Times New Roman" w:hAnsi="Times New Roman"/>
          <w:sz w:val="24"/>
          <w:szCs w:val="24"/>
          <w:rtl w:val="0"/>
        </w:rPr>
        <w:t xml:space="preserve"> illustrates how environmental challenges can become opportunities for </w:t>
      </w:r>
      <w:r w:rsidDel="00000000" w:rsidR="00000000" w:rsidRPr="00000000">
        <w:rPr>
          <w:rFonts w:ascii="Times New Roman" w:cs="Times New Roman" w:eastAsia="Times New Roman" w:hAnsi="Times New Roman"/>
          <w:b w:val="1"/>
          <w:bCs w:val="1"/>
          <w:sz w:val="24"/>
          <w:szCs w:val="24"/>
          <w:rtl w:val="0"/>
        </w:rPr>
        <w:t xml:space="preserve">circular economy, cultural preservation and green livelihoods</w:t>
      </w:r>
      <w:r w:rsidDel="00000000" w:rsidR="00000000" w:rsidRPr="00000000">
        <w:rPr>
          <w:rFonts w:ascii="Times New Roman" w:cs="Times New Roman" w:eastAsia="Times New Roman" w:hAnsi="Times New Roman"/>
          <w:sz w:val="24"/>
          <w:szCs w:val="24"/>
          <w:rtl w:val="0"/>
        </w:rPr>
        <w:t xml:space="preserve">. Its wider value lies in linking </w:t>
      </w:r>
      <w:r w:rsidDel="00000000" w:rsidR="00000000" w:rsidRPr="00000000">
        <w:rPr>
          <w:rFonts w:ascii="Times New Roman" w:cs="Times New Roman" w:eastAsia="Times New Roman" w:hAnsi="Times New Roman"/>
          <w:b w:val="1"/>
          <w:bCs w:val="1"/>
          <w:sz w:val="24"/>
          <w:szCs w:val="24"/>
          <w:rtl w:val="0"/>
        </w:rPr>
        <w:t xml:space="preserve">wetland restoration with community-based economic activity</w:t>
      </w:r>
      <w:r w:rsidDel="00000000" w:rsidR="00000000" w:rsidRPr="00000000">
        <w:rPr>
          <w:rFonts w:ascii="Times New Roman" w:cs="Times New Roman" w:eastAsia="Times New Roman" w:hAnsi="Times New Roman"/>
          <w:sz w:val="24"/>
          <w:szCs w:val="24"/>
          <w:rtl w:val="0"/>
        </w:rPr>
        <w:t xml:space="preserve">, without treating waste utilisation as a substitute for ecological restoration.</w:t>
      </w:r>
    </w:p>
    <w:p w:rsidR="00000000" w:rsidDel="00000000" w:rsidP="00000000" w:rsidRDefault="00000000" w:rsidRPr="00000000" w14:paraId="00000774">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aq0l8q2psh6a" w:id="566"/>
      <w:bookmarkEnd w:id="566"/>
      <w:r w:rsidDel="00000000" w:rsidR="00000000" w:rsidRPr="00000000">
        <w:rPr>
          <w:rtl w:val="0"/>
        </w:rPr>
      </w:r>
    </w:p>
    <w:p w:rsidR="00000000" w:rsidDel="00000000" w:rsidP="00000000" w:rsidRDefault="00000000" w:rsidRPr="00000000" w14:paraId="00000775">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qk18yqy6rdxa" w:id="567"/>
      <w:bookmarkEnd w:id="567"/>
      <w:r w:rsidDel="00000000" w:rsidR="00000000" w:rsidRPr="00000000">
        <w:rPr>
          <w:rFonts w:ascii="Times New Roman" w:cs="Times New Roman" w:eastAsia="Times New Roman" w:hAnsi="Times New Roman"/>
          <w:b w:val="1"/>
          <w:bCs w:val="1"/>
          <w:sz w:val="36"/>
          <w:szCs w:val="36"/>
          <w:rtl w:val="0"/>
        </w:rPr>
        <w:t xml:space="preserve">85. </w:t>
      </w:r>
      <w:r w:rsidDel="00000000" w:rsidR="00000000" w:rsidRPr="00000000">
        <w:rPr>
          <w:rFonts w:ascii="Times New Roman" w:cs="Times New Roman" w:eastAsia="Times New Roman" w:hAnsi="Times New Roman"/>
          <w:b w:val="1"/>
          <w:bCs w:val="1"/>
          <w:sz w:val="36"/>
          <w:szCs w:val="36"/>
          <w:rtl w:val="0"/>
        </w:rPr>
        <w:t xml:space="preserve">Badri Cattle and OPU-IVF Technology</w:t>
      </w:r>
    </w:p>
    <w:p w:rsidR="00000000" w:rsidDel="00000000" w:rsidP="00000000" w:rsidRDefault="00000000" w:rsidRPr="00000000" w14:paraId="0000077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pe6hp60gn5r" w:id="568"/>
      <w:bookmarkEnd w:id="568"/>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777">
      <w:pPr>
        <w:numPr>
          <w:ilvl w:val="0"/>
          <w:numId w:val="200"/>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Badri cattle</w:t>
      </w:r>
      <w:r w:rsidDel="00000000" w:rsidR="00000000" w:rsidRPr="00000000">
        <w:rPr>
          <w:rFonts w:ascii="Times New Roman" w:cs="Times New Roman" w:eastAsia="Times New Roman" w:hAnsi="Times New Roman"/>
          <w:sz w:val="24"/>
          <w:szCs w:val="24"/>
          <w:rtl w:val="0"/>
        </w:rPr>
        <w:t xml:space="preserve"> is an indigenous humped cattle breed (</w:t>
      </w:r>
      <w:r w:rsidDel="00000000" w:rsidR="00000000" w:rsidRPr="00000000">
        <w:rPr>
          <w:rFonts w:ascii="Times New Roman" w:cs="Times New Roman" w:eastAsia="Times New Roman" w:hAnsi="Times New Roman"/>
          <w:i w:val="1"/>
          <w:iCs w:val="1"/>
          <w:sz w:val="24"/>
          <w:szCs w:val="24"/>
          <w:rtl w:val="0"/>
        </w:rPr>
        <w:t xml:space="preserve">Bos indicus</w:t>
      </w:r>
      <w:r w:rsidDel="00000000" w:rsidR="00000000" w:rsidRPr="00000000">
        <w:rPr>
          <w:rFonts w:ascii="Times New Roman" w:cs="Times New Roman" w:eastAsia="Times New Roman" w:hAnsi="Times New Roman"/>
          <w:sz w:val="24"/>
          <w:szCs w:val="24"/>
          <w:rtl w:val="0"/>
        </w:rPr>
        <w:t xml:space="preserve">) native to the Himalayan region of </w:t>
      </w:r>
      <w:r w:rsidDel="00000000" w:rsidR="00000000" w:rsidRPr="00000000">
        <w:rPr>
          <w:rFonts w:ascii="Times New Roman" w:cs="Times New Roman" w:eastAsia="Times New Roman" w:hAnsi="Times New Roman"/>
          <w:b w:val="1"/>
          <w:bCs w:val="1"/>
          <w:sz w:val="24"/>
          <w:szCs w:val="24"/>
          <w:rtl w:val="0"/>
        </w:rPr>
        <w:t xml:space="preserve">Uttarakhand</w:t>
      </w:r>
      <w:r w:rsidDel="00000000" w:rsidR="00000000" w:rsidRPr="00000000">
        <w:rPr>
          <w:rFonts w:ascii="Times New Roman" w:cs="Times New Roman" w:eastAsia="Times New Roman" w:hAnsi="Times New Roman"/>
          <w:sz w:val="24"/>
          <w:szCs w:val="24"/>
          <w:rtl w:val="0"/>
        </w:rPr>
        <w:t xml:space="preserve">, locally known as </w:t>
      </w:r>
      <w:r w:rsidDel="00000000" w:rsidR="00000000" w:rsidRPr="00000000">
        <w:rPr>
          <w:rFonts w:ascii="Times New Roman" w:cs="Times New Roman" w:eastAsia="Times New Roman" w:hAnsi="Times New Roman"/>
          <w:i w:val="1"/>
          <w:iCs w:val="1"/>
          <w:sz w:val="24"/>
          <w:szCs w:val="24"/>
          <w:rtl w:val="0"/>
        </w:rPr>
        <w:t xml:space="preserve">Pahadi</w:t>
      </w:r>
      <w:r w:rsidDel="00000000" w:rsidR="00000000" w:rsidRPr="00000000">
        <w:rPr>
          <w:rFonts w:ascii="Times New Roman" w:cs="Times New Roman" w:eastAsia="Times New Roman" w:hAnsi="Times New Roman"/>
          <w:sz w:val="24"/>
          <w:szCs w:val="24"/>
          <w:rtl w:val="0"/>
        </w:rPr>
        <w:t xml:space="preserve">. It is adapted to difficult mountain terrain and cold climatic conditions.</w:t>
      </w:r>
    </w:p>
    <w:p w:rsidR="00000000" w:rsidDel="00000000" w:rsidP="00000000" w:rsidRDefault="00000000" w:rsidRPr="00000000" w14:paraId="0000077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y6ottuu1qroh" w:id="569"/>
      <w:bookmarkEnd w:id="569"/>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779">
      <w:pPr>
        <w:numPr>
          <w:ilvl w:val="0"/>
          <w:numId w:val="522"/>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India produced its </w:t>
      </w:r>
      <w:r w:rsidDel="00000000" w:rsidR="00000000" w:rsidRPr="00000000">
        <w:rPr>
          <w:rFonts w:ascii="Times New Roman" w:cs="Times New Roman" w:eastAsia="Times New Roman" w:hAnsi="Times New Roman"/>
          <w:b w:val="1"/>
          <w:bCs w:val="1"/>
          <w:sz w:val="24"/>
          <w:szCs w:val="24"/>
          <w:rtl w:val="0"/>
        </w:rPr>
        <w:t xml:space="preserve">first Badri calf through Ovum Pick-Up and In Vitro Fertilization (OPU-IVF)</w:t>
      </w:r>
      <w:r w:rsidDel="00000000" w:rsidR="00000000" w:rsidRPr="00000000">
        <w:rPr>
          <w:rFonts w:ascii="Times New Roman" w:cs="Times New Roman" w:eastAsia="Times New Roman" w:hAnsi="Times New Roman"/>
          <w:sz w:val="24"/>
          <w:szCs w:val="24"/>
          <w:rtl w:val="0"/>
        </w:rPr>
        <w:t xml:space="preserve"> technology at Pantnagar, marking a milestone in indigenous cattle conservation.</w:t>
      </w:r>
    </w:p>
    <w:p w:rsidR="00000000" w:rsidDel="00000000" w:rsidP="00000000" w:rsidRDefault="00000000" w:rsidRPr="00000000" w14:paraId="0000077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rh5t28e82c1z" w:id="570"/>
      <w:bookmarkEnd w:id="570"/>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77B">
      <w:pPr>
        <w:numPr>
          <w:ilvl w:val="0"/>
          <w:numId w:val="3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Badri is Uttarakhand’s </w:t>
      </w:r>
      <w:r w:rsidDel="00000000" w:rsidR="00000000" w:rsidRPr="00000000">
        <w:rPr>
          <w:rFonts w:ascii="Times New Roman" w:cs="Times New Roman" w:eastAsia="Times New Roman" w:hAnsi="Times New Roman"/>
          <w:b w:val="1"/>
          <w:bCs w:val="1"/>
          <w:sz w:val="24"/>
          <w:szCs w:val="24"/>
          <w:rtl w:val="0"/>
        </w:rPr>
        <w:t xml:space="preserve">first cattle breed officially certified and registered by ICAR’s National Bureau of Animal Genetic Resources (NBAGR)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7C">
      <w:pPr>
        <w:numPr>
          <w:ilvl w:val="0"/>
          <w:numId w:val="3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distributed across the </w:t>
      </w:r>
      <w:r w:rsidDel="00000000" w:rsidR="00000000" w:rsidRPr="00000000">
        <w:rPr>
          <w:rFonts w:ascii="Times New Roman" w:cs="Times New Roman" w:eastAsia="Times New Roman" w:hAnsi="Times New Roman"/>
          <w:b w:val="1"/>
          <w:bCs w:val="1"/>
          <w:sz w:val="24"/>
          <w:szCs w:val="24"/>
          <w:rtl w:val="0"/>
        </w:rPr>
        <w:t xml:space="preserve">Garhwal and Kumaon</w:t>
      </w:r>
      <w:r w:rsidDel="00000000" w:rsidR="00000000" w:rsidRPr="00000000">
        <w:rPr>
          <w:rFonts w:ascii="Times New Roman" w:cs="Times New Roman" w:eastAsia="Times New Roman" w:hAnsi="Times New Roman"/>
          <w:sz w:val="24"/>
          <w:szCs w:val="24"/>
          <w:rtl w:val="0"/>
        </w:rPr>
        <w:t xml:space="preserve"> regions, including Almora, Pauri Garhwal, Chamoli and Champawat.</w:t>
      </w:r>
    </w:p>
    <w:p w:rsidR="00000000" w:rsidDel="00000000" w:rsidP="00000000" w:rsidRDefault="00000000" w:rsidRPr="00000000" w14:paraId="0000077D">
      <w:pPr>
        <w:numPr>
          <w:ilvl w:val="0"/>
          <w:numId w:val="3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w:t>
      </w:r>
      <w:r w:rsidDel="00000000" w:rsidR="00000000" w:rsidRPr="00000000">
        <w:rPr>
          <w:rFonts w:ascii="Times New Roman" w:cs="Times New Roman" w:eastAsia="Times New Roman" w:hAnsi="Times New Roman"/>
          <w:b w:val="1"/>
          <w:bCs w:val="1"/>
          <w:sz w:val="24"/>
          <w:szCs w:val="24"/>
          <w:rtl w:val="0"/>
        </w:rPr>
        <w:t xml:space="preserve">compact body, strong legs and sure-footed hooves</w:t>
      </w:r>
      <w:r w:rsidDel="00000000" w:rsidR="00000000" w:rsidRPr="00000000">
        <w:rPr>
          <w:rFonts w:ascii="Times New Roman" w:cs="Times New Roman" w:eastAsia="Times New Roman" w:hAnsi="Times New Roman"/>
          <w:sz w:val="24"/>
          <w:szCs w:val="24"/>
          <w:rtl w:val="0"/>
        </w:rPr>
        <w:t xml:space="preserve"> enable grazing on steep and rocky slopes.</w:t>
      </w:r>
    </w:p>
    <w:p w:rsidR="00000000" w:rsidDel="00000000" w:rsidP="00000000" w:rsidRDefault="00000000" w:rsidRPr="00000000" w14:paraId="0000077E">
      <w:pPr>
        <w:numPr>
          <w:ilvl w:val="0"/>
          <w:numId w:val="3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breed is </w:t>
      </w:r>
      <w:r w:rsidDel="00000000" w:rsidR="00000000" w:rsidRPr="00000000">
        <w:rPr>
          <w:rFonts w:ascii="Times New Roman" w:cs="Times New Roman" w:eastAsia="Times New Roman" w:hAnsi="Times New Roman"/>
          <w:b w:val="1"/>
          <w:bCs w:val="1"/>
          <w:sz w:val="24"/>
          <w:szCs w:val="24"/>
          <w:rtl w:val="0"/>
        </w:rPr>
        <w:t xml:space="preserve">hardy and disease-resilient</w:t>
      </w:r>
      <w:r w:rsidDel="00000000" w:rsidR="00000000" w:rsidRPr="00000000">
        <w:rPr>
          <w:rFonts w:ascii="Times New Roman" w:cs="Times New Roman" w:eastAsia="Times New Roman" w:hAnsi="Times New Roman"/>
          <w:sz w:val="24"/>
          <w:szCs w:val="24"/>
          <w:rtl w:val="0"/>
        </w:rPr>
        <w:t xml:space="preserve">, surviving mainly through free-range grazing on native grasses, shrubs and medicinal herbs with limited supplementary feed.</w:t>
      </w:r>
    </w:p>
    <w:p w:rsidR="00000000" w:rsidDel="00000000" w:rsidP="00000000" w:rsidRDefault="00000000" w:rsidRPr="00000000" w14:paraId="0000077F">
      <w:pPr>
        <w:numPr>
          <w:ilvl w:val="0"/>
          <w:numId w:val="3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 modest milk producer (</w:t>
      </w:r>
      <w:r w:rsidDel="00000000" w:rsidR="00000000" w:rsidRPr="00000000">
        <w:rPr>
          <w:rFonts w:ascii="Times New Roman" w:cs="Times New Roman" w:eastAsia="Times New Roman" w:hAnsi="Times New Roman"/>
          <w:b w:val="1"/>
          <w:bCs w:val="1"/>
          <w:sz w:val="24"/>
          <w:szCs w:val="24"/>
          <w:rtl w:val="0"/>
        </w:rPr>
        <w:t xml:space="preserve">about 1–3 litres/day</w:t>
      </w:r>
      <w:r w:rsidDel="00000000" w:rsidR="00000000" w:rsidRPr="00000000">
        <w:rPr>
          <w:rFonts w:ascii="Times New Roman" w:cs="Times New Roman" w:eastAsia="Times New Roman" w:hAnsi="Times New Roman"/>
          <w:sz w:val="24"/>
          <w:szCs w:val="24"/>
          <w:rtl w:val="0"/>
        </w:rPr>
        <w:t xml:space="preserve">) and its milk is described as rich in </w:t>
      </w:r>
      <w:r w:rsidDel="00000000" w:rsidR="00000000" w:rsidRPr="00000000">
        <w:rPr>
          <w:rFonts w:ascii="Times New Roman" w:cs="Times New Roman" w:eastAsia="Times New Roman" w:hAnsi="Times New Roman"/>
          <w:b w:val="1"/>
          <w:bCs w:val="1"/>
          <w:sz w:val="24"/>
          <w:szCs w:val="24"/>
          <w:rtl w:val="0"/>
        </w:rPr>
        <w:t xml:space="preserve">A2 beta-casein</w:t>
      </w:r>
      <w:r w:rsidDel="00000000" w:rsidR="00000000" w:rsidRPr="00000000">
        <w:rPr>
          <w:rFonts w:ascii="Times New Roman" w:cs="Times New Roman" w:eastAsia="Times New Roman" w:hAnsi="Times New Roman"/>
          <w:sz w:val="24"/>
          <w:szCs w:val="24"/>
          <w:rtl w:val="0"/>
        </w:rPr>
        <w:t xml:space="preserve">, antioxidants and minerals.</w:t>
      </w:r>
    </w:p>
    <w:p w:rsidR="00000000" w:rsidDel="00000000" w:rsidP="00000000" w:rsidRDefault="00000000" w:rsidRPr="00000000" w14:paraId="0000078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vdu082jrrruo" w:id="571"/>
      <w:bookmarkEnd w:id="571"/>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781">
      <w:pPr>
        <w:numPr>
          <w:ilvl w:val="0"/>
          <w:numId w:val="30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OPU-IVF and embryo transfer</w:t>
      </w:r>
      <w:r w:rsidDel="00000000" w:rsidR="00000000" w:rsidRPr="00000000">
        <w:rPr>
          <w:rFonts w:ascii="Times New Roman" w:cs="Times New Roman" w:eastAsia="Times New Roman" w:hAnsi="Times New Roman"/>
          <w:sz w:val="24"/>
          <w:szCs w:val="24"/>
          <w:rtl w:val="0"/>
        </w:rPr>
        <w:t xml:space="preserve"> can accelerate multiplication of elite female germplasm by using surrogate cows, overcoming the slow reproductive rate of conventional hill cattle.</w:t>
      </w:r>
    </w:p>
    <w:p w:rsidR="00000000" w:rsidDel="00000000" w:rsidP="00000000" w:rsidRDefault="00000000" w:rsidRPr="00000000" w14:paraId="00000782">
      <w:pPr>
        <w:numPr>
          <w:ilvl w:val="0"/>
          <w:numId w:val="30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Conservation of an indigenous, mountain-adapted breed can support </w:t>
      </w:r>
      <w:r w:rsidDel="00000000" w:rsidR="00000000" w:rsidRPr="00000000">
        <w:rPr>
          <w:rFonts w:ascii="Times New Roman" w:cs="Times New Roman" w:eastAsia="Times New Roman" w:hAnsi="Times New Roman"/>
          <w:b w:val="1"/>
          <w:bCs w:val="1"/>
          <w:sz w:val="24"/>
          <w:szCs w:val="24"/>
          <w:rtl w:val="0"/>
        </w:rPr>
        <w:t xml:space="preserve">livelihoods, dairy production and terrace farming</w:t>
      </w:r>
      <w:r w:rsidDel="00000000" w:rsidR="00000000" w:rsidRPr="00000000">
        <w:rPr>
          <w:rFonts w:ascii="Times New Roman" w:cs="Times New Roman" w:eastAsia="Times New Roman" w:hAnsi="Times New Roman"/>
          <w:sz w:val="24"/>
          <w:szCs w:val="24"/>
          <w:rtl w:val="0"/>
        </w:rPr>
        <w:t xml:space="preserve"> in remote Himalayan villages.</w:t>
      </w:r>
    </w:p>
    <w:p w:rsidR="00000000" w:rsidDel="00000000" w:rsidP="00000000" w:rsidRDefault="00000000" w:rsidRPr="00000000" w14:paraId="00000783">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qdqxo41udhwu" w:id="572"/>
      <w:bookmarkEnd w:id="572"/>
      <w:r w:rsidDel="00000000" w:rsidR="00000000" w:rsidRPr="00000000">
        <w:rPr>
          <w:rtl w:val="0"/>
        </w:rPr>
      </w:r>
    </w:p>
    <w:p w:rsidR="00000000" w:rsidDel="00000000" w:rsidP="00000000" w:rsidRDefault="00000000" w:rsidRPr="00000000" w14:paraId="00000784">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zel4shehc1ro" w:id="573"/>
      <w:bookmarkEnd w:id="573"/>
      <w:r w:rsidDel="00000000" w:rsidR="00000000" w:rsidRPr="00000000">
        <w:rPr>
          <w:rFonts w:ascii="Times New Roman" w:cs="Times New Roman" w:eastAsia="Times New Roman" w:hAnsi="Times New Roman"/>
          <w:b w:val="1"/>
          <w:bCs w:val="1"/>
          <w:sz w:val="36"/>
          <w:szCs w:val="36"/>
          <w:rtl w:val="0"/>
        </w:rPr>
        <w:t xml:space="preserve">86. </w:t>
      </w:r>
      <w:r w:rsidDel="00000000" w:rsidR="00000000" w:rsidRPr="00000000">
        <w:rPr>
          <w:rFonts w:ascii="Times New Roman" w:cs="Times New Roman" w:eastAsia="Times New Roman" w:hAnsi="Times New Roman"/>
          <w:b w:val="1"/>
          <w:bCs w:val="1"/>
          <w:sz w:val="36"/>
          <w:szCs w:val="36"/>
          <w:rtl w:val="0"/>
        </w:rPr>
        <w:t xml:space="preserve">India’s E20 Ethanol Blending: Economic and Environmental Trade-offs</w:t>
      </w:r>
    </w:p>
    <w:p w:rsidR="00000000" w:rsidDel="00000000" w:rsidP="00000000" w:rsidRDefault="00000000" w:rsidRPr="00000000" w14:paraId="0000078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ht3ryfazvem" w:id="574"/>
      <w:bookmarkEnd w:id="574"/>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786">
      <w:pPr>
        <w:numPr>
          <w:ilvl w:val="0"/>
          <w:numId w:val="57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E20 petrol</w:t>
      </w:r>
      <w:r w:rsidDel="00000000" w:rsidR="00000000" w:rsidRPr="00000000">
        <w:rPr>
          <w:rFonts w:ascii="Times New Roman" w:cs="Times New Roman" w:eastAsia="Times New Roman" w:hAnsi="Times New Roman"/>
          <w:sz w:val="24"/>
          <w:szCs w:val="24"/>
          <w:rtl w:val="0"/>
        </w:rPr>
        <w:t xml:space="preserve"> contains </w:t>
      </w:r>
      <w:r w:rsidDel="00000000" w:rsidR="00000000" w:rsidRPr="00000000">
        <w:rPr>
          <w:rFonts w:ascii="Times New Roman" w:cs="Times New Roman" w:eastAsia="Times New Roman" w:hAnsi="Times New Roman"/>
          <w:b w:val="1"/>
          <w:bCs w:val="1"/>
          <w:sz w:val="24"/>
          <w:szCs w:val="24"/>
          <w:rtl w:val="0"/>
        </w:rPr>
        <w:t xml:space="preserve">20% ethanol and 80% petrol</w:t>
      </w:r>
      <w:r w:rsidDel="00000000" w:rsidR="00000000" w:rsidRPr="00000000">
        <w:rPr>
          <w:rFonts w:ascii="Times New Roman" w:cs="Times New Roman" w:eastAsia="Times New Roman" w:hAnsi="Times New Roman"/>
          <w:sz w:val="24"/>
          <w:szCs w:val="24"/>
          <w:rtl w:val="0"/>
        </w:rPr>
        <w:t xml:space="preserve">. India promotes it under the </w:t>
      </w:r>
      <w:r w:rsidDel="00000000" w:rsidR="00000000" w:rsidRPr="00000000">
        <w:rPr>
          <w:rFonts w:ascii="Times New Roman" w:cs="Times New Roman" w:eastAsia="Times New Roman" w:hAnsi="Times New Roman"/>
          <w:b w:val="1"/>
          <w:bCs w:val="1"/>
          <w:sz w:val="24"/>
          <w:szCs w:val="24"/>
          <w:rtl w:val="0"/>
        </w:rPr>
        <w:t xml:space="preserve">Ethanol Blended Petrol (EBP) Programme</w:t>
      </w:r>
      <w:r w:rsidDel="00000000" w:rsidR="00000000" w:rsidRPr="00000000">
        <w:rPr>
          <w:rFonts w:ascii="Times New Roman" w:cs="Times New Roman" w:eastAsia="Times New Roman" w:hAnsi="Times New Roman"/>
          <w:sz w:val="24"/>
          <w:szCs w:val="24"/>
          <w:rtl w:val="0"/>
        </w:rPr>
        <w:t xml:space="preserve"> to reduce crude-oil imports, improve energy security and lower emissions.</w:t>
      </w:r>
    </w:p>
    <w:p w:rsidR="00000000" w:rsidDel="00000000" w:rsidP="00000000" w:rsidRDefault="00000000" w:rsidRPr="00000000" w14:paraId="00000787">
      <w:pPr>
        <w:numPr>
          <w:ilvl w:val="0"/>
          <w:numId w:val="57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National Policy on Biofuels, 2018</w:t>
      </w:r>
      <w:r w:rsidDel="00000000" w:rsidR="00000000" w:rsidRPr="00000000">
        <w:rPr>
          <w:rFonts w:ascii="Times New Roman" w:cs="Times New Roman" w:eastAsia="Times New Roman" w:hAnsi="Times New Roman"/>
          <w:sz w:val="24"/>
          <w:szCs w:val="24"/>
          <w:rtl w:val="0"/>
        </w:rPr>
        <w:t xml:space="preserve">, amended in 2022, advanced the 20% blending target from 2030 to </w:t>
      </w:r>
      <w:r w:rsidDel="00000000" w:rsidR="00000000" w:rsidRPr="00000000">
        <w:rPr>
          <w:rFonts w:ascii="Times New Roman" w:cs="Times New Roman" w:eastAsia="Times New Roman" w:hAnsi="Times New Roman"/>
          <w:b w:val="1"/>
          <w:bCs w:val="1"/>
          <w:sz w:val="24"/>
          <w:szCs w:val="24"/>
          <w:rtl w:val="0"/>
        </w:rPr>
        <w:t xml:space="preserve">Ethanol Supply Year (ESY) 2025–26</w:t>
      </w:r>
      <w:r w:rsidDel="00000000" w:rsidR="00000000" w:rsidRPr="00000000">
        <w:rPr>
          <w:rFonts w:ascii="Times New Roman" w:cs="Times New Roman" w:eastAsia="Times New Roman" w:hAnsi="Times New Roman"/>
          <w:sz w:val="24"/>
          <w:szCs w:val="24"/>
          <w:rtl w:val="0"/>
        </w:rPr>
        <w:t xml:space="preserve">.</w:t>
      </w:r>
      <w:hyperlink r:id="rId28">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78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7dsc1f5a6d8" w:id="575"/>
      <w:bookmarkEnd w:id="575"/>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789">
      <w:pPr>
        <w:numPr>
          <w:ilvl w:val="0"/>
          <w:numId w:val="3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 analysis has raised concerns over </w:t>
      </w:r>
      <w:r w:rsidDel="00000000" w:rsidR="00000000" w:rsidRPr="00000000">
        <w:rPr>
          <w:rFonts w:ascii="Times New Roman" w:cs="Times New Roman" w:eastAsia="Times New Roman" w:hAnsi="Times New Roman"/>
          <w:b w:val="1"/>
          <w:bCs w:val="1"/>
          <w:sz w:val="24"/>
          <w:szCs w:val="24"/>
          <w:rtl w:val="0"/>
        </w:rPr>
        <w:t xml:space="preserve">lower vehicle mileage, consumer costs, feedstock diversion and the actual environmental gains</w:t>
      </w:r>
      <w:r w:rsidDel="00000000" w:rsidR="00000000" w:rsidRPr="00000000">
        <w:rPr>
          <w:rFonts w:ascii="Times New Roman" w:cs="Times New Roman" w:eastAsia="Times New Roman" w:hAnsi="Times New Roman"/>
          <w:sz w:val="24"/>
          <w:szCs w:val="24"/>
          <w:rtl w:val="0"/>
        </w:rPr>
        <w:t xml:space="preserve"> from E20.</w:t>
      </w:r>
    </w:p>
    <w:p w:rsidR="00000000" w:rsidDel="00000000" w:rsidP="00000000" w:rsidRDefault="00000000" w:rsidRPr="00000000" w14:paraId="0000078A">
      <w:pPr>
        <w:numPr>
          <w:ilvl w:val="0"/>
          <w:numId w:val="3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Ministry of Petroleum &amp; Natural Gas (MoPNG)</w:t>
      </w:r>
      <w:r w:rsidDel="00000000" w:rsidR="00000000" w:rsidRPr="00000000">
        <w:rPr>
          <w:rFonts w:ascii="Times New Roman" w:cs="Times New Roman" w:eastAsia="Times New Roman" w:hAnsi="Times New Roman"/>
          <w:sz w:val="24"/>
          <w:szCs w:val="24"/>
          <w:rtl w:val="0"/>
        </w:rPr>
        <w:t xml:space="preserve">, however, states that E20 is part of the national strategy for reducing petroleum imports and that decisions beyond 20% will require further technical studies.</w:t>
      </w:r>
      <w:r w:rsidDel="00000000" w:rsidR="00000000" w:rsidRPr="00000000">
        <w:rPr>
          <w:rtl w:val="0"/>
        </w:rPr>
      </w:r>
    </w:p>
    <w:p w:rsidR="00000000" w:rsidDel="00000000" w:rsidP="00000000" w:rsidRDefault="00000000" w:rsidRPr="00000000" w14:paraId="0000078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p0cvgplkcfar" w:id="576"/>
      <w:bookmarkEnd w:id="576"/>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78C">
      <w:pPr>
        <w:numPr>
          <w:ilvl w:val="0"/>
          <w:numId w:val="6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E20 has </w:t>
      </w:r>
      <w:r w:rsidDel="00000000" w:rsidR="00000000" w:rsidRPr="00000000">
        <w:rPr>
          <w:rFonts w:ascii="Times New Roman" w:cs="Times New Roman" w:eastAsia="Times New Roman" w:hAnsi="Times New Roman"/>
          <w:b w:val="1"/>
          <w:bCs w:val="1"/>
          <w:sz w:val="24"/>
          <w:szCs w:val="24"/>
          <w:rtl w:val="0"/>
        </w:rPr>
        <w:t xml:space="preserve">lower energy density</w:t>
      </w:r>
      <w:r w:rsidDel="00000000" w:rsidR="00000000" w:rsidRPr="00000000">
        <w:rPr>
          <w:rFonts w:ascii="Times New Roman" w:cs="Times New Roman" w:eastAsia="Times New Roman" w:hAnsi="Times New Roman"/>
          <w:sz w:val="24"/>
          <w:szCs w:val="24"/>
          <w:rtl w:val="0"/>
        </w:rPr>
        <w:t xml:space="preserve"> than petrol; therefore, fuel consumption per kilometre can increase, particularly in vehicles designed for lower blends.</w:t>
      </w:r>
    </w:p>
    <w:p w:rsidR="00000000" w:rsidDel="00000000" w:rsidP="00000000" w:rsidRDefault="00000000" w:rsidRPr="00000000" w14:paraId="0000078D">
      <w:pPr>
        <w:numPr>
          <w:ilvl w:val="0"/>
          <w:numId w:val="6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NITI Aayog roadmap estimated </w:t>
      </w:r>
      <w:r w:rsidDel="00000000" w:rsidR="00000000" w:rsidRPr="00000000">
        <w:rPr>
          <w:rFonts w:ascii="Times New Roman" w:cs="Times New Roman" w:eastAsia="Times New Roman" w:hAnsi="Times New Roman"/>
          <w:b w:val="1"/>
          <w:bCs w:val="1"/>
          <w:sz w:val="24"/>
          <w:szCs w:val="24"/>
          <w:rtl w:val="0"/>
        </w:rPr>
        <w:t xml:space="preserve">6–7% efficiency loss</w:t>
      </w:r>
      <w:r w:rsidDel="00000000" w:rsidR="00000000" w:rsidRPr="00000000">
        <w:rPr>
          <w:rFonts w:ascii="Times New Roman" w:cs="Times New Roman" w:eastAsia="Times New Roman" w:hAnsi="Times New Roman"/>
          <w:sz w:val="24"/>
          <w:szCs w:val="24"/>
          <w:rtl w:val="0"/>
        </w:rPr>
        <w:t xml:space="preserve"> in four-wheelers originally designed for E0/E10, while losses are lower in E20-compatible vehicles.</w:t>
      </w:r>
      <w:hyperlink r:id="rId29">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78E">
      <w:pPr>
        <w:numPr>
          <w:ilvl w:val="0"/>
          <w:numId w:val="6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Average ethanol blending reached </w:t>
      </w:r>
      <w:r w:rsidDel="00000000" w:rsidR="00000000" w:rsidRPr="00000000">
        <w:rPr>
          <w:rFonts w:ascii="Times New Roman" w:cs="Times New Roman" w:eastAsia="Times New Roman" w:hAnsi="Times New Roman"/>
          <w:b w:val="1"/>
          <w:bCs w:val="1"/>
          <w:sz w:val="24"/>
          <w:szCs w:val="24"/>
          <w:rtl w:val="0"/>
        </w:rPr>
        <w:t xml:space="preserve">19.05% by July 2025</w:t>
      </w:r>
      <w:r w:rsidDel="00000000" w:rsidR="00000000" w:rsidRPr="00000000">
        <w:rPr>
          <w:rFonts w:ascii="Times New Roman" w:cs="Times New Roman" w:eastAsia="Times New Roman" w:hAnsi="Times New Roman"/>
          <w:sz w:val="24"/>
          <w:szCs w:val="24"/>
          <w:rtl w:val="0"/>
        </w:rPr>
        <w:t xml:space="preserve">, indicating rapid progress towards the 20% target.</w:t>
      </w:r>
      <w:r w:rsidDel="00000000" w:rsidR="00000000" w:rsidRPr="00000000">
        <w:rPr>
          <w:rtl w:val="0"/>
        </w:rPr>
      </w:r>
    </w:p>
    <w:p w:rsidR="00000000" w:rsidDel="00000000" w:rsidP="00000000" w:rsidRDefault="00000000" w:rsidRPr="00000000" w14:paraId="0000078F">
      <w:pPr>
        <w:numPr>
          <w:ilvl w:val="0"/>
          <w:numId w:val="6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Around </w:t>
      </w:r>
      <w:r w:rsidDel="00000000" w:rsidR="00000000" w:rsidRPr="00000000">
        <w:rPr>
          <w:rFonts w:ascii="Times New Roman" w:cs="Times New Roman" w:eastAsia="Times New Roman" w:hAnsi="Times New Roman"/>
          <w:b w:val="1"/>
          <w:bCs w:val="1"/>
          <w:sz w:val="24"/>
          <w:szCs w:val="24"/>
          <w:rtl w:val="0"/>
        </w:rPr>
        <w:t xml:space="preserve">1,016 crore litres of ethanol</w:t>
      </w:r>
      <w:r w:rsidDel="00000000" w:rsidR="00000000" w:rsidRPr="00000000">
        <w:rPr>
          <w:rFonts w:ascii="Times New Roman" w:cs="Times New Roman" w:eastAsia="Times New Roman" w:hAnsi="Times New Roman"/>
          <w:sz w:val="24"/>
          <w:szCs w:val="24"/>
          <w:rtl w:val="0"/>
        </w:rPr>
        <w:t xml:space="preserve"> was estimated to be required for 20% blending in ESY 2025–26.</w:t>
      </w:r>
      <w:r w:rsidDel="00000000" w:rsidR="00000000" w:rsidRPr="00000000">
        <w:rPr>
          <w:rtl w:val="0"/>
        </w:rPr>
      </w:r>
    </w:p>
    <w:p w:rsidR="00000000" w:rsidDel="00000000" w:rsidP="00000000" w:rsidRDefault="00000000" w:rsidRPr="00000000" w14:paraId="00000790">
      <w:pPr>
        <w:numPr>
          <w:ilvl w:val="0"/>
          <w:numId w:val="6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Feedstocks include </w:t>
      </w:r>
      <w:r w:rsidDel="00000000" w:rsidR="00000000" w:rsidRPr="00000000">
        <w:rPr>
          <w:rFonts w:ascii="Times New Roman" w:cs="Times New Roman" w:eastAsia="Times New Roman" w:hAnsi="Times New Roman"/>
          <w:b w:val="1"/>
          <w:bCs w:val="1"/>
          <w:sz w:val="24"/>
          <w:szCs w:val="24"/>
          <w:rtl w:val="0"/>
        </w:rPr>
        <w:t xml:space="preserve">molasses/sugarcane and grains such as maize</w:t>
      </w:r>
      <w:r w:rsidDel="00000000" w:rsidR="00000000" w:rsidRPr="00000000">
        <w:rPr>
          <w:rFonts w:ascii="Times New Roman" w:cs="Times New Roman" w:eastAsia="Times New Roman" w:hAnsi="Times New Roman"/>
          <w:sz w:val="24"/>
          <w:szCs w:val="24"/>
          <w:rtl w:val="0"/>
        </w:rPr>
        <w:t xml:space="preserve">, creating a potential </w:t>
      </w:r>
      <w:r w:rsidDel="00000000" w:rsidR="00000000" w:rsidRPr="00000000">
        <w:rPr>
          <w:rFonts w:ascii="Times New Roman" w:cs="Times New Roman" w:eastAsia="Times New Roman" w:hAnsi="Times New Roman"/>
          <w:b w:val="1"/>
          <w:bCs w:val="1"/>
          <w:sz w:val="24"/>
          <w:szCs w:val="24"/>
          <w:rtl w:val="0"/>
        </w:rPr>
        <w:t xml:space="preserve">food-versus-fuel</w:t>
      </w:r>
      <w:r w:rsidDel="00000000" w:rsidR="00000000" w:rsidRPr="00000000">
        <w:rPr>
          <w:rFonts w:ascii="Times New Roman" w:cs="Times New Roman" w:eastAsia="Times New Roman" w:hAnsi="Times New Roman"/>
          <w:sz w:val="24"/>
          <w:szCs w:val="24"/>
          <w:rtl w:val="0"/>
        </w:rPr>
        <w:t xml:space="preserve"> trade-off.</w:t>
      </w:r>
    </w:p>
    <w:p w:rsidR="00000000" w:rsidDel="00000000" w:rsidP="00000000" w:rsidRDefault="00000000" w:rsidRPr="00000000" w14:paraId="0000079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7egcv3isv05y" w:id="577"/>
      <w:bookmarkEnd w:id="577"/>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792">
      <w:pPr>
        <w:numPr>
          <w:ilvl w:val="0"/>
          <w:numId w:val="3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Energy security:</w:t>
      </w:r>
      <w:r w:rsidDel="00000000" w:rsidR="00000000" w:rsidRPr="00000000">
        <w:rPr>
          <w:rFonts w:ascii="Times New Roman" w:cs="Times New Roman" w:eastAsia="Times New Roman" w:hAnsi="Times New Roman"/>
          <w:sz w:val="24"/>
          <w:szCs w:val="24"/>
          <w:rtl w:val="0"/>
        </w:rPr>
        <w:t xml:space="preserve"> Ethanol displaces imported petrol, reducing crude-import dependence and exposure to global price shocks.</w:t>
      </w:r>
    </w:p>
    <w:p w:rsidR="00000000" w:rsidDel="00000000" w:rsidP="00000000" w:rsidRDefault="00000000" w:rsidRPr="00000000" w14:paraId="00000793">
      <w:pPr>
        <w:numPr>
          <w:ilvl w:val="0"/>
          <w:numId w:val="3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Agriculture:</w:t>
      </w:r>
      <w:r w:rsidDel="00000000" w:rsidR="00000000" w:rsidRPr="00000000">
        <w:rPr>
          <w:rFonts w:ascii="Times New Roman" w:cs="Times New Roman" w:eastAsia="Times New Roman" w:hAnsi="Times New Roman"/>
          <w:sz w:val="24"/>
          <w:szCs w:val="24"/>
          <w:rtl w:val="0"/>
        </w:rPr>
        <w:t xml:space="preserve"> Ethanol provides an alternative market for sugarcane and surplus agricultural produce.</w:t>
      </w:r>
    </w:p>
    <w:p w:rsidR="00000000" w:rsidDel="00000000" w:rsidP="00000000" w:rsidRDefault="00000000" w:rsidRPr="00000000" w14:paraId="00000794">
      <w:pPr>
        <w:numPr>
          <w:ilvl w:val="0"/>
          <w:numId w:val="3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Environment:</w:t>
      </w:r>
      <w:r w:rsidDel="00000000" w:rsidR="00000000" w:rsidRPr="00000000">
        <w:rPr>
          <w:rFonts w:ascii="Times New Roman" w:cs="Times New Roman" w:eastAsia="Times New Roman" w:hAnsi="Times New Roman"/>
          <w:sz w:val="24"/>
          <w:szCs w:val="24"/>
          <w:rtl w:val="0"/>
        </w:rPr>
        <w:t xml:space="preserve"> Benefits depend on the </w:t>
      </w:r>
      <w:r w:rsidDel="00000000" w:rsidR="00000000" w:rsidRPr="00000000">
        <w:rPr>
          <w:rFonts w:ascii="Times New Roman" w:cs="Times New Roman" w:eastAsia="Times New Roman" w:hAnsi="Times New Roman"/>
          <w:b w:val="1"/>
          <w:bCs w:val="1"/>
          <w:sz w:val="24"/>
          <w:szCs w:val="24"/>
          <w:rtl w:val="0"/>
        </w:rPr>
        <w:t xml:space="preserve">full life-cycle emissions</w:t>
      </w:r>
      <w:r w:rsidDel="00000000" w:rsidR="00000000" w:rsidRPr="00000000">
        <w:rPr>
          <w:rFonts w:ascii="Times New Roman" w:cs="Times New Roman" w:eastAsia="Times New Roman" w:hAnsi="Times New Roman"/>
          <w:sz w:val="24"/>
          <w:szCs w:val="24"/>
          <w:rtl w:val="0"/>
        </w:rPr>
        <w:t xml:space="preserve">, including cultivation, water use, processing and transport—not merely tailpipe emissions.</w:t>
      </w:r>
    </w:p>
    <w:p w:rsidR="00000000" w:rsidDel="00000000" w:rsidP="00000000" w:rsidRDefault="00000000" w:rsidRPr="00000000" w14:paraId="00000795">
      <w:pPr>
        <w:numPr>
          <w:ilvl w:val="0"/>
          <w:numId w:val="3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Consumer welfare:</w:t>
      </w:r>
      <w:r w:rsidDel="00000000" w:rsidR="00000000" w:rsidRPr="00000000">
        <w:rPr>
          <w:rFonts w:ascii="Times New Roman" w:cs="Times New Roman" w:eastAsia="Times New Roman" w:hAnsi="Times New Roman"/>
          <w:sz w:val="24"/>
          <w:szCs w:val="24"/>
          <w:rtl w:val="0"/>
        </w:rPr>
        <w:t xml:space="preserve"> Lower mileage can offset benefits if retail prices do not adequately reflect E20's lower energy content.</w:t>
      </w:r>
    </w:p>
    <w:p w:rsidR="00000000" w:rsidDel="00000000" w:rsidP="00000000" w:rsidRDefault="00000000" w:rsidRPr="00000000" w14:paraId="00000796">
      <w:pPr>
        <w:numPr>
          <w:ilvl w:val="0"/>
          <w:numId w:val="3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Water security:</w:t>
      </w:r>
      <w:r w:rsidDel="00000000" w:rsidR="00000000" w:rsidRPr="00000000">
        <w:rPr>
          <w:rFonts w:ascii="Times New Roman" w:cs="Times New Roman" w:eastAsia="Times New Roman" w:hAnsi="Times New Roman"/>
          <w:sz w:val="24"/>
          <w:szCs w:val="24"/>
          <w:rtl w:val="0"/>
        </w:rPr>
        <w:t xml:space="preserve"> Sugarcane-based ethanol can be water-intensive, linking biofuel policy with India’s groundwater stress.</w:t>
      </w:r>
    </w:p>
    <w:p w:rsidR="00000000" w:rsidDel="00000000" w:rsidP="00000000" w:rsidRDefault="00000000" w:rsidRPr="00000000" w14:paraId="0000079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rw0239giduak" w:id="578"/>
      <w:bookmarkEnd w:id="578"/>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798">
      <w:pPr>
        <w:numPr>
          <w:ilvl w:val="0"/>
          <w:numId w:val="9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National Policy on Biofuels, 2018</w:t>
      </w:r>
    </w:p>
    <w:p w:rsidR="00000000" w:rsidDel="00000000" w:rsidP="00000000" w:rsidRDefault="00000000" w:rsidRPr="00000000" w14:paraId="00000799">
      <w:pPr>
        <w:numPr>
          <w:ilvl w:val="0"/>
          <w:numId w:val="9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EBP Programme</w:t>
      </w:r>
      <w:r w:rsidDel="00000000" w:rsidR="00000000" w:rsidRPr="00000000">
        <w:rPr>
          <w:rFonts w:ascii="Cardo" w:cs="Cardo" w:eastAsia="Cardo" w:hAnsi="Cardo"/>
          <w:sz w:val="24"/>
          <w:szCs w:val="24"/>
          <w:rtl w:val="0"/>
        </w:rPr>
        <w:t xml:space="preserve"> → implemented through Oil Marketing Companies.</w:t>
      </w:r>
    </w:p>
    <w:p w:rsidR="00000000" w:rsidDel="00000000" w:rsidP="00000000" w:rsidRDefault="00000000" w:rsidRPr="00000000" w14:paraId="0000079A">
      <w:pPr>
        <w:numPr>
          <w:ilvl w:val="0"/>
          <w:numId w:val="9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1G biofuels</w:t>
      </w:r>
      <w:r w:rsidDel="00000000" w:rsidR="00000000" w:rsidRPr="00000000">
        <w:rPr>
          <w:rFonts w:ascii="Cardo" w:cs="Cardo" w:eastAsia="Cardo" w:hAnsi="Cardo"/>
          <w:sz w:val="24"/>
          <w:szCs w:val="24"/>
          <w:rtl w:val="0"/>
        </w:rPr>
        <w:t xml:space="preserve"> → food-based feedstocks; </w:t>
      </w:r>
      <w:r w:rsidDel="00000000" w:rsidR="00000000" w:rsidRPr="00000000">
        <w:rPr>
          <w:rFonts w:ascii="Times New Roman" w:cs="Times New Roman" w:eastAsia="Times New Roman" w:hAnsi="Times New Roman"/>
          <w:b w:val="1"/>
          <w:bCs w:val="1"/>
          <w:sz w:val="24"/>
          <w:szCs w:val="24"/>
          <w:rtl w:val="0"/>
        </w:rPr>
        <w:t xml:space="preserve">2G biofuels</w:t>
      </w:r>
      <w:r w:rsidDel="00000000" w:rsidR="00000000" w:rsidRPr="00000000">
        <w:rPr>
          <w:rFonts w:ascii="Cardo" w:cs="Cardo" w:eastAsia="Cardo" w:hAnsi="Cardo"/>
          <w:sz w:val="24"/>
          <w:szCs w:val="24"/>
          <w:rtl w:val="0"/>
        </w:rPr>
        <w:t xml:space="preserve"> → agricultural residues/non-food biomass.</w:t>
      </w:r>
    </w:p>
    <w:p w:rsidR="00000000" w:rsidDel="00000000" w:rsidP="00000000" w:rsidRDefault="00000000" w:rsidRPr="00000000" w14:paraId="0000079B">
      <w:pPr>
        <w:numPr>
          <w:ilvl w:val="0"/>
          <w:numId w:val="9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 with </w:t>
      </w:r>
      <w:r w:rsidDel="00000000" w:rsidR="00000000" w:rsidRPr="00000000">
        <w:rPr>
          <w:rFonts w:ascii="Times New Roman" w:cs="Times New Roman" w:eastAsia="Times New Roman" w:hAnsi="Times New Roman"/>
          <w:b w:val="1"/>
          <w:bCs w:val="1"/>
          <w:sz w:val="24"/>
          <w:szCs w:val="24"/>
          <w:rtl w:val="0"/>
        </w:rPr>
        <w:t xml:space="preserve">energy security, import substitution, food security, groundwater management and sustainable development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9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5dgc6qucru1" w:id="579"/>
      <w:bookmarkEnd w:id="579"/>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79D">
      <w:pPr>
        <w:numPr>
          <w:ilvl w:val="0"/>
          <w:numId w:val="3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Compatibility of </w:t>
      </w:r>
      <w:r w:rsidDel="00000000" w:rsidR="00000000" w:rsidRPr="00000000">
        <w:rPr>
          <w:rFonts w:ascii="Times New Roman" w:cs="Times New Roman" w:eastAsia="Times New Roman" w:hAnsi="Times New Roman"/>
          <w:b w:val="1"/>
          <w:bCs w:val="1"/>
          <w:sz w:val="24"/>
          <w:szCs w:val="24"/>
          <w:rtl w:val="0"/>
        </w:rPr>
        <w:t xml:space="preserve">legacy vehicles</w:t>
      </w:r>
      <w:r w:rsidDel="00000000" w:rsidR="00000000" w:rsidRPr="00000000">
        <w:rPr>
          <w:rFonts w:ascii="Times New Roman" w:cs="Times New Roman" w:eastAsia="Times New Roman" w:hAnsi="Times New Roman"/>
          <w:sz w:val="24"/>
          <w:szCs w:val="24"/>
          <w:rtl w:val="0"/>
        </w:rPr>
        <w:t xml:space="preserve"> with higher ethanol blends.</w:t>
      </w:r>
    </w:p>
    <w:p w:rsidR="00000000" w:rsidDel="00000000" w:rsidP="00000000" w:rsidRDefault="00000000" w:rsidRPr="00000000" w14:paraId="0000079E">
      <w:pPr>
        <w:numPr>
          <w:ilvl w:val="0"/>
          <w:numId w:val="3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Possible </w:t>
      </w:r>
      <w:r w:rsidDel="00000000" w:rsidR="00000000" w:rsidRPr="00000000">
        <w:rPr>
          <w:rFonts w:ascii="Times New Roman" w:cs="Times New Roman" w:eastAsia="Times New Roman" w:hAnsi="Times New Roman"/>
          <w:b w:val="1"/>
          <w:bCs w:val="1"/>
          <w:sz w:val="24"/>
          <w:szCs w:val="24"/>
          <w:rtl w:val="0"/>
        </w:rPr>
        <w:t xml:space="preserve">food–fuel competition</w:t>
      </w:r>
      <w:r w:rsidDel="00000000" w:rsidR="00000000" w:rsidRPr="00000000">
        <w:rPr>
          <w:rFonts w:ascii="Times New Roman" w:cs="Times New Roman" w:eastAsia="Times New Roman" w:hAnsi="Times New Roman"/>
          <w:sz w:val="24"/>
          <w:szCs w:val="24"/>
          <w:rtl w:val="0"/>
        </w:rPr>
        <w:t xml:space="preserve"> from grain-based ethanol.</w:t>
      </w:r>
    </w:p>
    <w:p w:rsidR="00000000" w:rsidDel="00000000" w:rsidP="00000000" w:rsidRDefault="00000000" w:rsidRPr="00000000" w14:paraId="0000079F">
      <w:pPr>
        <w:numPr>
          <w:ilvl w:val="0"/>
          <w:numId w:val="3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Regional concentration of sugarcane and associated </w:t>
      </w:r>
      <w:r w:rsidDel="00000000" w:rsidR="00000000" w:rsidRPr="00000000">
        <w:rPr>
          <w:rFonts w:ascii="Times New Roman" w:cs="Times New Roman" w:eastAsia="Times New Roman" w:hAnsi="Times New Roman"/>
          <w:b w:val="1"/>
          <w:bCs w:val="1"/>
          <w:sz w:val="24"/>
          <w:szCs w:val="24"/>
          <w:rtl w:val="0"/>
        </w:rPr>
        <w:t xml:space="preserve">water stress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A0">
      <w:pPr>
        <w:numPr>
          <w:ilvl w:val="0"/>
          <w:numId w:val="3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Whether fuel-efficiency losses reduce the intended economic and environmental gains.</w:t>
      </w:r>
    </w:p>
    <w:p w:rsidR="00000000" w:rsidDel="00000000" w:rsidP="00000000" w:rsidRDefault="00000000" w:rsidRPr="00000000" w14:paraId="000007A1">
      <w:pPr>
        <w:numPr>
          <w:ilvl w:val="0"/>
          <w:numId w:val="3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Need to balance </w:t>
      </w:r>
      <w:r w:rsidDel="00000000" w:rsidR="00000000" w:rsidRPr="00000000">
        <w:rPr>
          <w:rFonts w:ascii="Times New Roman" w:cs="Times New Roman" w:eastAsia="Times New Roman" w:hAnsi="Times New Roman"/>
          <w:b w:val="1"/>
          <w:bCs w:val="1"/>
          <w:sz w:val="24"/>
          <w:szCs w:val="24"/>
          <w:rtl w:val="0"/>
        </w:rPr>
        <w:t xml:space="preserve">consumer choice</w:t>
      </w:r>
      <w:r w:rsidDel="00000000" w:rsidR="00000000" w:rsidRPr="00000000">
        <w:rPr>
          <w:rFonts w:ascii="Times New Roman" w:cs="Times New Roman" w:eastAsia="Times New Roman" w:hAnsi="Times New Roman"/>
          <w:sz w:val="24"/>
          <w:szCs w:val="24"/>
          <w:rtl w:val="0"/>
        </w:rPr>
        <w:t xml:space="preserve"> with nationwide blending objectives.</w:t>
      </w:r>
    </w:p>
    <w:p w:rsidR="00000000" w:rsidDel="00000000" w:rsidP="00000000" w:rsidRDefault="00000000" w:rsidRPr="00000000" w14:paraId="000007A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7nz2etx70se" w:id="580"/>
      <w:bookmarkEnd w:id="580"/>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7A3">
      <w:pPr>
        <w:numPr>
          <w:ilvl w:val="0"/>
          <w:numId w:val="28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Government has expanded eligible feedstocks, supported distillery capacity and used administered pricing to promote ethanol procurement.</w:t>
      </w:r>
      <w:r w:rsidDel="00000000" w:rsidR="00000000" w:rsidRPr="00000000">
        <w:rPr>
          <w:rtl w:val="0"/>
        </w:rPr>
      </w:r>
    </w:p>
    <w:p w:rsidR="00000000" w:rsidDel="00000000" w:rsidP="00000000" w:rsidRDefault="00000000" w:rsidRPr="00000000" w14:paraId="000007A4">
      <w:pPr>
        <w:numPr>
          <w:ilvl w:val="0"/>
          <w:numId w:val="28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NITI Aayog roadmap also emphasised </w:t>
      </w:r>
      <w:r w:rsidDel="00000000" w:rsidR="00000000" w:rsidRPr="00000000">
        <w:rPr>
          <w:rFonts w:ascii="Times New Roman" w:cs="Times New Roman" w:eastAsia="Times New Roman" w:hAnsi="Times New Roman"/>
          <w:b w:val="1"/>
          <w:bCs w:val="1"/>
          <w:sz w:val="24"/>
          <w:szCs w:val="24"/>
          <w:rtl w:val="0"/>
        </w:rPr>
        <w:t xml:space="preserve">E20-compatible vehicles, engine optimisation and development of advanced/2G biofuels</w:t>
      </w:r>
      <w:r w:rsidDel="00000000" w:rsidR="00000000" w:rsidRPr="00000000">
        <w:rPr>
          <w:rFonts w:ascii="Times New Roman" w:cs="Times New Roman" w:eastAsia="Times New Roman" w:hAnsi="Times New Roman"/>
          <w:sz w:val="24"/>
          <w:szCs w:val="24"/>
          <w:rtl w:val="0"/>
        </w:rPr>
        <w:t xml:space="preserve">.</w:t>
      </w:r>
      <w:hyperlink r:id="rId30">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7A5">
      <w:pPr>
        <w:numPr>
          <w:ilvl w:val="0"/>
          <w:numId w:val="28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of July 2026, the government stated that </w:t>
      </w:r>
      <w:r w:rsidDel="00000000" w:rsidR="00000000" w:rsidRPr="00000000">
        <w:rPr>
          <w:rFonts w:ascii="Times New Roman" w:cs="Times New Roman" w:eastAsia="Times New Roman" w:hAnsi="Times New Roman"/>
          <w:b w:val="1"/>
          <w:bCs w:val="1"/>
          <w:sz w:val="24"/>
          <w:szCs w:val="24"/>
          <w:rtl w:val="0"/>
        </w:rPr>
        <w:t xml:space="preserve">no decision has been taken to raise nationwide blending beyond 20%</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7A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z0nfklcz4l9m" w:id="581"/>
      <w:bookmarkEnd w:id="581"/>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7A7">
      <w:pPr>
        <w:numPr>
          <w:ilvl w:val="0"/>
          <w:numId w:val="3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 </w:t>
      </w:r>
      <w:r w:rsidDel="00000000" w:rsidR="00000000" w:rsidRPr="00000000">
        <w:rPr>
          <w:rFonts w:ascii="Times New Roman" w:cs="Times New Roman" w:eastAsia="Times New Roman" w:hAnsi="Times New Roman"/>
          <w:b w:val="1"/>
          <w:bCs w:val="1"/>
          <w:sz w:val="24"/>
          <w:szCs w:val="24"/>
          <w:rtl w:val="0"/>
        </w:rPr>
        <w:t xml:space="preserve">vehicle–fuel compatibility</w:t>
      </w:r>
      <w:r w:rsidDel="00000000" w:rsidR="00000000" w:rsidRPr="00000000">
        <w:rPr>
          <w:rFonts w:ascii="Times New Roman" w:cs="Times New Roman" w:eastAsia="Times New Roman" w:hAnsi="Times New Roman"/>
          <w:sz w:val="24"/>
          <w:szCs w:val="24"/>
          <w:rtl w:val="0"/>
        </w:rPr>
        <w:t xml:space="preserve"> and adequate consumer information.</w:t>
      </w:r>
    </w:p>
    <w:p w:rsidR="00000000" w:rsidDel="00000000" w:rsidP="00000000" w:rsidRDefault="00000000" w:rsidRPr="00000000" w14:paraId="000007A8">
      <w:pPr>
        <w:numPr>
          <w:ilvl w:val="0"/>
          <w:numId w:val="3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Promote </w:t>
      </w:r>
      <w:r w:rsidDel="00000000" w:rsidR="00000000" w:rsidRPr="00000000">
        <w:rPr>
          <w:rFonts w:ascii="Times New Roman" w:cs="Times New Roman" w:eastAsia="Times New Roman" w:hAnsi="Times New Roman"/>
          <w:b w:val="1"/>
          <w:bCs w:val="1"/>
          <w:sz w:val="24"/>
          <w:szCs w:val="24"/>
          <w:rtl w:val="0"/>
        </w:rPr>
        <w:t xml:space="preserve">2G ethanol from agricultural residues</w:t>
      </w:r>
      <w:r w:rsidDel="00000000" w:rsidR="00000000" w:rsidRPr="00000000">
        <w:rPr>
          <w:rFonts w:ascii="Times New Roman" w:cs="Times New Roman" w:eastAsia="Times New Roman" w:hAnsi="Times New Roman"/>
          <w:sz w:val="24"/>
          <w:szCs w:val="24"/>
          <w:rtl w:val="0"/>
        </w:rPr>
        <w:t xml:space="preserve"> to reduce food–fuel competition.</w:t>
      </w:r>
    </w:p>
    <w:p w:rsidR="00000000" w:rsidDel="00000000" w:rsidP="00000000" w:rsidRDefault="00000000" w:rsidRPr="00000000" w14:paraId="000007A9">
      <w:pPr>
        <w:numPr>
          <w:ilvl w:val="0"/>
          <w:numId w:val="3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Incorporate </w:t>
      </w:r>
      <w:r w:rsidDel="00000000" w:rsidR="00000000" w:rsidRPr="00000000">
        <w:rPr>
          <w:rFonts w:ascii="Times New Roman" w:cs="Times New Roman" w:eastAsia="Times New Roman" w:hAnsi="Times New Roman"/>
          <w:b w:val="1"/>
          <w:bCs w:val="1"/>
          <w:sz w:val="24"/>
          <w:szCs w:val="24"/>
          <w:rtl w:val="0"/>
        </w:rPr>
        <w:t xml:space="preserve">life-cycle emissions and water intensity</w:t>
      </w:r>
      <w:r w:rsidDel="00000000" w:rsidR="00000000" w:rsidRPr="00000000">
        <w:rPr>
          <w:rFonts w:ascii="Times New Roman" w:cs="Times New Roman" w:eastAsia="Times New Roman" w:hAnsi="Times New Roman"/>
          <w:sz w:val="24"/>
          <w:szCs w:val="24"/>
          <w:rtl w:val="0"/>
        </w:rPr>
        <w:t xml:space="preserve"> into biofuel policy evaluation.</w:t>
      </w:r>
    </w:p>
    <w:p w:rsidR="00000000" w:rsidDel="00000000" w:rsidP="00000000" w:rsidRDefault="00000000" w:rsidRPr="00000000" w14:paraId="000007AA">
      <w:pPr>
        <w:numPr>
          <w:ilvl w:val="0"/>
          <w:numId w:val="3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Improve coordination among energy, agriculture, food and transport policies.</w:t>
      </w:r>
    </w:p>
    <w:p w:rsidR="00000000" w:rsidDel="00000000" w:rsidP="00000000" w:rsidRDefault="00000000" w:rsidRPr="00000000" w14:paraId="000007A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2av49edet8ig" w:id="582"/>
      <w:bookmarkEnd w:id="582"/>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7AC">
      <w:pPr>
        <w:numPr>
          <w:ilvl w:val="0"/>
          <w:numId w:val="57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E20 can strengthen </w:t>
      </w:r>
      <w:r w:rsidDel="00000000" w:rsidR="00000000" w:rsidRPr="00000000">
        <w:rPr>
          <w:rFonts w:ascii="Times New Roman" w:cs="Times New Roman" w:eastAsia="Times New Roman" w:hAnsi="Times New Roman"/>
          <w:b w:val="1"/>
          <w:bCs w:val="1"/>
          <w:sz w:val="24"/>
          <w:szCs w:val="24"/>
          <w:rtl w:val="0"/>
        </w:rPr>
        <w:t xml:space="preserve">energy security and import substitution</w:t>
      </w:r>
      <w:r w:rsidDel="00000000" w:rsidR="00000000" w:rsidRPr="00000000">
        <w:rPr>
          <w:rFonts w:ascii="Times New Roman" w:cs="Times New Roman" w:eastAsia="Times New Roman" w:hAnsi="Times New Roman"/>
          <w:sz w:val="24"/>
          <w:szCs w:val="24"/>
          <w:rtl w:val="0"/>
        </w:rPr>
        <w:t xml:space="preserve">, but its net benefits depend on vehicle compatibility, feedstock sustainability and pricing.</w:t>
      </w:r>
    </w:p>
    <w:p w:rsidR="00000000" w:rsidDel="00000000" w:rsidP="00000000" w:rsidRDefault="00000000" w:rsidRPr="00000000" w14:paraId="000007AD">
      <w:pPr>
        <w:numPr>
          <w:ilvl w:val="0"/>
          <w:numId w:val="57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biofuel transition therefore needs an integrated approach balancing </w:t>
      </w:r>
      <w:r w:rsidDel="00000000" w:rsidR="00000000" w:rsidRPr="00000000">
        <w:rPr>
          <w:rFonts w:ascii="Times New Roman" w:cs="Times New Roman" w:eastAsia="Times New Roman" w:hAnsi="Times New Roman"/>
          <w:b w:val="1"/>
          <w:bCs w:val="1"/>
          <w:sz w:val="24"/>
          <w:szCs w:val="24"/>
          <w:rtl w:val="0"/>
        </w:rPr>
        <w:t xml:space="preserve">energy security, consumer welfare, food security and environmental sustainability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AE">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sjmytzvxodyg" w:id="583"/>
      <w:bookmarkEnd w:id="583"/>
      <w:r w:rsidDel="00000000" w:rsidR="00000000" w:rsidRPr="00000000">
        <w:rPr>
          <w:rtl w:val="0"/>
        </w:rPr>
      </w:r>
    </w:p>
    <w:p w:rsidR="00000000" w:rsidDel="00000000" w:rsidP="00000000" w:rsidRDefault="00000000" w:rsidRPr="00000000" w14:paraId="000007AF">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gn6rym259cr8" w:id="584"/>
      <w:bookmarkEnd w:id="584"/>
      <w:r w:rsidDel="00000000" w:rsidR="00000000" w:rsidRPr="00000000">
        <w:rPr>
          <w:rFonts w:ascii="Times New Roman" w:cs="Times New Roman" w:eastAsia="Times New Roman" w:hAnsi="Times New Roman"/>
          <w:b w:val="1"/>
          <w:bCs w:val="1"/>
          <w:sz w:val="36"/>
          <w:szCs w:val="36"/>
          <w:rtl w:val="0"/>
        </w:rPr>
        <w:t xml:space="preserve">87. </w:t>
      </w:r>
      <w:r w:rsidDel="00000000" w:rsidR="00000000" w:rsidRPr="00000000">
        <w:rPr>
          <w:rFonts w:ascii="Times New Roman" w:cs="Times New Roman" w:eastAsia="Times New Roman" w:hAnsi="Times New Roman"/>
          <w:b w:val="1"/>
          <w:bCs w:val="1"/>
          <w:sz w:val="36"/>
          <w:szCs w:val="36"/>
          <w:rtl w:val="0"/>
        </w:rPr>
        <w:t xml:space="preserve">Project Cheetah: Four-Year Consolidation Phase</w:t>
      </w:r>
    </w:p>
    <w:p w:rsidR="00000000" w:rsidDel="00000000" w:rsidP="00000000" w:rsidRDefault="00000000" w:rsidRPr="00000000" w14:paraId="000007B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16zycld1a9w9" w:id="585"/>
      <w:bookmarkEnd w:id="585"/>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7B1">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Project Cheetah</w:t>
      </w:r>
      <w:r w:rsidDel="00000000" w:rsidR="00000000" w:rsidRPr="00000000">
        <w:rPr>
          <w:rFonts w:ascii="Times New Roman" w:cs="Times New Roman" w:eastAsia="Times New Roman" w:hAnsi="Times New Roman"/>
          <w:sz w:val="24"/>
          <w:szCs w:val="24"/>
          <w:rtl w:val="0"/>
        </w:rPr>
        <w:t xml:space="preserve"> aims at establishing a viable cheetah population in India through reintroduction. The </w:t>
      </w:r>
      <w:r w:rsidDel="00000000" w:rsidR="00000000" w:rsidRPr="00000000">
        <w:rPr>
          <w:rFonts w:ascii="Times New Roman" w:cs="Times New Roman" w:eastAsia="Times New Roman" w:hAnsi="Times New Roman"/>
          <w:b w:val="1"/>
          <w:bCs w:val="1"/>
          <w:sz w:val="24"/>
          <w:szCs w:val="24"/>
          <w:rtl w:val="0"/>
        </w:rPr>
        <w:t xml:space="preserve">cheetah (</w:t>
      </w:r>
      <w:r w:rsidDel="00000000" w:rsidR="00000000" w:rsidRPr="00000000">
        <w:rPr>
          <w:rFonts w:ascii="Times New Roman" w:cs="Times New Roman" w:eastAsia="Times New Roman" w:hAnsi="Times New Roman"/>
          <w:b w:val="1"/>
          <w:bCs w:val="1"/>
          <w:i w:val="1"/>
          <w:iCs w:val="1"/>
          <w:sz w:val="24"/>
          <w:szCs w:val="24"/>
          <w:rtl w:val="0"/>
        </w:rPr>
        <w:t xml:space="preserve">Acinonyx jubatus</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is the sole extant member of the genus </w:t>
      </w:r>
      <w:r w:rsidDel="00000000" w:rsidR="00000000" w:rsidRPr="00000000">
        <w:rPr>
          <w:rFonts w:ascii="Times New Roman" w:cs="Times New Roman" w:eastAsia="Times New Roman" w:hAnsi="Times New Roman"/>
          <w:i w:val="1"/>
          <w:iCs w:val="1"/>
          <w:sz w:val="24"/>
          <w:szCs w:val="24"/>
          <w:rtl w:val="0"/>
        </w:rPr>
        <w:t xml:space="preserve">Acinonyx</w:t>
      </w:r>
      <w:r w:rsidDel="00000000" w:rsidR="00000000" w:rsidRPr="00000000">
        <w:rPr>
          <w:rFonts w:ascii="Times New Roman" w:cs="Times New Roman" w:eastAsia="Times New Roman" w:hAnsi="Times New Roman"/>
          <w:sz w:val="24"/>
          <w:szCs w:val="24"/>
          <w:rtl w:val="0"/>
        </w:rPr>
        <w:t xml:space="preserve"> and the fastest living terrestrial animal.</w:t>
      </w:r>
    </w:p>
    <w:p w:rsidR="00000000" w:rsidDel="00000000" w:rsidP="00000000" w:rsidRDefault="00000000" w:rsidRPr="00000000" w14:paraId="000007B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u5cnrqs5palk" w:id="586"/>
      <w:bookmarkEnd w:id="586"/>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7B3">
      <w:pPr>
        <w:numPr>
          <w:ilvl w:val="0"/>
          <w:numId w:val="34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four-year status review released by </w:t>
      </w:r>
      <w:r w:rsidDel="00000000" w:rsidR="00000000" w:rsidRPr="00000000">
        <w:rPr>
          <w:rFonts w:ascii="Times New Roman" w:cs="Times New Roman" w:eastAsia="Times New Roman" w:hAnsi="Times New Roman"/>
          <w:b w:val="1"/>
          <w:bCs w:val="1"/>
          <w:sz w:val="24"/>
          <w:szCs w:val="24"/>
          <w:rtl w:val="0"/>
        </w:rPr>
        <w:t xml:space="preserve">Kuno National Park</w:t>
      </w:r>
      <w:r w:rsidDel="00000000" w:rsidR="00000000" w:rsidRPr="00000000">
        <w:rPr>
          <w:rFonts w:ascii="Times New Roman" w:cs="Times New Roman" w:eastAsia="Times New Roman" w:hAnsi="Times New Roman"/>
          <w:sz w:val="24"/>
          <w:szCs w:val="24"/>
          <w:rtl w:val="0"/>
        </w:rPr>
        <w:t xml:space="preserve"> reports India’s cheetah population at </w:t>
      </w:r>
      <w:r w:rsidDel="00000000" w:rsidR="00000000" w:rsidRPr="00000000">
        <w:rPr>
          <w:rFonts w:ascii="Times New Roman" w:cs="Times New Roman" w:eastAsia="Times New Roman" w:hAnsi="Times New Roman"/>
          <w:b w:val="1"/>
          <w:bCs w:val="1"/>
          <w:sz w:val="24"/>
          <w:szCs w:val="24"/>
          <w:rtl w:val="0"/>
        </w:rPr>
        <w:t xml:space="preserve">52</w:t>
      </w:r>
      <w:r w:rsidDel="00000000" w:rsidR="00000000" w:rsidRPr="00000000">
        <w:rPr>
          <w:rFonts w:ascii="Times New Roman" w:cs="Times New Roman" w:eastAsia="Times New Roman" w:hAnsi="Times New Roman"/>
          <w:sz w:val="24"/>
          <w:szCs w:val="24"/>
          <w:rtl w:val="0"/>
        </w:rPr>
        <w:t xml:space="preserve">, including </w:t>
      </w:r>
      <w:r w:rsidDel="00000000" w:rsidR="00000000" w:rsidRPr="00000000">
        <w:rPr>
          <w:rFonts w:ascii="Times New Roman" w:cs="Times New Roman" w:eastAsia="Times New Roman" w:hAnsi="Times New Roman"/>
          <w:b w:val="1"/>
          <w:bCs w:val="1"/>
          <w:sz w:val="24"/>
          <w:szCs w:val="24"/>
          <w:rtl w:val="0"/>
        </w:rPr>
        <w:t xml:space="preserve">32 cubs born in India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B4">
      <w:pPr>
        <w:numPr>
          <w:ilvl w:val="0"/>
          <w:numId w:val="34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programme has entered its </w:t>
      </w:r>
      <w:r w:rsidDel="00000000" w:rsidR="00000000" w:rsidRPr="00000000">
        <w:rPr>
          <w:rFonts w:ascii="Times New Roman" w:cs="Times New Roman" w:eastAsia="Times New Roman" w:hAnsi="Times New Roman"/>
          <w:b w:val="1"/>
          <w:bCs w:val="1"/>
          <w:sz w:val="24"/>
          <w:szCs w:val="24"/>
          <w:rtl w:val="0"/>
        </w:rPr>
        <w:t xml:space="preserve">consolidation phase</w:t>
      </w:r>
      <w:r w:rsidDel="00000000" w:rsidR="00000000" w:rsidRPr="00000000">
        <w:rPr>
          <w:rFonts w:ascii="Times New Roman" w:cs="Times New Roman" w:eastAsia="Times New Roman" w:hAnsi="Times New Roman"/>
          <w:sz w:val="24"/>
          <w:szCs w:val="24"/>
          <w:rtl w:val="0"/>
        </w:rPr>
        <w:t xml:space="preserve">, with </w:t>
      </w:r>
      <w:r w:rsidDel="00000000" w:rsidR="00000000" w:rsidRPr="00000000">
        <w:rPr>
          <w:rFonts w:ascii="Times New Roman" w:cs="Times New Roman" w:eastAsia="Times New Roman" w:hAnsi="Times New Roman"/>
          <w:b w:val="1"/>
          <w:bCs w:val="1"/>
          <w:sz w:val="24"/>
          <w:szCs w:val="24"/>
          <w:rtl w:val="0"/>
        </w:rPr>
        <w:t xml:space="preserve">49 cheetahs in Kuno National Park</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three in Gandhi Sagar Wildlife Sanctuary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B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udgq8zowfxew" w:id="587"/>
      <w:bookmarkEnd w:id="587"/>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7B6">
      <w:pPr>
        <w:numPr>
          <w:ilvl w:val="0"/>
          <w:numId w:val="4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17 cheetahs at Kuno are free-ranging</w:t>
      </w:r>
      <w:r w:rsidDel="00000000" w:rsidR="00000000" w:rsidRPr="00000000">
        <w:rPr>
          <w:rFonts w:ascii="Times New Roman" w:cs="Times New Roman" w:eastAsia="Times New Roman" w:hAnsi="Times New Roman"/>
          <w:sz w:val="24"/>
          <w:szCs w:val="24"/>
          <w:rtl w:val="0"/>
        </w:rPr>
        <w:t xml:space="preserve">, indicating movement beyond managed enclosures within the reintroduction landscape.</w:t>
      </w:r>
    </w:p>
    <w:p w:rsidR="00000000" w:rsidDel="00000000" w:rsidP="00000000" w:rsidRDefault="00000000" w:rsidRPr="00000000" w14:paraId="000007B7">
      <w:pPr>
        <w:numPr>
          <w:ilvl w:val="0"/>
          <w:numId w:val="4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cheetah is classified as </w:t>
      </w:r>
      <w:r w:rsidDel="00000000" w:rsidR="00000000" w:rsidRPr="00000000">
        <w:rPr>
          <w:rFonts w:ascii="Times New Roman" w:cs="Times New Roman" w:eastAsia="Times New Roman" w:hAnsi="Times New Roman"/>
          <w:b w:val="1"/>
          <w:bCs w:val="1"/>
          <w:sz w:val="24"/>
          <w:szCs w:val="24"/>
          <w:rtl w:val="0"/>
        </w:rPr>
        <w:t xml:space="preserve">Vulnerable (VU)</w:t>
      </w:r>
      <w:r w:rsidDel="00000000" w:rsidR="00000000" w:rsidRPr="00000000">
        <w:rPr>
          <w:rFonts w:ascii="Times New Roman" w:cs="Times New Roman" w:eastAsia="Times New Roman" w:hAnsi="Times New Roman"/>
          <w:sz w:val="24"/>
          <w:szCs w:val="24"/>
          <w:rtl w:val="0"/>
        </w:rPr>
        <w:t xml:space="preserve"> globally by the </w:t>
      </w:r>
      <w:r w:rsidDel="00000000" w:rsidR="00000000" w:rsidRPr="00000000">
        <w:rPr>
          <w:rFonts w:ascii="Times New Roman" w:cs="Times New Roman" w:eastAsia="Times New Roman" w:hAnsi="Times New Roman"/>
          <w:b w:val="1"/>
          <w:bCs w:val="1"/>
          <w:sz w:val="24"/>
          <w:szCs w:val="24"/>
          <w:rtl w:val="0"/>
        </w:rPr>
        <w:t xml:space="preserve">IUCN</w:t>
      </w:r>
      <w:r w:rsidDel="00000000" w:rsidR="00000000" w:rsidRPr="00000000">
        <w:rPr>
          <w:rFonts w:ascii="Times New Roman" w:cs="Times New Roman" w:eastAsia="Times New Roman" w:hAnsi="Times New Roman"/>
          <w:sz w:val="24"/>
          <w:szCs w:val="24"/>
          <w:rtl w:val="0"/>
        </w:rPr>
        <w:t xml:space="preserve">, while the Asiatic subspecies is </w:t>
      </w:r>
      <w:r w:rsidDel="00000000" w:rsidR="00000000" w:rsidRPr="00000000">
        <w:rPr>
          <w:rFonts w:ascii="Times New Roman" w:cs="Times New Roman" w:eastAsia="Times New Roman" w:hAnsi="Times New Roman"/>
          <w:b w:val="1"/>
          <w:bCs w:val="1"/>
          <w:sz w:val="24"/>
          <w:szCs w:val="24"/>
          <w:rtl w:val="0"/>
        </w:rPr>
        <w:t xml:space="preserve">Critically Endangered (CR)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B8">
      <w:pPr>
        <w:numPr>
          <w:ilvl w:val="0"/>
          <w:numId w:val="4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w:t>
      </w:r>
      <w:r w:rsidDel="00000000" w:rsidR="00000000" w:rsidRPr="00000000">
        <w:rPr>
          <w:rFonts w:ascii="Times New Roman" w:cs="Times New Roman" w:eastAsia="Times New Roman" w:hAnsi="Times New Roman"/>
          <w:b w:val="1"/>
          <w:bCs w:val="1"/>
          <w:sz w:val="24"/>
          <w:szCs w:val="24"/>
          <w:rtl w:val="0"/>
        </w:rPr>
        <w:t xml:space="preserve">CITES</w:t>
      </w:r>
      <w:r w:rsidDel="00000000" w:rsidR="00000000" w:rsidRPr="00000000">
        <w:rPr>
          <w:rFonts w:ascii="Times New Roman" w:cs="Times New Roman" w:eastAsia="Times New Roman" w:hAnsi="Times New Roman"/>
          <w:sz w:val="24"/>
          <w:szCs w:val="24"/>
          <w:rtl w:val="0"/>
        </w:rPr>
        <w:t xml:space="preserve">, cheetahs are listed in </w:t>
      </w:r>
      <w:r w:rsidDel="00000000" w:rsidR="00000000" w:rsidRPr="00000000">
        <w:rPr>
          <w:rFonts w:ascii="Times New Roman" w:cs="Times New Roman" w:eastAsia="Times New Roman" w:hAnsi="Times New Roman"/>
          <w:b w:val="1"/>
          <w:bCs w:val="1"/>
          <w:sz w:val="24"/>
          <w:szCs w:val="24"/>
          <w:rtl w:val="0"/>
        </w:rPr>
        <w:t xml:space="preserve">Appendix 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B9">
      <w:pPr>
        <w:numPr>
          <w:ilvl w:val="0"/>
          <w:numId w:val="4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Cheetahs favour </w:t>
      </w:r>
      <w:r w:rsidDel="00000000" w:rsidR="00000000" w:rsidRPr="00000000">
        <w:rPr>
          <w:rFonts w:ascii="Times New Roman" w:cs="Times New Roman" w:eastAsia="Times New Roman" w:hAnsi="Times New Roman"/>
          <w:b w:val="1"/>
          <w:bCs w:val="1"/>
          <w:sz w:val="24"/>
          <w:szCs w:val="24"/>
          <w:rtl w:val="0"/>
        </w:rPr>
        <w:t xml:space="preserve">open savannahs, dry grasslands, semi-arid scrub forests and bushlands</w:t>
      </w:r>
      <w:r w:rsidDel="00000000" w:rsidR="00000000" w:rsidRPr="00000000">
        <w:rPr>
          <w:rFonts w:ascii="Times New Roman" w:cs="Times New Roman" w:eastAsia="Times New Roman" w:hAnsi="Times New Roman"/>
          <w:sz w:val="24"/>
          <w:szCs w:val="24"/>
          <w:rtl w:val="0"/>
        </w:rPr>
        <w:t xml:space="preserve">, which facilitate high-speed pursuit.</w:t>
      </w:r>
    </w:p>
    <w:p w:rsidR="00000000" w:rsidDel="00000000" w:rsidP="00000000" w:rsidRDefault="00000000" w:rsidRPr="00000000" w14:paraId="000007BA">
      <w:pPr>
        <w:numPr>
          <w:ilvl w:val="0"/>
          <w:numId w:val="4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Asiatic cheetah (</w:t>
      </w:r>
      <w:r w:rsidDel="00000000" w:rsidR="00000000" w:rsidRPr="00000000">
        <w:rPr>
          <w:rFonts w:ascii="Times New Roman" w:cs="Times New Roman" w:eastAsia="Times New Roman" w:hAnsi="Times New Roman"/>
          <w:b w:val="1"/>
          <w:bCs w:val="1"/>
          <w:i w:val="1"/>
          <w:iCs w:val="1"/>
          <w:sz w:val="24"/>
          <w:szCs w:val="24"/>
          <w:rtl w:val="0"/>
        </w:rPr>
        <w:t xml:space="preserve">Acinonyx jubatus venaticus</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was declared extinct in India in </w:t>
      </w:r>
      <w:r w:rsidDel="00000000" w:rsidR="00000000" w:rsidRPr="00000000">
        <w:rPr>
          <w:rFonts w:ascii="Times New Roman" w:cs="Times New Roman" w:eastAsia="Times New Roman" w:hAnsi="Times New Roman"/>
          <w:b w:val="1"/>
          <w:bCs w:val="1"/>
          <w:sz w:val="24"/>
          <w:szCs w:val="24"/>
          <w:rtl w:val="0"/>
        </w:rPr>
        <w:t xml:space="preserve">1952</w:t>
      </w:r>
      <w:r w:rsidDel="00000000" w:rsidR="00000000" w:rsidRPr="00000000">
        <w:rPr>
          <w:rFonts w:ascii="Times New Roman" w:cs="Times New Roman" w:eastAsia="Times New Roman" w:hAnsi="Times New Roman"/>
          <w:sz w:val="24"/>
          <w:szCs w:val="24"/>
          <w:rtl w:val="0"/>
        </w:rPr>
        <w:t xml:space="preserve"> and is now restricted to Iran.</w:t>
      </w:r>
    </w:p>
    <w:p w:rsidR="00000000" w:rsidDel="00000000" w:rsidP="00000000" w:rsidRDefault="00000000" w:rsidRPr="00000000" w14:paraId="000007B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m1re42jmh1v7" w:id="588"/>
      <w:bookmarkEnd w:id="588"/>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7BC">
      <w:pPr>
        <w:numPr>
          <w:ilvl w:val="0"/>
          <w:numId w:val="18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Births in India indicate reproduction within the reintroduced population and represent an important indicator of programme consolidation.</w:t>
      </w:r>
    </w:p>
    <w:p w:rsidR="00000000" w:rsidDel="00000000" w:rsidP="00000000" w:rsidRDefault="00000000" w:rsidRPr="00000000" w14:paraId="000007BD">
      <w:pPr>
        <w:numPr>
          <w:ilvl w:val="0"/>
          <w:numId w:val="18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distribution between </w:t>
      </w:r>
      <w:r w:rsidDel="00000000" w:rsidR="00000000" w:rsidRPr="00000000">
        <w:rPr>
          <w:rFonts w:ascii="Times New Roman" w:cs="Times New Roman" w:eastAsia="Times New Roman" w:hAnsi="Times New Roman"/>
          <w:b w:val="1"/>
          <w:bCs w:val="1"/>
          <w:sz w:val="24"/>
          <w:szCs w:val="24"/>
          <w:rtl w:val="0"/>
        </w:rPr>
        <w:t xml:space="preserve">Kuno</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Gandhi Sagar</w:t>
      </w:r>
      <w:r w:rsidDel="00000000" w:rsidR="00000000" w:rsidRPr="00000000">
        <w:rPr>
          <w:rFonts w:ascii="Times New Roman" w:cs="Times New Roman" w:eastAsia="Times New Roman" w:hAnsi="Times New Roman"/>
          <w:sz w:val="24"/>
          <w:szCs w:val="24"/>
          <w:rtl w:val="0"/>
        </w:rPr>
        <w:t xml:space="preserve"> provides two landscapes for sustaining the reintroduced population.</w:t>
      </w:r>
    </w:p>
    <w:p w:rsidR="00000000" w:rsidDel="00000000" w:rsidP="00000000" w:rsidRDefault="00000000" w:rsidRPr="00000000" w14:paraId="000007BE">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10jilce7hyab" w:id="589"/>
      <w:bookmarkEnd w:id="589"/>
      <w:r w:rsidDel="00000000" w:rsidR="00000000" w:rsidRPr="00000000">
        <w:rPr>
          <w:rtl w:val="0"/>
        </w:rPr>
      </w:r>
    </w:p>
    <w:p w:rsidR="00000000" w:rsidDel="00000000" w:rsidP="00000000" w:rsidRDefault="00000000" w:rsidRPr="00000000" w14:paraId="000007BF">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5epa1iy08d0i" w:id="590"/>
      <w:bookmarkEnd w:id="590"/>
      <w:r w:rsidDel="00000000" w:rsidR="00000000" w:rsidRPr="00000000">
        <w:rPr>
          <w:rFonts w:ascii="Times New Roman" w:cs="Times New Roman" w:eastAsia="Times New Roman" w:hAnsi="Times New Roman"/>
          <w:b w:val="1"/>
          <w:bCs w:val="1"/>
          <w:sz w:val="36"/>
          <w:szCs w:val="36"/>
          <w:rtl w:val="0"/>
        </w:rPr>
        <w:t xml:space="preserve">88. </w:t>
      </w:r>
      <w:r w:rsidDel="00000000" w:rsidR="00000000" w:rsidRPr="00000000">
        <w:rPr>
          <w:rFonts w:ascii="Times New Roman" w:cs="Times New Roman" w:eastAsia="Times New Roman" w:hAnsi="Times New Roman"/>
          <w:b w:val="1"/>
          <w:bCs w:val="1"/>
          <w:sz w:val="36"/>
          <w:szCs w:val="36"/>
          <w:rtl w:val="0"/>
        </w:rPr>
        <w:t xml:space="preserve">Gegeneophis chandgadi</w:t>
      </w:r>
    </w:p>
    <w:p w:rsidR="00000000" w:rsidDel="00000000" w:rsidP="00000000" w:rsidRDefault="00000000" w:rsidRPr="00000000" w14:paraId="000007C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10h77d60luy4" w:id="591"/>
      <w:bookmarkEnd w:id="591"/>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7C1">
      <w:pPr>
        <w:numPr>
          <w:ilvl w:val="0"/>
          <w:numId w:val="649"/>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i w:val="1"/>
          <w:iCs w:val="1"/>
          <w:sz w:val="24"/>
          <w:szCs w:val="24"/>
          <w:rtl w:val="0"/>
        </w:rPr>
        <w:t xml:space="preserve">Gegeneophis chandgadi</w:t>
      </w:r>
      <w:r w:rsidDel="00000000" w:rsidR="00000000" w:rsidRPr="00000000">
        <w:rPr>
          <w:rFonts w:ascii="Times New Roman" w:cs="Times New Roman" w:eastAsia="Times New Roman" w:hAnsi="Times New Roman"/>
          <w:sz w:val="24"/>
          <w:szCs w:val="24"/>
          <w:rtl w:val="0"/>
        </w:rPr>
        <w:t xml:space="preserve"> is a newly identified </w:t>
      </w:r>
      <w:r w:rsidDel="00000000" w:rsidR="00000000" w:rsidRPr="00000000">
        <w:rPr>
          <w:rFonts w:ascii="Times New Roman" w:cs="Times New Roman" w:eastAsia="Times New Roman" w:hAnsi="Times New Roman"/>
          <w:b w:val="1"/>
          <w:bCs w:val="1"/>
          <w:sz w:val="24"/>
          <w:szCs w:val="24"/>
          <w:rtl w:val="0"/>
        </w:rPr>
        <w:t xml:space="preserve">subterranean, limbless amphibian (caecilian)</w:t>
      </w:r>
      <w:r w:rsidDel="00000000" w:rsidR="00000000" w:rsidRPr="00000000">
        <w:rPr>
          <w:rFonts w:ascii="Times New Roman" w:cs="Times New Roman" w:eastAsia="Times New Roman" w:hAnsi="Times New Roman"/>
          <w:sz w:val="24"/>
          <w:szCs w:val="24"/>
          <w:rtl w:val="0"/>
        </w:rPr>
        <w:t xml:space="preserve"> belonging to the family </w:t>
      </w:r>
      <w:r w:rsidDel="00000000" w:rsidR="00000000" w:rsidRPr="00000000">
        <w:rPr>
          <w:rFonts w:ascii="Times New Roman" w:cs="Times New Roman" w:eastAsia="Times New Roman" w:hAnsi="Times New Roman"/>
          <w:b w:val="1"/>
          <w:bCs w:val="1"/>
          <w:sz w:val="24"/>
          <w:szCs w:val="24"/>
          <w:rtl w:val="0"/>
        </w:rPr>
        <w:t xml:space="preserve">Grandisoniidae</w:t>
      </w:r>
      <w:r w:rsidDel="00000000" w:rsidR="00000000" w:rsidRPr="00000000">
        <w:rPr>
          <w:rFonts w:ascii="Times New Roman" w:cs="Times New Roman" w:eastAsia="Times New Roman" w:hAnsi="Times New Roman"/>
          <w:sz w:val="24"/>
          <w:szCs w:val="24"/>
          <w:rtl w:val="0"/>
        </w:rPr>
        <w:t xml:space="preserve"> and genus </w:t>
      </w:r>
      <w:r w:rsidDel="00000000" w:rsidR="00000000" w:rsidRPr="00000000">
        <w:rPr>
          <w:rFonts w:ascii="Times New Roman" w:cs="Times New Roman" w:eastAsia="Times New Roman" w:hAnsi="Times New Roman"/>
          <w:i w:val="1"/>
          <w:iCs w:val="1"/>
          <w:sz w:val="24"/>
          <w:szCs w:val="24"/>
          <w:rtl w:val="0"/>
        </w:rPr>
        <w:t xml:space="preserve">Gegeneophis</w:t>
      </w:r>
      <w:r w:rsidDel="00000000" w:rsidR="00000000" w:rsidRPr="00000000">
        <w:rPr>
          <w:rFonts w:ascii="Times New Roman" w:cs="Times New Roman" w:eastAsia="Times New Roman" w:hAnsi="Times New Roman"/>
          <w:sz w:val="24"/>
          <w:szCs w:val="24"/>
          <w:rtl w:val="0"/>
        </w:rPr>
        <w:t xml:space="preserve">. It is an </w:t>
      </w:r>
      <w:r w:rsidDel="00000000" w:rsidR="00000000" w:rsidRPr="00000000">
        <w:rPr>
          <w:rFonts w:ascii="Times New Roman" w:cs="Times New Roman" w:eastAsia="Times New Roman" w:hAnsi="Times New Roman"/>
          <w:b w:val="1"/>
          <w:bCs w:val="1"/>
          <w:sz w:val="24"/>
          <w:szCs w:val="24"/>
          <w:rtl w:val="0"/>
        </w:rPr>
        <w:t xml:space="preserve">annulocylix caecilian</w:t>
      </w:r>
      <w:r w:rsidDel="00000000" w:rsidR="00000000" w:rsidRPr="00000000">
        <w:rPr>
          <w:rFonts w:ascii="Times New Roman" w:cs="Times New Roman" w:eastAsia="Times New Roman" w:hAnsi="Times New Roman"/>
          <w:sz w:val="24"/>
          <w:szCs w:val="24"/>
          <w:rtl w:val="0"/>
        </w:rPr>
        <w:t xml:space="preserve">, with a slender, cylindrical and ringed body without a tail.</w:t>
      </w:r>
    </w:p>
    <w:p w:rsidR="00000000" w:rsidDel="00000000" w:rsidP="00000000" w:rsidRDefault="00000000" w:rsidRPr="00000000" w14:paraId="000007C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yhuld1zatm3z" w:id="592"/>
      <w:bookmarkEnd w:id="592"/>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7C3">
      <w:pPr>
        <w:numPr>
          <w:ilvl w:val="0"/>
          <w:numId w:val="145"/>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Scientists from the </w:t>
      </w:r>
      <w:r w:rsidDel="00000000" w:rsidR="00000000" w:rsidRPr="00000000">
        <w:rPr>
          <w:rFonts w:ascii="Times New Roman" w:cs="Times New Roman" w:eastAsia="Times New Roman" w:hAnsi="Times New Roman"/>
          <w:b w:val="1"/>
          <w:bCs w:val="1"/>
          <w:sz w:val="24"/>
          <w:szCs w:val="24"/>
          <w:rtl w:val="0"/>
        </w:rPr>
        <w:t xml:space="preserve">Zoological Survey of India (ZSI)</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Savitribai Phule Pune University</w:t>
      </w:r>
      <w:r w:rsidDel="00000000" w:rsidR="00000000" w:rsidRPr="00000000">
        <w:rPr>
          <w:rFonts w:ascii="Times New Roman" w:cs="Times New Roman" w:eastAsia="Times New Roman" w:hAnsi="Times New Roman"/>
          <w:sz w:val="24"/>
          <w:szCs w:val="24"/>
          <w:rtl w:val="0"/>
        </w:rPr>
        <w:t xml:space="preserve"> described the species after its discovery in </w:t>
      </w:r>
      <w:r w:rsidDel="00000000" w:rsidR="00000000" w:rsidRPr="00000000">
        <w:rPr>
          <w:rFonts w:ascii="Times New Roman" w:cs="Times New Roman" w:eastAsia="Times New Roman" w:hAnsi="Times New Roman"/>
          <w:b w:val="1"/>
          <w:bCs w:val="1"/>
          <w:sz w:val="24"/>
          <w:szCs w:val="24"/>
          <w:rtl w:val="0"/>
        </w:rPr>
        <w:t xml:space="preserve">Buzawade village</w:t>
      </w:r>
      <w:r w:rsidDel="00000000" w:rsidR="00000000" w:rsidRPr="00000000">
        <w:rPr>
          <w:rFonts w:ascii="Times New Roman" w:cs="Times New Roman" w:eastAsia="Times New Roman" w:hAnsi="Times New Roman"/>
          <w:sz w:val="24"/>
          <w:szCs w:val="24"/>
          <w:rtl w:val="0"/>
        </w:rPr>
        <w:t xml:space="preserve">, Chandgad taluka, Kolhapur district, in Maharashtra’s northern Western Ghats.</w:t>
      </w:r>
    </w:p>
    <w:p w:rsidR="00000000" w:rsidDel="00000000" w:rsidP="00000000" w:rsidRDefault="00000000" w:rsidRPr="00000000" w14:paraId="000007C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94yjm55sxl32" w:id="593"/>
      <w:bookmarkEnd w:id="593"/>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7C5">
      <w:pPr>
        <w:numPr>
          <w:ilvl w:val="0"/>
          <w:numId w:val="5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Habitat:</w:t>
      </w:r>
      <w:r w:rsidDel="00000000" w:rsidR="00000000" w:rsidRPr="00000000">
        <w:rPr>
          <w:rFonts w:ascii="Times New Roman" w:cs="Times New Roman" w:eastAsia="Times New Roman" w:hAnsi="Times New Roman"/>
          <w:sz w:val="24"/>
          <w:szCs w:val="24"/>
          <w:rtl w:val="0"/>
        </w:rPr>
        <w:t xml:space="preserve"> Highly fossorial, spending nearly its entire lifecycle underground in </w:t>
      </w:r>
      <w:r w:rsidDel="00000000" w:rsidR="00000000" w:rsidRPr="00000000">
        <w:rPr>
          <w:rFonts w:ascii="Times New Roman" w:cs="Times New Roman" w:eastAsia="Times New Roman" w:hAnsi="Times New Roman"/>
          <w:b w:val="1"/>
          <w:bCs w:val="1"/>
          <w:sz w:val="24"/>
          <w:szCs w:val="24"/>
          <w:rtl w:val="0"/>
        </w:rPr>
        <w:t xml:space="preserve">human-modified rural agroecosystems</w:t>
      </w:r>
      <w:r w:rsidDel="00000000" w:rsidR="00000000" w:rsidRPr="00000000">
        <w:rPr>
          <w:rFonts w:ascii="Times New Roman" w:cs="Times New Roman" w:eastAsia="Times New Roman" w:hAnsi="Times New Roman"/>
          <w:sz w:val="24"/>
          <w:szCs w:val="24"/>
          <w:rtl w:val="0"/>
        </w:rPr>
        <w:t xml:space="preserve"> and village backyards.</w:t>
      </w:r>
    </w:p>
    <w:p w:rsidR="00000000" w:rsidDel="00000000" w:rsidP="00000000" w:rsidRDefault="00000000" w:rsidRPr="00000000" w14:paraId="000007C6">
      <w:pPr>
        <w:numPr>
          <w:ilvl w:val="0"/>
          <w:numId w:val="5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occurs beneath </w:t>
      </w:r>
      <w:r w:rsidDel="00000000" w:rsidR="00000000" w:rsidRPr="00000000">
        <w:rPr>
          <w:rFonts w:ascii="Times New Roman" w:cs="Times New Roman" w:eastAsia="Times New Roman" w:hAnsi="Times New Roman"/>
          <w:b w:val="1"/>
          <w:bCs w:val="1"/>
          <w:sz w:val="24"/>
          <w:szCs w:val="24"/>
          <w:rtl w:val="0"/>
        </w:rPr>
        <w:t xml:space="preserve">decaying wood, compost/organic waste and moist bamboo leaf litter</w:t>
      </w:r>
      <w:r w:rsidDel="00000000" w:rsidR="00000000" w:rsidRPr="00000000">
        <w:rPr>
          <w:rFonts w:ascii="Times New Roman" w:cs="Times New Roman" w:eastAsia="Times New Roman" w:hAnsi="Times New Roman"/>
          <w:sz w:val="24"/>
          <w:szCs w:val="24"/>
          <w:rtl w:val="0"/>
        </w:rPr>
        <w:t xml:space="preserve">, particularly where organic matter is conserved and synthetic chemical pesticides are avoided.</w:t>
      </w:r>
    </w:p>
    <w:p w:rsidR="00000000" w:rsidDel="00000000" w:rsidP="00000000" w:rsidRDefault="00000000" w:rsidRPr="00000000" w14:paraId="000007C7">
      <w:pPr>
        <w:numPr>
          <w:ilvl w:val="0"/>
          <w:numId w:val="5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Morphology:</w:t>
      </w:r>
      <w:r w:rsidDel="00000000" w:rsidR="00000000" w:rsidRPr="00000000">
        <w:rPr>
          <w:rFonts w:ascii="Times New Roman" w:cs="Times New Roman" w:eastAsia="Times New Roman" w:hAnsi="Times New Roman"/>
          <w:sz w:val="24"/>
          <w:szCs w:val="24"/>
          <w:rtl w:val="0"/>
        </w:rPr>
        <w:t xml:space="preserve"> It measures </w:t>
      </w:r>
      <w:r w:rsidDel="00000000" w:rsidR="00000000" w:rsidRPr="00000000">
        <w:rPr>
          <w:rFonts w:ascii="Times New Roman" w:cs="Times New Roman" w:eastAsia="Times New Roman" w:hAnsi="Times New Roman"/>
          <w:b w:val="1"/>
          <w:bCs w:val="1"/>
          <w:sz w:val="24"/>
          <w:szCs w:val="24"/>
          <w:rtl w:val="0"/>
        </w:rPr>
        <w:t xml:space="preserve">105–185 mm</w:t>
      </w:r>
      <w:r w:rsidDel="00000000" w:rsidR="00000000" w:rsidRPr="00000000">
        <w:rPr>
          <w:rFonts w:ascii="Times New Roman" w:cs="Times New Roman" w:eastAsia="Times New Roman" w:hAnsi="Times New Roman"/>
          <w:sz w:val="24"/>
          <w:szCs w:val="24"/>
          <w:rtl w:val="0"/>
        </w:rPr>
        <w:t xml:space="preserve"> and has </w:t>
      </w:r>
      <w:r w:rsidDel="00000000" w:rsidR="00000000" w:rsidRPr="00000000">
        <w:rPr>
          <w:rFonts w:ascii="Times New Roman" w:cs="Times New Roman" w:eastAsia="Times New Roman" w:hAnsi="Times New Roman"/>
          <w:b w:val="1"/>
          <w:bCs w:val="1"/>
          <w:sz w:val="24"/>
          <w:szCs w:val="24"/>
          <w:rtl w:val="0"/>
        </w:rPr>
        <w:t xml:space="preserve">132–135 primary annuli</w:t>
      </w:r>
      <w:r w:rsidDel="00000000" w:rsidR="00000000" w:rsidRPr="00000000">
        <w:rPr>
          <w:rFonts w:ascii="Times New Roman" w:cs="Times New Roman" w:eastAsia="Times New Roman" w:hAnsi="Times New Roman"/>
          <w:sz w:val="24"/>
          <w:szCs w:val="24"/>
          <w:rtl w:val="0"/>
        </w:rPr>
        <w:t xml:space="preserve"> (body rings), with secondary annuli restricted to the posterior half.</w:t>
      </w:r>
    </w:p>
    <w:p w:rsidR="00000000" w:rsidDel="00000000" w:rsidP="00000000" w:rsidRDefault="00000000" w:rsidRPr="00000000" w14:paraId="000007C8">
      <w:pPr>
        <w:numPr>
          <w:ilvl w:val="0"/>
          <w:numId w:val="5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Fossorial adaptations:</w:t>
      </w:r>
      <w:r w:rsidDel="00000000" w:rsidR="00000000" w:rsidRPr="00000000">
        <w:rPr>
          <w:rFonts w:ascii="Times New Roman" w:cs="Times New Roman" w:eastAsia="Times New Roman" w:hAnsi="Times New Roman"/>
          <w:sz w:val="24"/>
          <w:szCs w:val="24"/>
          <w:rtl w:val="0"/>
        </w:rPr>
        <w:t xml:space="preserve"> A wedge-shaped pointed head, minute vestigial eyes covered by skin/bone and specialised sensory tentacles facilitate subterranean life.</w:t>
      </w:r>
    </w:p>
    <w:p w:rsidR="00000000" w:rsidDel="00000000" w:rsidP="00000000" w:rsidRDefault="00000000" w:rsidRPr="00000000" w14:paraId="000007C9">
      <w:pPr>
        <w:numPr>
          <w:ilvl w:val="0"/>
          <w:numId w:val="5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Genetic evidence:</w:t>
      </w:r>
      <w:r w:rsidDel="00000000" w:rsidR="00000000" w:rsidRPr="00000000">
        <w:rPr>
          <w:rFonts w:ascii="Times New Roman" w:cs="Times New Roman" w:eastAsia="Times New Roman" w:hAnsi="Times New Roman"/>
          <w:sz w:val="24"/>
          <w:szCs w:val="24"/>
          <w:rtl w:val="0"/>
        </w:rPr>
        <w:t xml:space="preserve"> Mitochondrial DNA analysis identified it as a sister lineage to an undescribed Amboli lineage and </w:t>
      </w:r>
      <w:r w:rsidDel="00000000" w:rsidR="00000000" w:rsidRPr="00000000">
        <w:rPr>
          <w:rFonts w:ascii="Times New Roman" w:cs="Times New Roman" w:eastAsia="Times New Roman" w:hAnsi="Times New Roman"/>
          <w:i w:val="1"/>
          <w:iCs w:val="1"/>
          <w:sz w:val="24"/>
          <w:szCs w:val="24"/>
          <w:rtl w:val="0"/>
        </w:rPr>
        <w:t xml:space="preserve">Gegeneophis mhadeiensis</w:t>
      </w:r>
      <w:r w:rsidDel="00000000" w:rsidR="00000000" w:rsidRPr="00000000">
        <w:rPr>
          <w:rFonts w:ascii="Times New Roman" w:cs="Times New Roman" w:eastAsia="Times New Roman" w:hAnsi="Times New Roman"/>
          <w:sz w:val="24"/>
          <w:szCs w:val="24"/>
          <w:rtl w:val="0"/>
        </w:rPr>
        <w:t xml:space="preserve"> of Goa.</w:t>
      </w:r>
    </w:p>
    <w:p w:rsidR="00000000" w:rsidDel="00000000" w:rsidP="00000000" w:rsidRDefault="00000000" w:rsidRPr="00000000" w14:paraId="000007C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uc3k06ye407m" w:id="594"/>
      <w:bookmarkEnd w:id="594"/>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7CB">
      <w:pPr>
        <w:numPr>
          <w:ilvl w:val="0"/>
          <w:numId w:val="6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discovery highlights the </w:t>
      </w:r>
      <w:r w:rsidDel="00000000" w:rsidR="00000000" w:rsidRPr="00000000">
        <w:rPr>
          <w:rFonts w:ascii="Times New Roman" w:cs="Times New Roman" w:eastAsia="Times New Roman" w:hAnsi="Times New Roman"/>
          <w:b w:val="1"/>
          <w:bCs w:val="1"/>
          <w:sz w:val="24"/>
          <w:szCs w:val="24"/>
          <w:rtl w:val="0"/>
        </w:rPr>
        <w:t xml:space="preserve">biodiversity of the Western Ghats</w:t>
      </w:r>
      <w:r w:rsidDel="00000000" w:rsidR="00000000" w:rsidRPr="00000000">
        <w:rPr>
          <w:rFonts w:ascii="Times New Roman" w:cs="Times New Roman" w:eastAsia="Times New Roman" w:hAnsi="Times New Roman"/>
          <w:sz w:val="24"/>
          <w:szCs w:val="24"/>
          <w:rtl w:val="0"/>
        </w:rPr>
        <w:t xml:space="preserve">, including species inhabiting seemingly ordinary rural habitats.</w:t>
      </w:r>
    </w:p>
    <w:p w:rsidR="00000000" w:rsidDel="00000000" w:rsidP="00000000" w:rsidRDefault="00000000" w:rsidRPr="00000000" w14:paraId="000007CC">
      <w:pPr>
        <w:numPr>
          <w:ilvl w:val="0"/>
          <w:numId w:val="6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specialised subterranean adaptations demonstrate how amphibians can occupy </w:t>
      </w:r>
      <w:r w:rsidDel="00000000" w:rsidR="00000000" w:rsidRPr="00000000">
        <w:rPr>
          <w:rFonts w:ascii="Times New Roman" w:cs="Times New Roman" w:eastAsia="Times New Roman" w:hAnsi="Times New Roman"/>
          <w:b w:val="1"/>
          <w:bCs w:val="1"/>
          <w:sz w:val="24"/>
          <w:szCs w:val="24"/>
          <w:rtl w:val="0"/>
        </w:rPr>
        <w:t xml:space="preserve">fossorial ecological niches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CD">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CE">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76eibufy5yqo" w:id="595"/>
      <w:bookmarkEnd w:id="595"/>
      <w:r w:rsidDel="00000000" w:rsidR="00000000" w:rsidRPr="00000000">
        <w:rPr>
          <w:rFonts w:ascii="Times New Roman" w:cs="Times New Roman" w:eastAsia="Times New Roman" w:hAnsi="Times New Roman"/>
          <w:b w:val="1"/>
          <w:bCs w:val="1"/>
          <w:sz w:val="36"/>
          <w:szCs w:val="36"/>
          <w:rtl w:val="0"/>
        </w:rPr>
        <w:t xml:space="preserve">89. </w:t>
      </w:r>
      <w:r w:rsidDel="00000000" w:rsidR="00000000" w:rsidRPr="00000000">
        <w:rPr>
          <w:rFonts w:ascii="Times New Roman" w:cs="Times New Roman" w:eastAsia="Times New Roman" w:hAnsi="Times New Roman"/>
          <w:b w:val="1"/>
          <w:bCs w:val="1"/>
          <w:sz w:val="36"/>
          <w:szCs w:val="36"/>
          <w:rtl w:val="0"/>
        </w:rPr>
        <w:t xml:space="preserve">Forests for Food: Nourishing People, Sustaining the Planet</w:t>
      </w:r>
    </w:p>
    <w:p w:rsidR="00000000" w:rsidDel="00000000" w:rsidP="00000000" w:rsidRDefault="00000000" w:rsidRPr="00000000" w14:paraId="000007C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9mrjldiqnf1k" w:id="596"/>
      <w:bookmarkEnd w:id="596"/>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7D0">
      <w:pPr>
        <w:numPr>
          <w:ilvl w:val="0"/>
          <w:numId w:val="39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FAO</w:t>
      </w:r>
      <w:r w:rsidDel="00000000" w:rsidR="00000000" w:rsidRPr="00000000">
        <w:rPr>
          <w:rFonts w:ascii="Times New Roman" w:cs="Times New Roman" w:eastAsia="Times New Roman" w:hAnsi="Times New Roman"/>
          <w:sz w:val="24"/>
          <w:szCs w:val="24"/>
          <w:rtl w:val="0"/>
        </w:rPr>
        <w:t xml:space="preserve">, with the </w:t>
      </w:r>
      <w:r w:rsidDel="00000000" w:rsidR="00000000" w:rsidRPr="00000000">
        <w:rPr>
          <w:rFonts w:ascii="Times New Roman" w:cs="Times New Roman" w:eastAsia="Times New Roman" w:hAnsi="Times New Roman"/>
          <w:b w:val="1"/>
          <w:bCs w:val="1"/>
          <w:sz w:val="24"/>
          <w:szCs w:val="24"/>
          <w:rtl w:val="0"/>
        </w:rPr>
        <w:t xml:space="preserve">Landscape Alliance (CIFOR-ICRAF)</w:t>
      </w:r>
      <w:r w:rsidDel="00000000" w:rsidR="00000000" w:rsidRPr="00000000">
        <w:rPr>
          <w:rFonts w:ascii="Times New Roman" w:cs="Times New Roman" w:eastAsia="Times New Roman" w:hAnsi="Times New Roman"/>
          <w:sz w:val="24"/>
          <w:szCs w:val="24"/>
          <w:rtl w:val="0"/>
        </w:rPr>
        <w:t xml:space="preserve"> under the </w:t>
      </w:r>
      <w:r w:rsidDel="00000000" w:rsidR="00000000" w:rsidRPr="00000000">
        <w:rPr>
          <w:rFonts w:ascii="Times New Roman" w:cs="Times New Roman" w:eastAsia="Times New Roman" w:hAnsi="Times New Roman"/>
          <w:b w:val="1"/>
          <w:bCs w:val="1"/>
          <w:sz w:val="24"/>
          <w:szCs w:val="24"/>
          <w:rtl w:val="0"/>
        </w:rPr>
        <w:t xml:space="preserve">Collaborative Partnership on Forests (CPF)</w:t>
      </w:r>
      <w:r w:rsidDel="00000000" w:rsidR="00000000" w:rsidRPr="00000000">
        <w:rPr>
          <w:rFonts w:ascii="Times New Roman" w:cs="Times New Roman" w:eastAsia="Times New Roman" w:hAnsi="Times New Roman"/>
          <w:sz w:val="24"/>
          <w:szCs w:val="24"/>
          <w:rtl w:val="0"/>
        </w:rPr>
        <w:t xml:space="preserve">, released the 2026 report </w:t>
      </w:r>
      <w:r w:rsidDel="00000000" w:rsidR="00000000" w:rsidRPr="00000000">
        <w:rPr>
          <w:rFonts w:ascii="Times New Roman" w:cs="Times New Roman" w:eastAsia="Times New Roman" w:hAnsi="Times New Roman"/>
          <w:i w:val="1"/>
          <w:iCs w:val="1"/>
          <w:sz w:val="24"/>
          <w:szCs w:val="24"/>
          <w:rtl w:val="0"/>
        </w:rPr>
        <w:t xml:space="preserve">Forests for food: Nourishing people, sustaining the planet</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7D1">
      <w:pPr>
        <w:numPr>
          <w:ilvl w:val="0"/>
          <w:numId w:val="39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examines how forests support the four dimensions of </w:t>
      </w:r>
      <w:r w:rsidDel="00000000" w:rsidR="00000000" w:rsidRPr="00000000">
        <w:rPr>
          <w:rFonts w:ascii="Times New Roman" w:cs="Times New Roman" w:eastAsia="Times New Roman" w:hAnsi="Times New Roman"/>
          <w:b w:val="1"/>
          <w:bCs w:val="1"/>
          <w:sz w:val="24"/>
          <w:szCs w:val="24"/>
          <w:rtl w:val="0"/>
        </w:rPr>
        <w:t xml:space="preserve">Food Security and Nutrition (FSN)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availability, access, utilization and stability</w:t>
      </w:r>
      <w:r w:rsidDel="00000000" w:rsidR="00000000" w:rsidRPr="00000000">
        <w:rPr>
          <w:rFonts w:ascii="Times New Roman" w:cs="Times New Roman" w:eastAsia="Times New Roman" w:hAnsi="Times New Roman"/>
          <w:sz w:val="24"/>
          <w:szCs w:val="24"/>
          <w:rtl w:val="0"/>
        </w:rPr>
        <w:t xml:space="preserve">—through food, livelihoods, water, energy, health and ecosystem services.</w:t>
      </w:r>
    </w:p>
    <w:p w:rsidR="00000000" w:rsidDel="00000000" w:rsidP="00000000" w:rsidRDefault="00000000" w:rsidRPr="00000000" w14:paraId="000007D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39kv6nw4ekiz" w:id="597"/>
      <w:bookmarkEnd w:id="597"/>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7D3">
      <w:pPr>
        <w:numPr>
          <w:ilvl w:val="0"/>
          <w:numId w:val="7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Released on </w:t>
      </w:r>
      <w:r w:rsidDel="00000000" w:rsidR="00000000" w:rsidRPr="00000000">
        <w:rPr>
          <w:rFonts w:ascii="Times New Roman" w:cs="Times New Roman" w:eastAsia="Times New Roman" w:hAnsi="Times New Roman"/>
          <w:b w:val="1"/>
          <w:bCs w:val="1"/>
          <w:sz w:val="24"/>
          <w:szCs w:val="24"/>
          <w:rtl w:val="0"/>
        </w:rPr>
        <w:t xml:space="preserve">15 September 2026</w:t>
      </w:r>
      <w:r w:rsidDel="00000000" w:rsidR="00000000" w:rsidRPr="00000000">
        <w:rPr>
          <w:rFonts w:ascii="Times New Roman" w:cs="Times New Roman" w:eastAsia="Times New Roman" w:hAnsi="Times New Roman"/>
          <w:sz w:val="24"/>
          <w:szCs w:val="24"/>
          <w:rtl w:val="0"/>
        </w:rPr>
        <w:t xml:space="preserve">, the report calls for integrating forests and forest foods into national agrifood and nutrition policies.</w:t>
      </w:r>
      <w:r w:rsidDel="00000000" w:rsidR="00000000" w:rsidRPr="00000000">
        <w:rPr>
          <w:rtl w:val="0"/>
        </w:rPr>
      </w:r>
    </w:p>
    <w:p w:rsidR="00000000" w:rsidDel="00000000" w:rsidP="00000000" w:rsidRDefault="00000000" w:rsidRPr="00000000" w14:paraId="000007D4">
      <w:pPr>
        <w:numPr>
          <w:ilvl w:val="0"/>
          <w:numId w:val="7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highlights that forest contributions remain </w:t>
      </w:r>
      <w:r w:rsidDel="00000000" w:rsidR="00000000" w:rsidRPr="00000000">
        <w:rPr>
          <w:rFonts w:ascii="Times New Roman" w:cs="Times New Roman" w:eastAsia="Times New Roman" w:hAnsi="Times New Roman"/>
          <w:b w:val="1"/>
          <w:bCs w:val="1"/>
          <w:sz w:val="24"/>
          <w:szCs w:val="24"/>
          <w:rtl w:val="0"/>
        </w:rPr>
        <w:t xml:space="preserve">under-recorded in national statistics and policy frameworks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D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4nb1jrdzoph3" w:id="598"/>
      <w:bookmarkEnd w:id="598"/>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7D6">
      <w:pPr>
        <w:numPr>
          <w:ilvl w:val="0"/>
          <w:numId w:val="39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w:t>
      </w:r>
      <w:r w:rsidDel="00000000" w:rsidR="00000000" w:rsidRPr="00000000">
        <w:rPr>
          <w:rFonts w:ascii="Times New Roman" w:cs="Times New Roman" w:eastAsia="Times New Roman" w:hAnsi="Times New Roman"/>
          <w:b w:val="1"/>
          <w:bCs w:val="1"/>
          <w:sz w:val="24"/>
          <w:szCs w:val="24"/>
          <w:rtl w:val="0"/>
        </w:rPr>
        <w:t xml:space="preserve">5 billion people</w:t>
      </w:r>
      <w:r w:rsidDel="00000000" w:rsidR="00000000" w:rsidRPr="00000000">
        <w:rPr>
          <w:rFonts w:ascii="Times New Roman" w:cs="Times New Roman" w:eastAsia="Times New Roman" w:hAnsi="Times New Roman"/>
          <w:sz w:val="24"/>
          <w:szCs w:val="24"/>
          <w:rtl w:val="0"/>
        </w:rPr>
        <w:t xml:space="preserve"> depend on forests to some extent for livelihoods; more than </w:t>
      </w:r>
      <w:r w:rsidDel="00000000" w:rsidR="00000000" w:rsidRPr="00000000">
        <w:rPr>
          <w:rFonts w:ascii="Times New Roman" w:cs="Times New Roman" w:eastAsia="Times New Roman" w:hAnsi="Times New Roman"/>
          <w:b w:val="1"/>
          <w:bCs w:val="1"/>
          <w:sz w:val="24"/>
          <w:szCs w:val="24"/>
          <w:rtl w:val="0"/>
        </w:rPr>
        <w:t xml:space="preserve">50,000 wild species</w:t>
      </w:r>
      <w:r w:rsidDel="00000000" w:rsidR="00000000" w:rsidRPr="00000000">
        <w:rPr>
          <w:rFonts w:ascii="Times New Roman" w:cs="Times New Roman" w:eastAsia="Times New Roman" w:hAnsi="Times New Roman"/>
          <w:sz w:val="24"/>
          <w:szCs w:val="24"/>
          <w:rtl w:val="0"/>
        </w:rPr>
        <w:t xml:space="preserve"> are used for food, medicine and other purposes, including at least </w:t>
      </w:r>
      <w:r w:rsidDel="00000000" w:rsidR="00000000" w:rsidRPr="00000000">
        <w:rPr>
          <w:rFonts w:ascii="Times New Roman" w:cs="Times New Roman" w:eastAsia="Times New Roman" w:hAnsi="Times New Roman"/>
          <w:b w:val="1"/>
          <w:bCs w:val="1"/>
          <w:sz w:val="24"/>
          <w:szCs w:val="24"/>
          <w:rtl w:val="0"/>
        </w:rPr>
        <w:t xml:space="preserve">10,000 species directly consumed as food</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7D7">
      <w:pPr>
        <w:numPr>
          <w:ilvl w:val="0"/>
          <w:numId w:val="39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some forest-dependent communities, forest foods provide up to </w:t>
      </w:r>
      <w:r w:rsidDel="00000000" w:rsidR="00000000" w:rsidRPr="00000000">
        <w:rPr>
          <w:rFonts w:ascii="Times New Roman" w:cs="Times New Roman" w:eastAsia="Times New Roman" w:hAnsi="Times New Roman"/>
          <w:b w:val="1"/>
          <w:bCs w:val="1"/>
          <w:sz w:val="24"/>
          <w:szCs w:val="24"/>
          <w:rtl w:val="0"/>
        </w:rPr>
        <w:t xml:space="preserve">80% of daily protein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D8">
      <w:pPr>
        <w:numPr>
          <w:ilvl w:val="0"/>
          <w:numId w:val="39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than </w:t>
      </w:r>
      <w:r w:rsidDel="00000000" w:rsidR="00000000" w:rsidRPr="00000000">
        <w:rPr>
          <w:rFonts w:ascii="Times New Roman" w:cs="Times New Roman" w:eastAsia="Times New Roman" w:hAnsi="Times New Roman"/>
          <w:b w:val="1"/>
          <w:bCs w:val="1"/>
          <w:sz w:val="24"/>
          <w:szCs w:val="24"/>
          <w:rtl w:val="0"/>
        </w:rPr>
        <w:t xml:space="preserve">1 billion people</w:t>
      </w:r>
      <w:r w:rsidDel="00000000" w:rsidR="00000000" w:rsidRPr="00000000">
        <w:rPr>
          <w:rFonts w:ascii="Times New Roman" w:cs="Times New Roman" w:eastAsia="Times New Roman" w:hAnsi="Times New Roman"/>
          <w:sz w:val="24"/>
          <w:szCs w:val="24"/>
          <w:rtl w:val="0"/>
        </w:rPr>
        <w:t xml:space="preserve"> rely on forest-derived medicinal plants.</w:t>
      </w:r>
    </w:p>
    <w:p w:rsidR="00000000" w:rsidDel="00000000" w:rsidP="00000000" w:rsidRDefault="00000000" w:rsidRPr="00000000" w14:paraId="000007D9">
      <w:pPr>
        <w:numPr>
          <w:ilvl w:val="0"/>
          <w:numId w:val="39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Forests indirectly support agriculture through </w:t>
      </w:r>
      <w:r w:rsidDel="00000000" w:rsidR="00000000" w:rsidRPr="00000000">
        <w:rPr>
          <w:rFonts w:ascii="Times New Roman" w:cs="Times New Roman" w:eastAsia="Times New Roman" w:hAnsi="Times New Roman"/>
          <w:b w:val="1"/>
          <w:bCs w:val="1"/>
          <w:sz w:val="24"/>
          <w:szCs w:val="24"/>
          <w:rtl w:val="0"/>
        </w:rPr>
        <w:t xml:space="preserve">pollination, water regulation, soil functions and climate resilience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7DA">
      <w:pPr>
        <w:numPr>
          <w:ilvl w:val="0"/>
          <w:numId w:val="39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Around </w:t>
      </w:r>
      <w:r w:rsidDel="00000000" w:rsidR="00000000" w:rsidRPr="00000000">
        <w:rPr>
          <w:rFonts w:ascii="Times New Roman" w:cs="Times New Roman" w:eastAsia="Times New Roman" w:hAnsi="Times New Roman"/>
          <w:b w:val="1"/>
          <w:bCs w:val="1"/>
          <w:sz w:val="24"/>
          <w:szCs w:val="24"/>
          <w:rtl w:val="0"/>
        </w:rPr>
        <w:t xml:space="preserve">1.8 billion people</w:t>
      </w:r>
      <w:r w:rsidDel="00000000" w:rsidR="00000000" w:rsidRPr="00000000">
        <w:rPr>
          <w:rFonts w:ascii="Times New Roman" w:cs="Times New Roman" w:eastAsia="Times New Roman" w:hAnsi="Times New Roman"/>
          <w:sz w:val="24"/>
          <w:szCs w:val="24"/>
          <w:rtl w:val="0"/>
        </w:rPr>
        <w:t xml:space="preserve"> relied primarily on woodfuel for cooking in 2022.</w:t>
      </w:r>
    </w:p>
    <w:p w:rsidR="00000000" w:rsidDel="00000000" w:rsidP="00000000" w:rsidRDefault="00000000" w:rsidRPr="00000000" w14:paraId="000007DB">
      <w:pPr>
        <w:numPr>
          <w:ilvl w:val="0"/>
          <w:numId w:val="39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FAO's </w:t>
      </w:r>
      <w:r w:rsidDel="00000000" w:rsidR="00000000" w:rsidRPr="00000000">
        <w:rPr>
          <w:rFonts w:ascii="Times New Roman" w:cs="Times New Roman" w:eastAsia="Times New Roman" w:hAnsi="Times New Roman"/>
          <w:b w:val="1"/>
          <w:bCs w:val="1"/>
          <w:sz w:val="24"/>
          <w:szCs w:val="24"/>
          <w:rtl w:val="0"/>
        </w:rPr>
        <w:t xml:space="preserve">FRA 2025</w:t>
      </w:r>
      <w:r w:rsidDel="00000000" w:rsidR="00000000" w:rsidRPr="00000000">
        <w:rPr>
          <w:rFonts w:ascii="Times New Roman" w:cs="Times New Roman" w:eastAsia="Times New Roman" w:hAnsi="Times New Roman"/>
          <w:sz w:val="24"/>
          <w:szCs w:val="24"/>
          <w:rtl w:val="0"/>
        </w:rPr>
        <w:t xml:space="preserve"> shows annual deforestation at </w:t>
      </w:r>
      <w:r w:rsidDel="00000000" w:rsidR="00000000" w:rsidRPr="00000000">
        <w:rPr>
          <w:rFonts w:ascii="Times New Roman" w:cs="Times New Roman" w:eastAsia="Times New Roman" w:hAnsi="Times New Roman"/>
          <w:b w:val="1"/>
          <w:bCs w:val="1"/>
          <w:sz w:val="24"/>
          <w:szCs w:val="24"/>
          <w:rtl w:val="0"/>
        </w:rPr>
        <w:t xml:space="preserve">10.9 million ha (2015–25)</w:t>
      </w:r>
      <w:r w:rsidDel="00000000" w:rsidR="00000000" w:rsidRPr="00000000">
        <w:rPr>
          <w:rFonts w:ascii="Times New Roman" w:cs="Times New Roman" w:eastAsia="Times New Roman" w:hAnsi="Times New Roman"/>
          <w:sz w:val="24"/>
          <w:szCs w:val="24"/>
          <w:rtl w:val="0"/>
        </w:rPr>
        <w:t xml:space="preserve">, while net forest loss declined to </w:t>
      </w:r>
      <w:r w:rsidDel="00000000" w:rsidR="00000000" w:rsidRPr="00000000">
        <w:rPr>
          <w:rFonts w:ascii="Times New Roman" w:cs="Times New Roman" w:eastAsia="Times New Roman" w:hAnsi="Times New Roman"/>
          <w:b w:val="1"/>
          <w:bCs w:val="1"/>
          <w:sz w:val="24"/>
          <w:szCs w:val="24"/>
          <w:rtl w:val="0"/>
        </w:rPr>
        <w:t xml:space="preserve">4.12 million ha/year</w:t>
      </w:r>
      <w:r w:rsidDel="00000000" w:rsidR="00000000" w:rsidRPr="00000000">
        <w:rPr>
          <w:rFonts w:ascii="Times New Roman" w:cs="Times New Roman" w:eastAsia="Times New Roman" w:hAnsi="Times New Roman"/>
          <w:sz w:val="24"/>
          <w:szCs w:val="24"/>
          <w:rtl w:val="0"/>
        </w:rPr>
        <w:t xml:space="preserve">. These are different indicators: deforestation is forest conversion, whereas net loss accounts for forest expansion/gain.</w:t>
      </w:r>
      <w:r w:rsidDel="00000000" w:rsidR="00000000" w:rsidRPr="00000000">
        <w:rPr>
          <w:rtl w:val="0"/>
        </w:rPr>
      </w:r>
    </w:p>
    <w:p w:rsidR="00000000" w:rsidDel="00000000" w:rsidP="00000000" w:rsidRDefault="00000000" w:rsidRPr="00000000" w14:paraId="000007D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1tc7nua1za25" w:id="599"/>
      <w:bookmarkEnd w:id="599"/>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7DD">
      <w:pPr>
        <w:numPr>
          <w:ilvl w:val="0"/>
          <w:numId w:val="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Food security:</w:t>
      </w:r>
      <w:r w:rsidDel="00000000" w:rsidR="00000000" w:rsidRPr="00000000">
        <w:rPr>
          <w:rFonts w:ascii="Times New Roman" w:cs="Times New Roman" w:eastAsia="Times New Roman" w:hAnsi="Times New Roman"/>
          <w:sz w:val="24"/>
          <w:szCs w:val="24"/>
          <w:rtl w:val="0"/>
        </w:rPr>
        <w:t xml:space="preserve"> Wild fruits, nuts, tubers, mushrooms, insects and animal foods improve dietary diversity and micronutrient intake.</w:t>
      </w:r>
    </w:p>
    <w:p w:rsidR="00000000" w:rsidDel="00000000" w:rsidP="00000000" w:rsidRDefault="00000000" w:rsidRPr="00000000" w14:paraId="000007DE">
      <w:pPr>
        <w:numPr>
          <w:ilvl w:val="0"/>
          <w:numId w:val="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Agricultural resilience:</w:t>
      </w:r>
      <w:r w:rsidDel="00000000" w:rsidR="00000000" w:rsidRPr="00000000">
        <w:rPr>
          <w:rFonts w:ascii="Times New Roman" w:cs="Times New Roman" w:eastAsia="Times New Roman" w:hAnsi="Times New Roman"/>
          <w:sz w:val="24"/>
          <w:szCs w:val="24"/>
          <w:rtl w:val="0"/>
        </w:rPr>
        <w:t xml:space="preserve"> Forests regulate water, support pollinators and influence rainfall, linking </w:t>
      </w:r>
      <w:r w:rsidDel="00000000" w:rsidR="00000000" w:rsidRPr="00000000">
        <w:rPr>
          <w:rFonts w:ascii="Times New Roman" w:cs="Times New Roman" w:eastAsia="Times New Roman" w:hAnsi="Times New Roman"/>
          <w:b w:val="1"/>
          <w:bCs w:val="1"/>
          <w:sz w:val="24"/>
          <w:szCs w:val="24"/>
          <w:rtl w:val="0"/>
        </w:rPr>
        <w:t xml:space="preserve">forest conservation with farm productivity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DF">
      <w:pPr>
        <w:numPr>
          <w:ilvl w:val="0"/>
          <w:numId w:val="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Livelihoods:</w:t>
      </w:r>
      <w:r w:rsidDel="00000000" w:rsidR="00000000" w:rsidRPr="00000000">
        <w:rPr>
          <w:rFonts w:ascii="Times New Roman" w:cs="Times New Roman" w:eastAsia="Times New Roman" w:hAnsi="Times New Roman"/>
          <w:sz w:val="24"/>
          <w:szCs w:val="24"/>
          <w:rtl w:val="0"/>
        </w:rPr>
        <w:t xml:space="preserve"> Forest foods and non-timber forest products provide income and subsistence, particularly for vulnerable rural communities.</w:t>
      </w:r>
    </w:p>
    <w:p w:rsidR="00000000" w:rsidDel="00000000" w:rsidP="00000000" w:rsidRDefault="00000000" w:rsidRPr="00000000" w14:paraId="000007E0">
      <w:pPr>
        <w:numPr>
          <w:ilvl w:val="0"/>
          <w:numId w:val="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Health:</w:t>
      </w:r>
      <w:r w:rsidDel="00000000" w:rsidR="00000000" w:rsidRPr="00000000">
        <w:rPr>
          <w:rFonts w:ascii="Times New Roman" w:cs="Times New Roman" w:eastAsia="Times New Roman" w:hAnsi="Times New Roman"/>
          <w:sz w:val="24"/>
          <w:szCs w:val="24"/>
          <w:rtl w:val="0"/>
        </w:rPr>
        <w:t xml:space="preserve"> Forest medicinal resources complement primary healthcare while biodiversity loss can increase ecological and health risks.</w:t>
      </w:r>
    </w:p>
    <w:p w:rsidR="00000000" w:rsidDel="00000000" w:rsidP="00000000" w:rsidRDefault="00000000" w:rsidRPr="00000000" w14:paraId="000007E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nx2rxfm5eohd" w:id="600"/>
      <w:bookmarkEnd w:id="600"/>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7E2">
      <w:pPr>
        <w:numPr>
          <w:ilvl w:val="0"/>
          <w:numId w:val="58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SDG 2 (Zero Hunger)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SDG 15 (Life on Land)</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One Health</w:t>
      </w:r>
      <w:r w:rsidDel="00000000" w:rsidR="00000000" w:rsidRPr="00000000">
        <w:rPr>
          <w:rFonts w:ascii="Times New Roman" w:cs="Times New Roman" w:eastAsia="Times New Roman" w:hAnsi="Times New Roman"/>
          <w:sz w:val="24"/>
          <w:szCs w:val="24"/>
          <w:rtl w:val="0"/>
        </w:rPr>
        <w:t xml:space="preserve"> approach.</w:t>
      </w:r>
    </w:p>
    <w:p w:rsidR="00000000" w:rsidDel="00000000" w:rsidP="00000000" w:rsidRDefault="00000000" w:rsidRPr="00000000" w14:paraId="000007E3">
      <w:pPr>
        <w:numPr>
          <w:ilvl w:val="0"/>
          <w:numId w:val="58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Non-Timber Forest Products (NTFPs)</w:t>
      </w:r>
      <w:r w:rsidDel="00000000" w:rsidR="00000000" w:rsidRPr="00000000">
        <w:rPr>
          <w:rFonts w:ascii="Times New Roman" w:cs="Times New Roman" w:eastAsia="Times New Roman" w:hAnsi="Times New Roman"/>
          <w:sz w:val="24"/>
          <w:szCs w:val="24"/>
          <w:rtl w:val="0"/>
        </w:rPr>
        <w:t xml:space="preserve">, agroforestry, sustainable forest management and ecosystem services.</w:t>
      </w:r>
    </w:p>
    <w:p w:rsidR="00000000" w:rsidDel="00000000" w:rsidP="00000000" w:rsidRDefault="00000000" w:rsidRPr="00000000" w14:paraId="000007E4">
      <w:pPr>
        <w:numPr>
          <w:ilvl w:val="0"/>
          <w:numId w:val="58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FAO's </w:t>
      </w:r>
      <w:r w:rsidDel="00000000" w:rsidR="00000000" w:rsidRPr="00000000">
        <w:rPr>
          <w:rFonts w:ascii="Times New Roman" w:cs="Times New Roman" w:eastAsia="Times New Roman" w:hAnsi="Times New Roman"/>
          <w:b w:val="1"/>
          <w:bCs w:val="1"/>
          <w:sz w:val="24"/>
          <w:szCs w:val="24"/>
          <w:rtl w:val="0"/>
        </w:rPr>
        <w:t xml:space="preserve">Global Forest Resources Assessment (FRA)</w:t>
      </w:r>
      <w:r w:rsidDel="00000000" w:rsidR="00000000" w:rsidRPr="00000000">
        <w:rPr>
          <w:rFonts w:ascii="Times New Roman" w:cs="Times New Roman" w:eastAsia="Times New Roman" w:hAnsi="Times New Roman"/>
          <w:sz w:val="24"/>
          <w:szCs w:val="24"/>
          <w:rtl w:val="0"/>
        </w:rPr>
        <w:t xml:space="preserve"> is a periodic global assessment of forest resources and trends.</w:t>
      </w:r>
      <w:r w:rsidDel="00000000" w:rsidR="00000000" w:rsidRPr="00000000">
        <w:rPr>
          <w:rtl w:val="0"/>
        </w:rPr>
      </w:r>
    </w:p>
    <w:p w:rsidR="00000000" w:rsidDel="00000000" w:rsidP="00000000" w:rsidRDefault="00000000" w:rsidRPr="00000000" w14:paraId="000007E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cogkk7jzf3k" w:id="601"/>
      <w:bookmarkEnd w:id="601"/>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7E6">
      <w:pPr>
        <w:numPr>
          <w:ilvl w:val="0"/>
          <w:numId w:val="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Data invisibility</w:t>
      </w:r>
      <w:r w:rsidDel="00000000" w:rsidR="00000000" w:rsidRPr="00000000">
        <w:rPr>
          <w:rFonts w:ascii="Times New Roman" w:cs="Times New Roman" w:eastAsia="Times New Roman" w:hAnsi="Times New Roman"/>
          <w:sz w:val="24"/>
          <w:szCs w:val="24"/>
          <w:rtl w:val="0"/>
        </w:rPr>
        <w:t xml:space="preserve"> of informal wild-food consumption.</w:t>
      </w:r>
    </w:p>
    <w:p w:rsidR="00000000" w:rsidDel="00000000" w:rsidP="00000000" w:rsidRDefault="00000000" w:rsidRPr="00000000" w14:paraId="000007E7">
      <w:pPr>
        <w:numPr>
          <w:ilvl w:val="0"/>
          <w:numId w:val="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Agricultural expansion remains a major driver of </w:t>
      </w:r>
      <w:r w:rsidDel="00000000" w:rsidR="00000000" w:rsidRPr="00000000">
        <w:rPr>
          <w:rFonts w:ascii="Times New Roman" w:cs="Times New Roman" w:eastAsia="Times New Roman" w:hAnsi="Times New Roman"/>
          <w:b w:val="1"/>
          <w:bCs w:val="1"/>
          <w:sz w:val="24"/>
          <w:szCs w:val="24"/>
          <w:rtl w:val="0"/>
        </w:rPr>
        <w:t xml:space="preserve">deforestation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E8">
      <w:pPr>
        <w:numPr>
          <w:ilvl w:val="0"/>
          <w:numId w:val="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Insecure customary/indigenous tenure</w:t>
      </w:r>
      <w:r w:rsidDel="00000000" w:rsidR="00000000" w:rsidRPr="00000000">
        <w:rPr>
          <w:rFonts w:ascii="Times New Roman" w:cs="Times New Roman" w:eastAsia="Times New Roman" w:hAnsi="Times New Roman"/>
          <w:sz w:val="24"/>
          <w:szCs w:val="24"/>
          <w:rtl w:val="0"/>
        </w:rPr>
        <w:t xml:space="preserve"> can undermine community access.</w:t>
      </w:r>
    </w:p>
    <w:p w:rsidR="00000000" w:rsidDel="00000000" w:rsidP="00000000" w:rsidRDefault="00000000" w:rsidRPr="00000000" w14:paraId="000007E9">
      <w:pPr>
        <w:numPr>
          <w:ilvl w:val="0"/>
          <w:numId w:val="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Unsustainable commercial harvesting can threaten biodiversity.</w:t>
      </w:r>
    </w:p>
    <w:p w:rsidR="00000000" w:rsidDel="00000000" w:rsidP="00000000" w:rsidRDefault="00000000" w:rsidRPr="00000000" w14:paraId="000007EA">
      <w:pPr>
        <w:numPr>
          <w:ilvl w:val="0"/>
          <w:numId w:val="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Wild-food supply chains may create </w:t>
      </w:r>
      <w:r w:rsidDel="00000000" w:rsidR="00000000" w:rsidRPr="00000000">
        <w:rPr>
          <w:rFonts w:ascii="Times New Roman" w:cs="Times New Roman" w:eastAsia="Times New Roman" w:hAnsi="Times New Roman"/>
          <w:b w:val="1"/>
          <w:bCs w:val="1"/>
          <w:sz w:val="24"/>
          <w:szCs w:val="24"/>
          <w:rtl w:val="0"/>
        </w:rPr>
        <w:t xml:space="preserve">food-safety and zoonotic risks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E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7d7i77lxl67r" w:id="602"/>
      <w:bookmarkEnd w:id="602"/>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7EC">
      <w:pPr>
        <w:numPr>
          <w:ilvl w:val="0"/>
          <w:numId w:val="37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FAO promotes integration of forests into food-security policies and supports countries on </w:t>
      </w:r>
      <w:r w:rsidDel="00000000" w:rsidR="00000000" w:rsidRPr="00000000">
        <w:rPr>
          <w:rFonts w:ascii="Times New Roman" w:cs="Times New Roman" w:eastAsia="Times New Roman" w:hAnsi="Times New Roman"/>
          <w:b w:val="1"/>
          <w:bCs w:val="1"/>
          <w:sz w:val="24"/>
          <w:szCs w:val="24"/>
          <w:rtl w:val="0"/>
        </w:rPr>
        <w:t xml:space="preserve">forest tenure and governance</w:t>
      </w:r>
      <w:r w:rsidDel="00000000" w:rsidR="00000000" w:rsidRPr="00000000">
        <w:rPr>
          <w:rFonts w:ascii="Times New Roman" w:cs="Times New Roman" w:eastAsia="Times New Roman" w:hAnsi="Times New Roman"/>
          <w:sz w:val="24"/>
          <w:szCs w:val="24"/>
          <w:rtl w:val="0"/>
        </w:rPr>
        <w:t xml:space="preserve">.</w:t>
      </w:r>
      <w:hyperlink r:id="rId31">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7ED">
      <w:pPr>
        <w:numPr>
          <w:ilvl w:val="0"/>
          <w:numId w:val="37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FRA 2025</w:t>
      </w:r>
      <w:r w:rsidDel="00000000" w:rsidR="00000000" w:rsidRPr="00000000">
        <w:rPr>
          <w:rFonts w:ascii="Times New Roman" w:cs="Times New Roman" w:eastAsia="Times New Roman" w:hAnsi="Times New Roman"/>
          <w:sz w:val="24"/>
          <w:szCs w:val="24"/>
          <w:rtl w:val="0"/>
        </w:rPr>
        <w:t xml:space="preserve"> provides globally comparable forest-resource data based on national reporting.</w:t>
      </w:r>
      <w:hyperlink r:id="rId32">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7E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1x58eef39303" w:id="603"/>
      <w:bookmarkEnd w:id="603"/>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7EF">
      <w:pPr>
        <w:numPr>
          <w:ilvl w:val="0"/>
          <w:numId w:val="1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Integrate </w:t>
      </w:r>
      <w:r w:rsidDel="00000000" w:rsidR="00000000" w:rsidRPr="00000000">
        <w:rPr>
          <w:rFonts w:ascii="Times New Roman" w:cs="Times New Roman" w:eastAsia="Times New Roman" w:hAnsi="Times New Roman"/>
          <w:b w:val="1"/>
          <w:bCs w:val="1"/>
          <w:sz w:val="24"/>
          <w:szCs w:val="24"/>
          <w:rtl w:val="0"/>
        </w:rPr>
        <w:t xml:space="preserve">forest foods, agroforestry and NTFPs</w:t>
      </w:r>
      <w:r w:rsidDel="00000000" w:rsidR="00000000" w:rsidRPr="00000000">
        <w:rPr>
          <w:rFonts w:ascii="Times New Roman" w:cs="Times New Roman" w:eastAsia="Times New Roman" w:hAnsi="Times New Roman"/>
          <w:sz w:val="24"/>
          <w:szCs w:val="24"/>
          <w:rtl w:val="0"/>
        </w:rPr>
        <w:t xml:space="preserve"> into nutrition and agricultural programmes.</w:t>
      </w:r>
    </w:p>
    <w:p w:rsidR="00000000" w:rsidDel="00000000" w:rsidP="00000000" w:rsidRDefault="00000000" w:rsidRPr="00000000" w14:paraId="000007F0">
      <w:pPr>
        <w:numPr>
          <w:ilvl w:val="0"/>
          <w:numId w:val="1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w:t>
      </w:r>
      <w:r w:rsidDel="00000000" w:rsidR="00000000" w:rsidRPr="00000000">
        <w:rPr>
          <w:rFonts w:ascii="Times New Roman" w:cs="Times New Roman" w:eastAsia="Times New Roman" w:hAnsi="Times New Roman"/>
          <w:b w:val="1"/>
          <w:bCs w:val="1"/>
          <w:sz w:val="24"/>
          <w:szCs w:val="24"/>
          <w:rtl w:val="0"/>
        </w:rPr>
        <w:t xml:space="preserve">community and customary tenure rights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F1">
      <w:pPr>
        <w:numPr>
          <w:ilvl w:val="0"/>
          <w:numId w:val="1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 standardized household-survey and statistical methodologies.</w:t>
      </w:r>
    </w:p>
    <w:p w:rsidR="00000000" w:rsidDel="00000000" w:rsidP="00000000" w:rsidRDefault="00000000" w:rsidRPr="00000000" w14:paraId="000007F2">
      <w:pPr>
        <w:numPr>
          <w:ilvl w:val="0"/>
          <w:numId w:val="1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Promote landscape-level agroforestry and sustainable harvesting.</w:t>
      </w:r>
    </w:p>
    <w:p w:rsidR="00000000" w:rsidDel="00000000" w:rsidP="00000000" w:rsidRDefault="00000000" w:rsidRPr="00000000" w14:paraId="000007F3">
      <w:pPr>
        <w:numPr>
          <w:ilvl w:val="0"/>
          <w:numId w:val="1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Apply </w:t>
      </w:r>
      <w:r w:rsidDel="00000000" w:rsidR="00000000" w:rsidRPr="00000000">
        <w:rPr>
          <w:rFonts w:ascii="Times New Roman" w:cs="Times New Roman" w:eastAsia="Times New Roman" w:hAnsi="Times New Roman"/>
          <w:b w:val="1"/>
          <w:bCs w:val="1"/>
          <w:sz w:val="24"/>
          <w:szCs w:val="24"/>
          <w:rtl w:val="0"/>
        </w:rPr>
        <w:t xml:space="preserve">One Health</w:t>
      </w:r>
      <w:r w:rsidDel="00000000" w:rsidR="00000000" w:rsidRPr="00000000">
        <w:rPr>
          <w:rFonts w:ascii="Times New Roman" w:cs="Times New Roman" w:eastAsia="Times New Roman" w:hAnsi="Times New Roman"/>
          <w:sz w:val="24"/>
          <w:szCs w:val="24"/>
          <w:rtl w:val="0"/>
        </w:rPr>
        <w:t xml:space="preserve"> safeguards to wild-food value chains.</w:t>
      </w:r>
    </w:p>
    <w:p w:rsidR="00000000" w:rsidDel="00000000" w:rsidP="00000000" w:rsidRDefault="00000000" w:rsidRPr="00000000" w14:paraId="000007F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za48cl7liuhv" w:id="604"/>
      <w:bookmarkEnd w:id="604"/>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7F5">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Forests are not merely </w:t>
      </w:r>
      <w:r w:rsidDel="00000000" w:rsidR="00000000" w:rsidRPr="00000000">
        <w:rPr>
          <w:rFonts w:ascii="Times New Roman" w:cs="Times New Roman" w:eastAsia="Times New Roman" w:hAnsi="Times New Roman"/>
          <w:b w:val="1"/>
          <w:bCs w:val="1"/>
          <w:sz w:val="24"/>
          <w:szCs w:val="24"/>
          <w:rtl w:val="0"/>
        </w:rPr>
        <w:t xml:space="preserve">carbon sinks</w:t>
      </w:r>
      <w:r w:rsidDel="00000000" w:rsidR="00000000" w:rsidRPr="00000000">
        <w:rPr>
          <w:rFonts w:ascii="Times New Roman" w:cs="Times New Roman" w:eastAsia="Times New Roman" w:hAnsi="Times New Roman"/>
          <w:sz w:val="24"/>
          <w:szCs w:val="24"/>
          <w:rtl w:val="0"/>
        </w:rPr>
        <w:t xml:space="preserve">; they are integral components of food, health, livelihood and agricultural systems. Recognising their nutritional and economic functions can advance </w:t>
      </w:r>
      <w:r w:rsidDel="00000000" w:rsidR="00000000" w:rsidRPr="00000000">
        <w:rPr>
          <w:rFonts w:ascii="Times New Roman" w:cs="Times New Roman" w:eastAsia="Times New Roman" w:hAnsi="Times New Roman"/>
          <w:b w:val="1"/>
          <w:bCs w:val="1"/>
          <w:sz w:val="24"/>
          <w:szCs w:val="24"/>
          <w:rtl w:val="0"/>
        </w:rPr>
        <w:t xml:space="preserve">food security, biodiversity conservation and climate resilience</w:t>
      </w:r>
      <w:r w:rsidDel="00000000" w:rsidR="00000000" w:rsidRPr="00000000">
        <w:rPr>
          <w:rFonts w:ascii="Times New Roman" w:cs="Times New Roman" w:eastAsia="Times New Roman" w:hAnsi="Times New Roman"/>
          <w:sz w:val="24"/>
          <w:szCs w:val="24"/>
          <w:rtl w:val="0"/>
        </w:rPr>
        <w:t xml:space="preserve"> simultaneously.</w:t>
      </w:r>
    </w:p>
    <w:p w:rsidR="00000000" w:rsidDel="00000000" w:rsidP="00000000" w:rsidRDefault="00000000" w:rsidRPr="00000000" w14:paraId="000007F6">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u5ulkv34o3ms" w:id="605"/>
      <w:bookmarkEnd w:id="605"/>
      <w:r w:rsidDel="00000000" w:rsidR="00000000" w:rsidRPr="00000000">
        <w:rPr>
          <w:rtl w:val="0"/>
        </w:rPr>
      </w:r>
    </w:p>
    <w:p w:rsidR="00000000" w:rsidDel="00000000" w:rsidP="00000000" w:rsidRDefault="00000000" w:rsidRPr="00000000" w14:paraId="000007F7">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vdpkvm6dno6h" w:id="606"/>
      <w:bookmarkEnd w:id="606"/>
      <w:r w:rsidDel="00000000" w:rsidR="00000000" w:rsidRPr="00000000">
        <w:rPr>
          <w:rFonts w:ascii="Times New Roman" w:cs="Times New Roman" w:eastAsia="Times New Roman" w:hAnsi="Times New Roman"/>
          <w:b w:val="1"/>
          <w:bCs w:val="1"/>
          <w:sz w:val="36"/>
          <w:szCs w:val="36"/>
          <w:rtl w:val="0"/>
        </w:rPr>
        <w:t xml:space="preserve">90. </w:t>
      </w:r>
      <w:r w:rsidDel="00000000" w:rsidR="00000000" w:rsidRPr="00000000">
        <w:rPr>
          <w:rFonts w:ascii="Times New Roman" w:cs="Times New Roman" w:eastAsia="Times New Roman" w:hAnsi="Times New Roman"/>
          <w:b w:val="1"/>
          <w:bCs w:val="1"/>
          <w:sz w:val="36"/>
          <w:szCs w:val="36"/>
          <w:rtl w:val="0"/>
        </w:rPr>
        <w:t xml:space="preserve">India’s First Soil Carbon Payments</w:t>
      </w:r>
    </w:p>
    <w:p w:rsidR="00000000" w:rsidDel="00000000" w:rsidP="00000000" w:rsidRDefault="00000000" w:rsidRPr="00000000" w14:paraId="000007F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3trwvry129d" w:id="607"/>
      <w:bookmarkEnd w:id="607"/>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7F9">
      <w:pPr>
        <w:numPr>
          <w:ilvl w:val="0"/>
          <w:numId w:val="77"/>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India’s agricultural carbon market has reached a milestone with </w:t>
      </w:r>
      <w:r w:rsidDel="00000000" w:rsidR="00000000" w:rsidRPr="00000000">
        <w:rPr>
          <w:rFonts w:ascii="Times New Roman" w:cs="Times New Roman" w:eastAsia="Times New Roman" w:hAnsi="Times New Roman"/>
          <w:b w:val="1"/>
          <w:bCs w:val="1"/>
          <w:sz w:val="24"/>
          <w:szCs w:val="24"/>
          <w:rtl w:val="0"/>
        </w:rPr>
        <w:t xml:space="preserve">soil carbon payments</w:t>
      </w:r>
      <w:r w:rsidDel="00000000" w:rsidR="00000000" w:rsidRPr="00000000">
        <w:rPr>
          <w:rFonts w:ascii="Times New Roman" w:cs="Times New Roman" w:eastAsia="Times New Roman" w:hAnsi="Times New Roman"/>
          <w:sz w:val="24"/>
          <w:szCs w:val="24"/>
          <w:rtl w:val="0"/>
        </w:rPr>
        <w:t xml:space="preserve"> to smallholder farmers. The mechanism monetises verified </w:t>
      </w:r>
      <w:r w:rsidDel="00000000" w:rsidR="00000000" w:rsidRPr="00000000">
        <w:rPr>
          <w:rFonts w:ascii="Times New Roman" w:cs="Times New Roman" w:eastAsia="Times New Roman" w:hAnsi="Times New Roman"/>
          <w:b w:val="1"/>
          <w:bCs w:val="1"/>
          <w:sz w:val="24"/>
          <w:szCs w:val="24"/>
          <w:rtl w:val="0"/>
        </w:rPr>
        <w:t xml:space="preserve">soil organic carbon sequestration and GHG reductions</w:t>
      </w:r>
      <w:r w:rsidDel="00000000" w:rsidR="00000000" w:rsidRPr="00000000">
        <w:rPr>
          <w:rFonts w:ascii="Times New Roman" w:cs="Times New Roman" w:eastAsia="Times New Roman" w:hAnsi="Times New Roman"/>
          <w:sz w:val="24"/>
          <w:szCs w:val="24"/>
          <w:rtl w:val="0"/>
        </w:rPr>
        <w:t xml:space="preserve">, rewarding farmers for regenerative and climate-smart practices.</w:t>
      </w:r>
    </w:p>
    <w:p w:rsidR="00000000" w:rsidDel="00000000" w:rsidP="00000000" w:rsidRDefault="00000000" w:rsidRPr="00000000" w14:paraId="000007F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aevr4x1v4uif" w:id="608"/>
      <w:bookmarkEnd w:id="608"/>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7FB">
      <w:pPr>
        <w:numPr>
          <w:ilvl w:val="0"/>
          <w:numId w:val="5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2,550+ farmers in Punjab and Haryana</w:t>
      </w:r>
      <w:r w:rsidDel="00000000" w:rsidR="00000000" w:rsidRPr="00000000">
        <w:rPr>
          <w:rFonts w:ascii="Times New Roman" w:cs="Times New Roman" w:eastAsia="Times New Roman" w:hAnsi="Times New Roman"/>
          <w:sz w:val="24"/>
          <w:szCs w:val="24"/>
          <w:rtl w:val="0"/>
        </w:rPr>
        <w:t xml:space="preserve"> received over </w:t>
      </w:r>
      <w:r w:rsidDel="00000000" w:rsidR="00000000" w:rsidRPr="00000000">
        <w:rPr>
          <w:rFonts w:ascii="Times New Roman" w:cs="Times New Roman" w:eastAsia="Times New Roman" w:hAnsi="Times New Roman"/>
          <w:b w:val="1"/>
          <w:bCs w:val="1"/>
          <w:sz w:val="24"/>
          <w:szCs w:val="24"/>
          <w:rtl w:val="0"/>
        </w:rPr>
        <w:t xml:space="preserve">₹2.9 crore through DBT</w:t>
      </w:r>
      <w:r w:rsidDel="00000000" w:rsidR="00000000" w:rsidRPr="00000000">
        <w:rPr>
          <w:rFonts w:ascii="Times New Roman" w:cs="Times New Roman" w:eastAsia="Times New Roman" w:hAnsi="Times New Roman"/>
          <w:sz w:val="24"/>
          <w:szCs w:val="24"/>
          <w:rtl w:val="0"/>
        </w:rPr>
        <w:t xml:space="preserve">, marking India’s first farm-level soil carbon payments.</w:t>
      </w:r>
    </w:p>
    <w:p w:rsidR="00000000" w:rsidDel="00000000" w:rsidP="00000000" w:rsidRDefault="00000000" w:rsidRPr="00000000" w14:paraId="000007FC">
      <w:pPr>
        <w:numPr>
          <w:ilvl w:val="0"/>
          <w:numId w:val="5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initiative is implemented by </w:t>
      </w:r>
      <w:r w:rsidDel="00000000" w:rsidR="00000000" w:rsidRPr="00000000">
        <w:rPr>
          <w:rFonts w:ascii="Times New Roman" w:cs="Times New Roman" w:eastAsia="Times New Roman" w:hAnsi="Times New Roman"/>
          <w:b w:val="1"/>
          <w:bCs w:val="1"/>
          <w:sz w:val="24"/>
          <w:szCs w:val="24"/>
          <w:rtl w:val="0"/>
        </w:rPr>
        <w:t xml:space="preserve">Grow Indigo</w:t>
      </w:r>
      <w:r w:rsidDel="00000000" w:rsidR="00000000" w:rsidRPr="00000000">
        <w:rPr>
          <w:rFonts w:ascii="Times New Roman" w:cs="Times New Roman" w:eastAsia="Times New Roman" w:hAnsi="Times New Roman"/>
          <w:sz w:val="24"/>
          <w:szCs w:val="24"/>
          <w:rtl w:val="0"/>
        </w:rPr>
        <w:t xml:space="preserve"> through its </w:t>
      </w:r>
      <w:r w:rsidDel="00000000" w:rsidR="00000000" w:rsidRPr="00000000">
        <w:rPr>
          <w:rFonts w:ascii="Times New Roman" w:cs="Times New Roman" w:eastAsia="Times New Roman" w:hAnsi="Times New Roman"/>
          <w:b w:val="1"/>
          <w:bCs w:val="1"/>
          <w:sz w:val="24"/>
          <w:szCs w:val="24"/>
          <w:rtl w:val="0"/>
        </w:rPr>
        <w:t xml:space="preserve">‘Aadi’ programme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F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dzapo4rv1b" w:id="609"/>
      <w:bookmarkEnd w:id="609"/>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7FE">
      <w:pPr>
        <w:numPr>
          <w:ilvl w:val="0"/>
          <w:numId w:val="6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Initiated in </w:t>
      </w:r>
      <w:r w:rsidDel="00000000" w:rsidR="00000000" w:rsidRPr="00000000">
        <w:rPr>
          <w:rFonts w:ascii="Times New Roman" w:cs="Times New Roman" w:eastAsia="Times New Roman" w:hAnsi="Times New Roman"/>
          <w:b w:val="1"/>
          <w:bCs w:val="1"/>
          <w:sz w:val="24"/>
          <w:szCs w:val="24"/>
          <w:rtl w:val="0"/>
        </w:rPr>
        <w:t xml:space="preserve">2019</w:t>
      </w:r>
      <w:r w:rsidDel="00000000" w:rsidR="00000000" w:rsidRPr="00000000">
        <w:rPr>
          <w:rFonts w:ascii="Times New Roman" w:cs="Times New Roman" w:eastAsia="Times New Roman" w:hAnsi="Times New Roman"/>
          <w:sz w:val="24"/>
          <w:szCs w:val="24"/>
          <w:rtl w:val="0"/>
        </w:rPr>
        <w:t xml:space="preserve">, the programme seeks to address </w:t>
      </w:r>
      <w:r w:rsidDel="00000000" w:rsidR="00000000" w:rsidRPr="00000000">
        <w:rPr>
          <w:rFonts w:ascii="Times New Roman" w:cs="Times New Roman" w:eastAsia="Times New Roman" w:hAnsi="Times New Roman"/>
          <w:b w:val="1"/>
          <w:bCs w:val="1"/>
          <w:sz w:val="24"/>
          <w:szCs w:val="24"/>
          <w:rtl w:val="0"/>
        </w:rPr>
        <w:t xml:space="preserve">paddy stubble burning</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groundwater depletion</w:t>
      </w:r>
      <w:r w:rsidDel="00000000" w:rsidR="00000000" w:rsidRPr="00000000">
        <w:rPr>
          <w:rFonts w:ascii="Times New Roman" w:cs="Times New Roman" w:eastAsia="Times New Roman" w:hAnsi="Times New Roman"/>
          <w:sz w:val="24"/>
          <w:szCs w:val="24"/>
          <w:rtl w:val="0"/>
        </w:rPr>
        <w:t xml:space="preserve"> in northwestern India.</w:t>
      </w:r>
    </w:p>
    <w:p w:rsidR="00000000" w:rsidDel="00000000" w:rsidP="00000000" w:rsidRDefault="00000000" w:rsidRPr="00000000" w14:paraId="000007FF">
      <w:pPr>
        <w:numPr>
          <w:ilvl w:val="0"/>
          <w:numId w:val="6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Farmers adopt </w:t>
      </w:r>
      <w:r w:rsidDel="00000000" w:rsidR="00000000" w:rsidRPr="00000000">
        <w:rPr>
          <w:rFonts w:ascii="Times New Roman" w:cs="Times New Roman" w:eastAsia="Times New Roman" w:hAnsi="Times New Roman"/>
          <w:b w:val="1"/>
          <w:bCs w:val="1"/>
          <w:sz w:val="24"/>
          <w:szCs w:val="24"/>
          <w:rtl w:val="0"/>
        </w:rPr>
        <w:t xml:space="preserve">Direct Seeded Rice (DSR), minimum tillage, cover crops and in-situ residue retention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00">
      <w:pPr>
        <w:numPr>
          <w:ilvl w:val="0"/>
          <w:numId w:val="6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Measurement, Reporting and Verification (MRV)</w:t>
      </w:r>
      <w:r w:rsidDel="00000000" w:rsidR="00000000" w:rsidRPr="00000000">
        <w:rPr>
          <w:rFonts w:ascii="Times New Roman" w:cs="Times New Roman" w:eastAsia="Times New Roman" w:hAnsi="Times New Roman"/>
          <w:sz w:val="24"/>
          <w:szCs w:val="24"/>
          <w:rtl w:val="0"/>
        </w:rPr>
        <w:t xml:space="preserve"> uses satellites, digital crop models and periodic soil sampling.</w:t>
      </w:r>
    </w:p>
    <w:p w:rsidR="00000000" w:rsidDel="00000000" w:rsidP="00000000" w:rsidRDefault="00000000" w:rsidRPr="00000000" w14:paraId="00000801">
      <w:pPr>
        <w:numPr>
          <w:ilvl w:val="0"/>
          <w:numId w:val="6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Verified credits are sold in the </w:t>
      </w:r>
      <w:r w:rsidDel="00000000" w:rsidR="00000000" w:rsidRPr="00000000">
        <w:rPr>
          <w:rFonts w:ascii="Times New Roman" w:cs="Times New Roman" w:eastAsia="Times New Roman" w:hAnsi="Times New Roman"/>
          <w:b w:val="1"/>
          <w:bCs w:val="1"/>
          <w:sz w:val="24"/>
          <w:szCs w:val="24"/>
          <w:rtl w:val="0"/>
        </w:rPr>
        <w:t xml:space="preserve">voluntary carbon market</w:t>
      </w:r>
      <w:r w:rsidDel="00000000" w:rsidR="00000000" w:rsidRPr="00000000">
        <w:rPr>
          <w:rFonts w:ascii="Times New Roman" w:cs="Times New Roman" w:eastAsia="Times New Roman" w:hAnsi="Times New Roman"/>
          <w:sz w:val="24"/>
          <w:szCs w:val="24"/>
          <w:rtl w:val="0"/>
        </w:rPr>
        <w:t xml:space="preserve">; farmers receive upfront payments or </w:t>
      </w:r>
      <w:r w:rsidDel="00000000" w:rsidR="00000000" w:rsidRPr="00000000">
        <w:rPr>
          <w:rFonts w:ascii="Times New Roman" w:cs="Times New Roman" w:eastAsia="Times New Roman" w:hAnsi="Times New Roman"/>
          <w:b w:val="1"/>
          <w:bCs w:val="1"/>
          <w:sz w:val="24"/>
          <w:szCs w:val="24"/>
          <w:rtl w:val="0"/>
        </w:rPr>
        <w:t xml:space="preserve">75% of net carbon-sale proceeds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02">
      <w:pPr>
        <w:numPr>
          <w:ilvl w:val="0"/>
          <w:numId w:val="6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2019–2022 cohort covered about </w:t>
      </w:r>
      <w:r w:rsidDel="00000000" w:rsidR="00000000" w:rsidRPr="00000000">
        <w:rPr>
          <w:rFonts w:ascii="Times New Roman" w:cs="Times New Roman" w:eastAsia="Times New Roman" w:hAnsi="Times New Roman"/>
          <w:b w:val="1"/>
          <w:bCs w:val="1"/>
          <w:sz w:val="24"/>
          <w:szCs w:val="24"/>
          <w:rtl w:val="0"/>
        </w:rPr>
        <w:t xml:space="preserve">30,000 acres</w:t>
      </w:r>
      <w:r w:rsidDel="00000000" w:rsidR="00000000" w:rsidRPr="00000000">
        <w:rPr>
          <w:rFonts w:ascii="Times New Roman" w:cs="Times New Roman" w:eastAsia="Times New Roman" w:hAnsi="Times New Roman"/>
          <w:sz w:val="24"/>
          <w:szCs w:val="24"/>
          <w:rtl w:val="0"/>
        </w:rPr>
        <w:t xml:space="preserve"> and generated over </w:t>
      </w:r>
      <w:r w:rsidDel="00000000" w:rsidR="00000000" w:rsidRPr="00000000">
        <w:rPr>
          <w:rFonts w:ascii="Times New Roman" w:cs="Times New Roman" w:eastAsia="Times New Roman" w:hAnsi="Times New Roman"/>
          <w:b w:val="1"/>
          <w:bCs w:val="1"/>
          <w:sz w:val="24"/>
          <w:szCs w:val="24"/>
          <w:rtl w:val="0"/>
        </w:rPr>
        <w:t xml:space="preserve">50,000 internationally certified carbon credits</w:t>
      </w:r>
      <w:r w:rsidDel="00000000" w:rsidR="00000000" w:rsidRPr="00000000">
        <w:rPr>
          <w:rFonts w:ascii="Times New Roman" w:cs="Times New Roman" w:eastAsia="Times New Roman" w:hAnsi="Times New Roman"/>
          <w:sz w:val="24"/>
          <w:szCs w:val="24"/>
          <w:rtl w:val="0"/>
        </w:rPr>
        <w:t xml:space="preserve"> under </w:t>
      </w:r>
      <w:r w:rsidDel="00000000" w:rsidR="00000000" w:rsidRPr="00000000">
        <w:rPr>
          <w:rFonts w:ascii="Times New Roman" w:cs="Times New Roman" w:eastAsia="Times New Roman" w:hAnsi="Times New Roman"/>
          <w:b w:val="1"/>
          <w:bCs w:val="1"/>
          <w:sz w:val="24"/>
          <w:szCs w:val="24"/>
          <w:rtl w:val="0"/>
        </w:rPr>
        <w:t xml:space="preserve">Verra VM0042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0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b6qqcl7xcveo" w:id="610"/>
      <w:bookmarkEnd w:id="610"/>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804">
      <w:pPr>
        <w:numPr>
          <w:ilvl w:val="0"/>
          <w:numId w:val="1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cohort conserved an estimated </w:t>
      </w:r>
      <w:r w:rsidDel="00000000" w:rsidR="00000000" w:rsidRPr="00000000">
        <w:rPr>
          <w:rFonts w:ascii="Times New Roman" w:cs="Times New Roman" w:eastAsia="Times New Roman" w:hAnsi="Times New Roman"/>
          <w:b w:val="1"/>
          <w:bCs w:val="1"/>
          <w:sz w:val="24"/>
          <w:szCs w:val="24"/>
          <w:rtl w:val="0"/>
        </w:rPr>
        <w:t xml:space="preserve">45 billion litres of groundwater</w:t>
      </w:r>
      <w:r w:rsidDel="00000000" w:rsidR="00000000" w:rsidRPr="00000000">
        <w:rPr>
          <w:rFonts w:ascii="Times New Roman" w:cs="Times New Roman" w:eastAsia="Times New Roman" w:hAnsi="Times New Roman"/>
          <w:sz w:val="24"/>
          <w:szCs w:val="24"/>
          <w:rtl w:val="0"/>
        </w:rPr>
        <w:t xml:space="preserve"> and diverted over </w:t>
      </w:r>
      <w:r w:rsidDel="00000000" w:rsidR="00000000" w:rsidRPr="00000000">
        <w:rPr>
          <w:rFonts w:ascii="Times New Roman" w:cs="Times New Roman" w:eastAsia="Times New Roman" w:hAnsi="Times New Roman"/>
          <w:b w:val="1"/>
          <w:bCs w:val="1"/>
          <w:sz w:val="24"/>
          <w:szCs w:val="24"/>
          <w:rtl w:val="0"/>
        </w:rPr>
        <w:t xml:space="preserve">2 lakh tonnes of paddy straw</w:t>
      </w:r>
      <w:r w:rsidDel="00000000" w:rsidR="00000000" w:rsidRPr="00000000">
        <w:rPr>
          <w:rFonts w:ascii="Times New Roman" w:cs="Times New Roman" w:eastAsia="Times New Roman" w:hAnsi="Times New Roman"/>
          <w:sz w:val="24"/>
          <w:szCs w:val="24"/>
          <w:rtl w:val="0"/>
        </w:rPr>
        <w:t xml:space="preserve"> from open burning.</w:t>
      </w:r>
    </w:p>
    <w:p w:rsidR="00000000" w:rsidDel="00000000" w:rsidP="00000000" w:rsidRDefault="00000000" w:rsidRPr="00000000" w14:paraId="00000805">
      <w:pPr>
        <w:numPr>
          <w:ilvl w:val="0"/>
          <w:numId w:val="1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also avoided roughly </w:t>
      </w:r>
      <w:r w:rsidDel="00000000" w:rsidR="00000000" w:rsidRPr="00000000">
        <w:rPr>
          <w:rFonts w:ascii="Times New Roman" w:cs="Times New Roman" w:eastAsia="Times New Roman" w:hAnsi="Times New Roman"/>
          <w:b w:val="1"/>
          <w:bCs w:val="1"/>
          <w:sz w:val="24"/>
          <w:szCs w:val="24"/>
          <w:rtl w:val="0"/>
        </w:rPr>
        <w:t xml:space="preserve">1,000 tonnes of PM2.5 emissions</w:t>
      </w:r>
      <w:r w:rsidDel="00000000" w:rsidR="00000000" w:rsidRPr="00000000">
        <w:rPr>
          <w:rFonts w:ascii="Times New Roman" w:cs="Times New Roman" w:eastAsia="Times New Roman" w:hAnsi="Times New Roman"/>
          <w:sz w:val="24"/>
          <w:szCs w:val="24"/>
          <w:rtl w:val="0"/>
        </w:rPr>
        <w:t xml:space="preserve">, linking carbon finance with air-quality improvement.</w:t>
      </w:r>
    </w:p>
    <w:p w:rsidR="00000000" w:rsidDel="00000000" w:rsidP="00000000" w:rsidRDefault="00000000" w:rsidRPr="00000000" w14:paraId="00000806">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yul33d8z5sio" w:id="611"/>
      <w:bookmarkEnd w:id="611"/>
      <w:r w:rsidDel="00000000" w:rsidR="00000000" w:rsidRPr="00000000">
        <w:rPr>
          <w:rtl w:val="0"/>
        </w:rPr>
      </w:r>
    </w:p>
    <w:p w:rsidR="00000000" w:rsidDel="00000000" w:rsidP="00000000" w:rsidRDefault="00000000" w:rsidRPr="00000000" w14:paraId="00000807">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7ir2dvaqp25o" w:id="612"/>
      <w:bookmarkEnd w:id="612"/>
      <w:r w:rsidDel="00000000" w:rsidR="00000000" w:rsidRPr="00000000">
        <w:rPr>
          <w:rFonts w:ascii="Times New Roman" w:cs="Times New Roman" w:eastAsia="Times New Roman" w:hAnsi="Times New Roman"/>
          <w:b w:val="1"/>
          <w:bCs w:val="1"/>
          <w:sz w:val="36"/>
          <w:szCs w:val="36"/>
          <w:rtl w:val="0"/>
        </w:rPr>
        <w:t xml:space="preserve">91. </w:t>
      </w:r>
      <w:r w:rsidDel="00000000" w:rsidR="00000000" w:rsidRPr="00000000">
        <w:rPr>
          <w:rFonts w:ascii="Times New Roman" w:cs="Times New Roman" w:eastAsia="Times New Roman" w:hAnsi="Times New Roman"/>
          <w:b w:val="1"/>
          <w:bCs w:val="1"/>
          <w:sz w:val="36"/>
          <w:szCs w:val="36"/>
          <w:rtl w:val="0"/>
        </w:rPr>
        <w:t xml:space="preserve">Deep-Sea Mining in India: Critical Minerals and Ecological Challenges</w:t>
      </w:r>
    </w:p>
    <w:p w:rsidR="00000000" w:rsidDel="00000000" w:rsidP="00000000" w:rsidRDefault="00000000" w:rsidRPr="00000000" w14:paraId="0000080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tvv3kic6g60" w:id="613"/>
      <w:bookmarkEnd w:id="613"/>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809">
      <w:pPr>
        <w:numPr>
          <w:ilvl w:val="0"/>
          <w:numId w:val="376"/>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Deep-sea mining</w:t>
      </w:r>
      <w:r w:rsidDel="00000000" w:rsidR="00000000" w:rsidRPr="00000000">
        <w:rPr>
          <w:rFonts w:ascii="Times New Roman" w:cs="Times New Roman" w:eastAsia="Times New Roman" w:hAnsi="Times New Roman"/>
          <w:sz w:val="24"/>
          <w:szCs w:val="24"/>
          <w:rtl w:val="0"/>
        </w:rPr>
        <w:t xml:space="preserve"> involves extracting </w:t>
      </w:r>
      <w:r w:rsidDel="00000000" w:rsidR="00000000" w:rsidRPr="00000000">
        <w:rPr>
          <w:rFonts w:ascii="Times New Roman" w:cs="Times New Roman" w:eastAsia="Times New Roman" w:hAnsi="Times New Roman"/>
          <w:b w:val="1"/>
          <w:bCs w:val="1"/>
          <w:sz w:val="24"/>
          <w:szCs w:val="24"/>
          <w:rtl w:val="0"/>
        </w:rPr>
        <w:t xml:space="preserve">polymetallic nodules, polymetallic sulphides and cobalt-rich ferromanganese crusts</w:t>
      </w:r>
      <w:r w:rsidDel="00000000" w:rsidR="00000000" w:rsidRPr="00000000">
        <w:rPr>
          <w:rFonts w:ascii="Times New Roman" w:cs="Times New Roman" w:eastAsia="Times New Roman" w:hAnsi="Times New Roman"/>
          <w:sz w:val="24"/>
          <w:szCs w:val="24"/>
          <w:rtl w:val="0"/>
        </w:rPr>
        <w:t xml:space="preserve"> from deep ocean floors, generally at depths of 3,000–6,000 metres. These deposits contain critical minerals such as </w:t>
      </w:r>
      <w:r w:rsidDel="00000000" w:rsidR="00000000" w:rsidRPr="00000000">
        <w:rPr>
          <w:rFonts w:ascii="Times New Roman" w:cs="Times New Roman" w:eastAsia="Times New Roman" w:hAnsi="Times New Roman"/>
          <w:b w:val="1"/>
          <w:bCs w:val="1"/>
          <w:sz w:val="24"/>
          <w:szCs w:val="24"/>
          <w:rtl w:val="0"/>
        </w:rPr>
        <w:t xml:space="preserve">nickel, cobalt, copper and manganese</w:t>
      </w:r>
      <w:r w:rsidDel="00000000" w:rsidR="00000000" w:rsidRPr="00000000">
        <w:rPr>
          <w:rFonts w:ascii="Times New Roman" w:cs="Times New Roman" w:eastAsia="Times New Roman" w:hAnsi="Times New Roman"/>
          <w:sz w:val="24"/>
          <w:szCs w:val="24"/>
          <w:rtl w:val="0"/>
        </w:rPr>
        <w:t xml:space="preserve">, important for clean-energy technologies.</w:t>
      </w:r>
    </w:p>
    <w:p w:rsidR="00000000" w:rsidDel="00000000" w:rsidP="00000000" w:rsidRDefault="00000000" w:rsidRPr="00000000" w14:paraId="0000080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nwq4xf90gj2" w:id="614"/>
      <w:bookmarkEnd w:id="614"/>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80B">
      <w:pPr>
        <w:numPr>
          <w:ilvl w:val="0"/>
          <w:numId w:val="11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is expanding deep-sea exploration under the </w:t>
      </w:r>
      <w:r w:rsidDel="00000000" w:rsidR="00000000" w:rsidRPr="00000000">
        <w:rPr>
          <w:rFonts w:ascii="Times New Roman" w:cs="Times New Roman" w:eastAsia="Times New Roman" w:hAnsi="Times New Roman"/>
          <w:b w:val="1"/>
          <w:bCs w:val="1"/>
          <w:sz w:val="24"/>
          <w:szCs w:val="24"/>
          <w:rtl w:val="0"/>
        </w:rPr>
        <w:t xml:space="preserve">Deep Ocean Mission (DOM)</w:t>
      </w:r>
      <w:r w:rsidDel="00000000" w:rsidR="00000000" w:rsidRPr="00000000">
        <w:rPr>
          <w:rFonts w:ascii="Times New Roman" w:cs="Times New Roman" w:eastAsia="Times New Roman" w:hAnsi="Times New Roman"/>
          <w:sz w:val="24"/>
          <w:szCs w:val="24"/>
          <w:rtl w:val="0"/>
        </w:rPr>
        <w:t xml:space="preserve"> and its exploration contracts with the </w:t>
      </w:r>
      <w:r w:rsidDel="00000000" w:rsidR="00000000" w:rsidRPr="00000000">
        <w:rPr>
          <w:rFonts w:ascii="Times New Roman" w:cs="Times New Roman" w:eastAsia="Times New Roman" w:hAnsi="Times New Roman"/>
          <w:b w:val="1"/>
          <w:bCs w:val="1"/>
          <w:sz w:val="24"/>
          <w:szCs w:val="24"/>
          <w:rtl w:val="0"/>
        </w:rPr>
        <w:t xml:space="preserve">International Seabed Authority (ISA)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0C">
      <w:pPr>
        <w:numPr>
          <w:ilvl w:val="0"/>
          <w:numId w:val="11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has renewed debate over whether technological advances should lead to commercial extraction despite limited knowledge of deep-sea ecosystems.</w:t>
      </w:r>
    </w:p>
    <w:p w:rsidR="00000000" w:rsidDel="00000000" w:rsidP="00000000" w:rsidRDefault="00000000" w:rsidRPr="00000000" w14:paraId="0000080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yyj2zmqs723" w:id="615"/>
      <w:bookmarkEnd w:id="615"/>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80E">
      <w:pPr>
        <w:numPr>
          <w:ilvl w:val="0"/>
          <w:numId w:val="2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w:t>
      </w:r>
      <w:r w:rsidDel="00000000" w:rsidR="00000000" w:rsidRPr="00000000">
        <w:rPr>
          <w:rFonts w:ascii="Times New Roman" w:cs="Times New Roman" w:eastAsia="Times New Roman" w:hAnsi="Times New Roman"/>
          <w:b w:val="1"/>
          <w:bCs w:val="1"/>
          <w:sz w:val="24"/>
          <w:szCs w:val="24"/>
          <w:rtl w:val="0"/>
        </w:rPr>
        <w:t xml:space="preserve">UNCLOS Part XI</w:t>
      </w:r>
      <w:r w:rsidDel="00000000" w:rsidR="00000000" w:rsidRPr="00000000">
        <w:rPr>
          <w:rFonts w:ascii="Times New Roman" w:cs="Times New Roman" w:eastAsia="Times New Roman" w:hAnsi="Times New Roman"/>
          <w:sz w:val="24"/>
          <w:szCs w:val="24"/>
          <w:rtl w:val="0"/>
        </w:rPr>
        <w:t xml:space="preserve">, the international seabed Area and its mineral resources are the </w:t>
      </w:r>
      <w:r w:rsidDel="00000000" w:rsidR="00000000" w:rsidRPr="00000000">
        <w:rPr>
          <w:rFonts w:ascii="Times New Roman" w:cs="Times New Roman" w:eastAsia="Times New Roman" w:hAnsi="Times New Roman"/>
          <w:b w:val="1"/>
          <w:bCs w:val="1"/>
          <w:sz w:val="24"/>
          <w:szCs w:val="24"/>
          <w:rtl w:val="0"/>
        </w:rPr>
        <w:t xml:space="preserve">Common Heritage of Mankind</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ISA</w:t>
      </w:r>
      <w:r w:rsidDel="00000000" w:rsidR="00000000" w:rsidRPr="00000000">
        <w:rPr>
          <w:rFonts w:ascii="Times New Roman" w:cs="Times New Roman" w:eastAsia="Times New Roman" w:hAnsi="Times New Roman"/>
          <w:sz w:val="24"/>
          <w:szCs w:val="24"/>
          <w:rtl w:val="0"/>
        </w:rPr>
        <w:t xml:space="preserve"> administers these resources.</w:t>
      </w:r>
    </w:p>
    <w:p w:rsidR="00000000" w:rsidDel="00000000" w:rsidP="00000000" w:rsidRDefault="00000000" w:rsidRPr="00000000" w14:paraId="0000080F">
      <w:pPr>
        <w:numPr>
          <w:ilvl w:val="0"/>
          <w:numId w:val="2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ISA has regulations for </w:t>
      </w:r>
      <w:r w:rsidDel="00000000" w:rsidR="00000000" w:rsidRPr="00000000">
        <w:rPr>
          <w:rFonts w:ascii="Times New Roman" w:cs="Times New Roman" w:eastAsia="Times New Roman" w:hAnsi="Times New Roman"/>
          <w:b w:val="1"/>
          <w:bCs w:val="1"/>
          <w:sz w:val="24"/>
          <w:szCs w:val="24"/>
          <w:rtl w:val="0"/>
        </w:rPr>
        <w:t xml:space="preserve">exploration</w:t>
      </w:r>
      <w:r w:rsidDel="00000000" w:rsidR="00000000" w:rsidRPr="00000000">
        <w:rPr>
          <w:rFonts w:ascii="Times New Roman" w:cs="Times New Roman" w:eastAsia="Times New Roman" w:hAnsi="Times New Roman"/>
          <w:sz w:val="24"/>
          <w:szCs w:val="24"/>
          <w:rtl w:val="0"/>
        </w:rPr>
        <w:t xml:space="preserve">, but a comprehensive </w:t>
      </w:r>
      <w:r w:rsidDel="00000000" w:rsidR="00000000" w:rsidRPr="00000000">
        <w:rPr>
          <w:rFonts w:ascii="Times New Roman" w:cs="Times New Roman" w:eastAsia="Times New Roman" w:hAnsi="Times New Roman"/>
          <w:b w:val="1"/>
          <w:bCs w:val="1"/>
          <w:sz w:val="24"/>
          <w:szCs w:val="24"/>
          <w:rtl w:val="0"/>
        </w:rPr>
        <w:t xml:space="preserve">exploitation framework</w:t>
      </w:r>
      <w:r w:rsidDel="00000000" w:rsidR="00000000" w:rsidRPr="00000000">
        <w:rPr>
          <w:rFonts w:ascii="Times New Roman" w:cs="Times New Roman" w:eastAsia="Times New Roman" w:hAnsi="Times New Roman"/>
          <w:sz w:val="24"/>
          <w:szCs w:val="24"/>
          <w:rtl w:val="0"/>
        </w:rPr>
        <w:t xml:space="preserve"> remains unresolved.</w:t>
      </w:r>
    </w:p>
    <w:p w:rsidR="00000000" w:rsidDel="00000000" w:rsidP="00000000" w:rsidRDefault="00000000" w:rsidRPr="00000000" w14:paraId="00000810">
      <w:pPr>
        <w:numPr>
          <w:ilvl w:val="0"/>
          <w:numId w:val="2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holds </w:t>
      </w:r>
      <w:r w:rsidDel="00000000" w:rsidR="00000000" w:rsidRPr="00000000">
        <w:rPr>
          <w:rFonts w:ascii="Times New Roman" w:cs="Times New Roman" w:eastAsia="Times New Roman" w:hAnsi="Times New Roman"/>
          <w:b w:val="1"/>
          <w:bCs w:val="1"/>
          <w:sz w:val="24"/>
          <w:szCs w:val="24"/>
          <w:rtl w:val="0"/>
        </w:rPr>
        <w:t xml:space="preserve">three ISA exploration contracts</w:t>
      </w:r>
      <w:r w:rsidDel="00000000" w:rsidR="00000000" w:rsidRPr="00000000">
        <w:rPr>
          <w:rFonts w:ascii="Times New Roman" w:cs="Times New Roman" w:eastAsia="Times New Roman" w:hAnsi="Times New Roman"/>
          <w:sz w:val="24"/>
          <w:szCs w:val="24"/>
          <w:rtl w:val="0"/>
        </w:rPr>
        <w:t xml:space="preserve">, covering about </w:t>
      </w:r>
      <w:r w:rsidDel="00000000" w:rsidR="00000000" w:rsidRPr="00000000">
        <w:rPr>
          <w:rFonts w:ascii="Times New Roman" w:cs="Times New Roman" w:eastAsia="Times New Roman" w:hAnsi="Times New Roman"/>
          <w:b w:val="1"/>
          <w:bCs w:val="1"/>
          <w:sz w:val="24"/>
          <w:szCs w:val="24"/>
          <w:rtl w:val="0"/>
        </w:rPr>
        <w:t xml:space="preserve">95,000 sq km</w:t>
      </w:r>
      <w:r w:rsidDel="00000000" w:rsidR="00000000" w:rsidRPr="00000000">
        <w:rPr>
          <w:rFonts w:ascii="Times New Roman" w:cs="Times New Roman" w:eastAsia="Times New Roman" w:hAnsi="Times New Roman"/>
          <w:sz w:val="24"/>
          <w:szCs w:val="24"/>
          <w:rtl w:val="0"/>
        </w:rPr>
        <w:t xml:space="preserve"> in the Central Indian Ocean Basin, Central Indian Ridge and Carlsberg Ridge.</w:t>
      </w:r>
    </w:p>
    <w:p w:rsidR="00000000" w:rsidDel="00000000" w:rsidP="00000000" w:rsidRDefault="00000000" w:rsidRPr="00000000" w14:paraId="00000811">
      <w:pPr>
        <w:numPr>
          <w:ilvl w:val="0"/>
          <w:numId w:val="2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Exploration has estimated around </w:t>
      </w:r>
      <w:r w:rsidDel="00000000" w:rsidR="00000000" w:rsidRPr="00000000">
        <w:rPr>
          <w:rFonts w:ascii="Times New Roman" w:cs="Times New Roman" w:eastAsia="Times New Roman" w:hAnsi="Times New Roman"/>
          <w:b w:val="1"/>
          <w:bCs w:val="1"/>
          <w:sz w:val="24"/>
          <w:szCs w:val="24"/>
          <w:rtl w:val="0"/>
        </w:rPr>
        <w:t xml:space="preserve">366 million tonnes of polymetallic nodules</w:t>
      </w:r>
      <w:r w:rsidDel="00000000" w:rsidR="00000000" w:rsidRPr="00000000">
        <w:rPr>
          <w:rFonts w:ascii="Times New Roman" w:cs="Times New Roman" w:eastAsia="Times New Roman" w:hAnsi="Times New Roman"/>
          <w:sz w:val="24"/>
          <w:szCs w:val="24"/>
          <w:rtl w:val="0"/>
        </w:rPr>
        <w:t xml:space="preserve"> containing nickel, copper, cobalt and manganese.</w:t>
      </w:r>
    </w:p>
    <w:p w:rsidR="00000000" w:rsidDel="00000000" w:rsidP="00000000" w:rsidRDefault="00000000" w:rsidRPr="00000000" w14:paraId="00000812">
      <w:pPr>
        <w:numPr>
          <w:ilvl w:val="0"/>
          <w:numId w:val="2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MATSYA-6000</w:t>
      </w:r>
      <w:r w:rsidDel="00000000" w:rsidR="00000000" w:rsidRPr="00000000">
        <w:rPr>
          <w:rFonts w:ascii="Times New Roman" w:cs="Times New Roman" w:eastAsia="Times New Roman" w:hAnsi="Times New Roman"/>
          <w:sz w:val="24"/>
          <w:szCs w:val="24"/>
          <w:rtl w:val="0"/>
        </w:rPr>
        <w:t xml:space="preserve"> is India’s proposed human-occupied deep-sea submersible under DOM. </w:t>
      </w:r>
      <w:r w:rsidDel="00000000" w:rsidR="00000000" w:rsidRPr="00000000">
        <w:rPr>
          <w:rFonts w:ascii="Times New Roman" w:cs="Times New Roman" w:eastAsia="Times New Roman" w:hAnsi="Times New Roman"/>
          <w:b w:val="1"/>
          <w:bCs w:val="1"/>
          <w:sz w:val="24"/>
          <w:szCs w:val="24"/>
          <w:rtl w:val="0"/>
        </w:rPr>
        <w:t xml:space="preserve">NIOT</w:t>
      </w:r>
      <w:r w:rsidDel="00000000" w:rsidR="00000000" w:rsidRPr="00000000">
        <w:rPr>
          <w:rFonts w:ascii="Times New Roman" w:cs="Times New Roman" w:eastAsia="Times New Roman" w:hAnsi="Times New Roman"/>
          <w:sz w:val="24"/>
          <w:szCs w:val="24"/>
          <w:rtl w:val="0"/>
        </w:rPr>
        <w:t xml:space="preserve"> has also tested a crawler-based seabed mining machine at about </w:t>
      </w:r>
      <w:r w:rsidDel="00000000" w:rsidR="00000000" w:rsidRPr="00000000">
        <w:rPr>
          <w:rFonts w:ascii="Times New Roman" w:cs="Times New Roman" w:eastAsia="Times New Roman" w:hAnsi="Times New Roman"/>
          <w:b w:val="1"/>
          <w:bCs w:val="1"/>
          <w:sz w:val="24"/>
          <w:szCs w:val="24"/>
          <w:rtl w:val="0"/>
        </w:rPr>
        <w:t xml:space="preserve">5,270 m</w:t>
      </w:r>
      <w:r w:rsidDel="00000000" w:rsidR="00000000" w:rsidRPr="00000000">
        <w:rPr>
          <w:rFonts w:ascii="Times New Roman" w:cs="Times New Roman" w:eastAsia="Times New Roman" w:hAnsi="Times New Roman"/>
          <w:sz w:val="24"/>
          <w:szCs w:val="24"/>
          <w:rtl w:val="0"/>
        </w:rPr>
        <w:t xml:space="preserve"> depth.</w:t>
      </w:r>
    </w:p>
    <w:p w:rsidR="00000000" w:rsidDel="00000000" w:rsidP="00000000" w:rsidRDefault="00000000" w:rsidRPr="00000000" w14:paraId="00000813">
      <w:pPr>
        <w:numPr>
          <w:ilvl w:val="0"/>
          <w:numId w:val="2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Baseline surveys across </w:t>
      </w:r>
      <w:r w:rsidDel="00000000" w:rsidR="00000000" w:rsidRPr="00000000">
        <w:rPr>
          <w:rFonts w:ascii="Times New Roman" w:cs="Times New Roman" w:eastAsia="Times New Roman" w:hAnsi="Times New Roman"/>
          <w:b w:val="1"/>
          <w:bCs w:val="1"/>
          <w:sz w:val="24"/>
          <w:szCs w:val="24"/>
          <w:rtl w:val="0"/>
        </w:rPr>
        <w:t xml:space="preserve">19 seamounts</w:t>
      </w:r>
      <w:r w:rsidDel="00000000" w:rsidR="00000000" w:rsidRPr="00000000">
        <w:rPr>
          <w:rFonts w:ascii="Times New Roman" w:cs="Times New Roman" w:eastAsia="Times New Roman" w:hAnsi="Times New Roman"/>
          <w:sz w:val="24"/>
          <w:szCs w:val="24"/>
          <w:rtl w:val="0"/>
        </w:rPr>
        <w:t xml:space="preserve"> have recorded around </w:t>
      </w:r>
      <w:r w:rsidDel="00000000" w:rsidR="00000000" w:rsidRPr="00000000">
        <w:rPr>
          <w:rFonts w:ascii="Times New Roman" w:cs="Times New Roman" w:eastAsia="Times New Roman" w:hAnsi="Times New Roman"/>
          <w:b w:val="1"/>
          <w:bCs w:val="1"/>
          <w:sz w:val="24"/>
          <w:szCs w:val="24"/>
          <w:rtl w:val="0"/>
        </w:rPr>
        <w:t xml:space="preserve">1,300 deep-sea organisms</w:t>
      </w:r>
      <w:r w:rsidDel="00000000" w:rsidR="00000000" w:rsidRPr="00000000">
        <w:rPr>
          <w:rFonts w:ascii="Times New Roman" w:cs="Times New Roman" w:eastAsia="Times New Roman" w:hAnsi="Times New Roman"/>
          <w:sz w:val="24"/>
          <w:szCs w:val="24"/>
          <w:rtl w:val="0"/>
        </w:rPr>
        <w:t xml:space="preserve">, including </w:t>
      </w:r>
      <w:r w:rsidDel="00000000" w:rsidR="00000000" w:rsidRPr="00000000">
        <w:rPr>
          <w:rFonts w:ascii="Times New Roman" w:cs="Times New Roman" w:eastAsia="Times New Roman" w:hAnsi="Times New Roman"/>
          <w:b w:val="1"/>
          <w:bCs w:val="1"/>
          <w:sz w:val="24"/>
          <w:szCs w:val="24"/>
          <w:rtl w:val="0"/>
        </w:rPr>
        <w:t xml:space="preserve">23 species new to science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1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966h8rpurmic" w:id="616"/>
      <w:bookmarkEnd w:id="616"/>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815">
      <w:pPr>
        <w:numPr>
          <w:ilvl w:val="0"/>
          <w:numId w:val="3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Strategic:</w:t>
      </w:r>
      <w:r w:rsidDel="00000000" w:rsidR="00000000" w:rsidRPr="00000000">
        <w:rPr>
          <w:rFonts w:ascii="Times New Roman" w:cs="Times New Roman" w:eastAsia="Times New Roman" w:hAnsi="Times New Roman"/>
          <w:sz w:val="24"/>
          <w:szCs w:val="24"/>
          <w:rtl w:val="0"/>
        </w:rPr>
        <w:t xml:space="preserve"> Domestic access to critical minerals can reduce dependence on external supply chains.</w:t>
      </w:r>
    </w:p>
    <w:p w:rsidR="00000000" w:rsidDel="00000000" w:rsidP="00000000" w:rsidRDefault="00000000" w:rsidRPr="00000000" w14:paraId="00000816">
      <w:pPr>
        <w:numPr>
          <w:ilvl w:val="0"/>
          <w:numId w:val="3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Scientific:</w:t>
      </w:r>
      <w:r w:rsidDel="00000000" w:rsidR="00000000" w:rsidRPr="00000000">
        <w:rPr>
          <w:rFonts w:ascii="Times New Roman" w:cs="Times New Roman" w:eastAsia="Times New Roman" w:hAnsi="Times New Roman"/>
          <w:sz w:val="24"/>
          <w:szCs w:val="24"/>
          <w:rtl w:val="0"/>
        </w:rPr>
        <w:t xml:space="preserve"> Deep-sea exploration improves understanding of poorly studied marine ecosystems and ocean processes.</w:t>
      </w:r>
    </w:p>
    <w:p w:rsidR="00000000" w:rsidDel="00000000" w:rsidP="00000000" w:rsidRDefault="00000000" w:rsidRPr="00000000" w14:paraId="00000817">
      <w:pPr>
        <w:numPr>
          <w:ilvl w:val="0"/>
          <w:numId w:val="3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Ecological:</w:t>
      </w:r>
      <w:r w:rsidDel="00000000" w:rsidR="00000000" w:rsidRPr="00000000">
        <w:rPr>
          <w:rFonts w:ascii="Times New Roman" w:cs="Times New Roman" w:eastAsia="Times New Roman" w:hAnsi="Times New Roman"/>
          <w:sz w:val="24"/>
          <w:szCs w:val="24"/>
          <w:rtl w:val="0"/>
        </w:rPr>
        <w:t xml:space="preserve"> Mining can destroy benthic habitats, generate sediment plumes and disturb food webs through </w:t>
      </w:r>
      <w:r w:rsidDel="00000000" w:rsidR="00000000" w:rsidRPr="00000000">
        <w:rPr>
          <w:rFonts w:ascii="Times New Roman" w:cs="Times New Roman" w:eastAsia="Times New Roman" w:hAnsi="Times New Roman"/>
          <w:b w:val="1"/>
          <w:bCs w:val="1"/>
          <w:sz w:val="24"/>
          <w:szCs w:val="24"/>
          <w:rtl w:val="0"/>
        </w:rPr>
        <w:t xml:space="preserve">noise, vibration and light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18">
      <w:pPr>
        <w:numPr>
          <w:ilvl w:val="0"/>
          <w:numId w:val="3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Governance:</w:t>
      </w:r>
      <w:r w:rsidDel="00000000" w:rsidR="00000000" w:rsidRPr="00000000">
        <w:rPr>
          <w:rFonts w:ascii="Times New Roman" w:cs="Times New Roman" w:eastAsia="Times New Roman" w:hAnsi="Times New Roman"/>
          <w:sz w:val="24"/>
          <w:szCs w:val="24"/>
          <w:rtl w:val="0"/>
        </w:rPr>
        <w:t xml:space="preserve"> Scientific uncertainty creates a challenge for setting credible environmental thresholds and liability mechanisms.</w:t>
      </w:r>
    </w:p>
    <w:p w:rsidR="00000000" w:rsidDel="00000000" w:rsidP="00000000" w:rsidRDefault="00000000" w:rsidRPr="00000000" w14:paraId="00000819">
      <w:pPr>
        <w:numPr>
          <w:ilvl w:val="0"/>
          <w:numId w:val="3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Sustainability:</w:t>
      </w:r>
      <w:r w:rsidDel="00000000" w:rsidR="00000000" w:rsidRPr="00000000">
        <w:rPr>
          <w:rFonts w:ascii="Times New Roman" w:cs="Times New Roman" w:eastAsia="Times New Roman" w:hAnsi="Times New Roman"/>
          <w:sz w:val="24"/>
          <w:szCs w:val="24"/>
          <w:rtl w:val="0"/>
        </w:rPr>
        <w:t xml:space="preserve"> Extraction may shift environmental costs from terrestrial ecosystems to relatively unexplored ocean ecosystems.</w:t>
      </w:r>
    </w:p>
    <w:p w:rsidR="00000000" w:rsidDel="00000000" w:rsidP="00000000" w:rsidRDefault="00000000" w:rsidRPr="00000000" w14:paraId="0000081A">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Major Challenges Associated with Deep-Sea Exploitation</w:t>
      </w:r>
    </w:p>
    <w:p w:rsidR="00000000" w:rsidDel="00000000" w:rsidP="00000000" w:rsidRDefault="00000000" w:rsidRPr="00000000" w14:paraId="0000081B">
      <w:pPr>
        <w:numPr>
          <w:ilvl w:val="0"/>
          <w:numId w:val="34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Irreversible Benthic Habitat Destruction:</w:t>
      </w:r>
      <w:r w:rsidDel="00000000" w:rsidR="00000000" w:rsidRPr="00000000">
        <w:rPr>
          <w:rFonts w:ascii="Times New Roman" w:cs="Times New Roman" w:eastAsia="Times New Roman" w:hAnsi="Times New Roman"/>
          <w:sz w:val="24"/>
          <w:szCs w:val="24"/>
          <w:rtl w:val="0"/>
        </w:rPr>
        <w:t xml:space="preserve"> Polymetallic nodules take millions of years to form and serve as critical hard substrates for specialised abyssal organisms. Their removal can permanently degrade fragile benthic ecosystems.</w:t>
      </w:r>
    </w:p>
    <w:p w:rsidR="00000000" w:rsidDel="00000000" w:rsidP="00000000" w:rsidRDefault="00000000" w:rsidRPr="00000000" w14:paraId="0000081C">
      <w:pPr>
        <w:numPr>
          <w:ilvl w:val="0"/>
          <w:numId w:val="34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Sediment Plumes &amp; Water-Column Disruption:</w:t>
      </w:r>
      <w:r w:rsidDel="00000000" w:rsidR="00000000" w:rsidRPr="00000000">
        <w:rPr>
          <w:rFonts w:ascii="Times New Roman" w:cs="Times New Roman" w:eastAsia="Times New Roman" w:hAnsi="Times New Roman"/>
          <w:sz w:val="24"/>
          <w:szCs w:val="24"/>
          <w:rtl w:val="0"/>
        </w:rPr>
        <w:t xml:space="preserve"> Mining operations and tailings discharge can create extensive sediment plumes, potentially spreading over large distances, smothering filter feeders, altering light penetration and disturbing pelagic food webs.</w:t>
      </w:r>
    </w:p>
    <w:p w:rsidR="00000000" w:rsidDel="00000000" w:rsidP="00000000" w:rsidRDefault="00000000" w:rsidRPr="00000000" w14:paraId="0000081D">
      <w:pPr>
        <w:numPr>
          <w:ilvl w:val="0"/>
          <w:numId w:val="34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Noise, Vibration &amp; Light Pollution:</w:t>
      </w:r>
      <w:r w:rsidDel="00000000" w:rsidR="00000000" w:rsidRPr="00000000">
        <w:rPr>
          <w:rFonts w:ascii="Times New Roman" w:cs="Times New Roman" w:eastAsia="Times New Roman" w:hAnsi="Times New Roman"/>
          <w:sz w:val="24"/>
          <w:szCs w:val="24"/>
          <w:rtl w:val="0"/>
        </w:rPr>
        <w:t xml:space="preserve"> Heavy mining machinery can introduce significant acoustic, vibrational and artificial-light disturbances into naturally dark and silent deep-sea environments, affecting marine communication and bioluminescent organisms.</w:t>
      </w:r>
    </w:p>
    <w:p w:rsidR="00000000" w:rsidDel="00000000" w:rsidP="00000000" w:rsidRDefault="00000000" w:rsidRPr="00000000" w14:paraId="0000081E">
      <w:pPr>
        <w:numPr>
          <w:ilvl w:val="0"/>
          <w:numId w:val="34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Multilateral Regulatory Gaps:</w:t>
      </w:r>
      <w:r w:rsidDel="00000000" w:rsidR="00000000" w:rsidRPr="00000000">
        <w:rPr>
          <w:rFonts w:ascii="Times New Roman" w:cs="Times New Roman" w:eastAsia="Times New Roman" w:hAnsi="Times New Roman"/>
          <w:sz w:val="24"/>
          <w:szCs w:val="24"/>
          <w:rtl w:val="0"/>
        </w:rPr>
        <w:t xml:space="preserve"> The International Seabed Authority (ISA) is yet to establish a comprehensive and enforceable exploitation framework, creating concerns regarding liability, environmental standards, monitoring and compliance.</w:t>
      </w:r>
    </w:p>
    <w:p w:rsidR="00000000" w:rsidDel="00000000" w:rsidP="00000000" w:rsidRDefault="00000000" w:rsidRPr="00000000" w14:paraId="0000081F">
      <w:pPr>
        <w:numPr>
          <w:ilvl w:val="0"/>
          <w:numId w:val="34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Scientific &amp; Baseline Knowledge Gaps:</w:t>
      </w:r>
      <w:r w:rsidDel="00000000" w:rsidR="00000000" w:rsidRPr="00000000">
        <w:rPr>
          <w:rFonts w:ascii="Times New Roman" w:cs="Times New Roman" w:eastAsia="Times New Roman" w:hAnsi="Times New Roman"/>
          <w:sz w:val="24"/>
          <w:szCs w:val="24"/>
          <w:rtl w:val="0"/>
        </w:rPr>
        <w:t xml:space="preserve"> Limited understanding and mapping of deep-ocean ecosystems increases the risk of disturbing endemic and vulnerable species before their ecological significance is adequately documented.</w:t>
      </w:r>
    </w:p>
    <w:p w:rsidR="00000000" w:rsidDel="00000000" w:rsidP="00000000" w:rsidRDefault="00000000" w:rsidRPr="00000000" w14:paraId="00000820">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Way Forward</w:t>
      </w:r>
    </w:p>
    <w:p w:rsidR="00000000" w:rsidDel="00000000" w:rsidP="00000000" w:rsidRDefault="00000000" w:rsidRPr="00000000" w14:paraId="00000821">
      <w:pPr>
        <w:numPr>
          <w:ilvl w:val="0"/>
          <w:numId w:val="2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Separate Exploration from Exploitation:</w:t>
      </w:r>
      <w:r w:rsidDel="00000000" w:rsidR="00000000" w:rsidRPr="00000000">
        <w:rPr>
          <w:rFonts w:ascii="Times New Roman" w:cs="Times New Roman" w:eastAsia="Times New Roman" w:hAnsi="Times New Roman"/>
          <w:sz w:val="24"/>
          <w:szCs w:val="24"/>
          <w:rtl w:val="0"/>
        </w:rPr>
        <w:t xml:space="preserve"> India should focus on scientific exploration under the </w:t>
      </w:r>
      <w:r w:rsidDel="00000000" w:rsidR="00000000" w:rsidRPr="00000000">
        <w:rPr>
          <w:rFonts w:ascii="Times New Roman" w:cs="Times New Roman" w:eastAsia="Times New Roman" w:hAnsi="Times New Roman"/>
          <w:b w:val="1"/>
          <w:bCs w:val="1"/>
          <w:sz w:val="24"/>
          <w:szCs w:val="24"/>
          <w:rtl w:val="0"/>
        </w:rPr>
        <w:t xml:space="preserve">Deep Ocean Mission</w:t>
      </w:r>
      <w:r w:rsidDel="00000000" w:rsidR="00000000" w:rsidRPr="00000000">
        <w:rPr>
          <w:rFonts w:ascii="Times New Roman" w:cs="Times New Roman" w:eastAsia="Times New Roman" w:hAnsi="Times New Roman"/>
          <w:sz w:val="24"/>
          <w:szCs w:val="24"/>
          <w:rtl w:val="0"/>
        </w:rPr>
        <w:t xml:space="preserve">, strengthening biodiversity baselines and oceanographic knowledge before considering commercial extraction.</w:t>
      </w:r>
    </w:p>
    <w:p w:rsidR="00000000" w:rsidDel="00000000" w:rsidP="00000000" w:rsidRDefault="00000000" w:rsidRPr="00000000" w14:paraId="00000822">
      <w:pPr>
        <w:numPr>
          <w:ilvl w:val="0"/>
          <w:numId w:val="2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Create Ecological No-Touch Zones:</w:t>
      </w:r>
      <w:r w:rsidDel="00000000" w:rsidR="00000000" w:rsidRPr="00000000">
        <w:rPr>
          <w:rFonts w:ascii="Times New Roman" w:cs="Times New Roman" w:eastAsia="Times New Roman" w:hAnsi="Times New Roman"/>
          <w:sz w:val="24"/>
          <w:szCs w:val="24"/>
          <w:rtl w:val="0"/>
        </w:rPr>
        <w:t xml:space="preserve"> Identify </w:t>
      </w:r>
      <w:r w:rsidDel="00000000" w:rsidR="00000000" w:rsidRPr="00000000">
        <w:rPr>
          <w:rFonts w:ascii="Times New Roman" w:cs="Times New Roman" w:eastAsia="Times New Roman" w:hAnsi="Times New Roman"/>
          <w:b w:val="1"/>
          <w:bCs w:val="1"/>
          <w:sz w:val="24"/>
          <w:szCs w:val="24"/>
          <w:rtl w:val="0"/>
        </w:rPr>
        <w:t xml:space="preserve">Marine Protected Areas (MPAs)</w:t>
      </w:r>
      <w:r w:rsidDel="00000000" w:rsidR="00000000" w:rsidRPr="00000000">
        <w:rPr>
          <w:rFonts w:ascii="Times New Roman" w:cs="Times New Roman" w:eastAsia="Times New Roman" w:hAnsi="Times New Roman"/>
          <w:sz w:val="24"/>
          <w:szCs w:val="24"/>
          <w:rtl w:val="0"/>
        </w:rPr>
        <w:t xml:space="preserve"> and no-mining zones within exploration blocks, particularly around ecologically sensitive seamounts, hydrothermal vents and biodiversity hotspots.</w:t>
      </w:r>
    </w:p>
    <w:p w:rsidR="00000000" w:rsidDel="00000000" w:rsidP="00000000" w:rsidRDefault="00000000" w:rsidRPr="00000000" w14:paraId="00000823">
      <w:pPr>
        <w:numPr>
          <w:ilvl w:val="0"/>
          <w:numId w:val="2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Promote Circular Economy &amp; Urban Mining:</w:t>
      </w:r>
      <w:r w:rsidDel="00000000" w:rsidR="00000000" w:rsidRPr="00000000">
        <w:rPr>
          <w:rFonts w:ascii="Times New Roman" w:cs="Times New Roman" w:eastAsia="Times New Roman" w:hAnsi="Times New Roman"/>
          <w:sz w:val="24"/>
          <w:szCs w:val="24"/>
          <w:rtl w:val="0"/>
        </w:rPr>
        <w:t xml:space="preserve"> Reduce dependence on seabed extraction through the </w:t>
      </w:r>
      <w:r w:rsidDel="00000000" w:rsidR="00000000" w:rsidRPr="00000000">
        <w:rPr>
          <w:rFonts w:ascii="Times New Roman" w:cs="Times New Roman" w:eastAsia="Times New Roman" w:hAnsi="Times New Roman"/>
          <w:b w:val="1"/>
          <w:bCs w:val="1"/>
          <w:sz w:val="24"/>
          <w:szCs w:val="24"/>
          <w:rtl w:val="0"/>
        </w:rPr>
        <w:t xml:space="preserve">National Critical Mineral Mission</w:t>
      </w:r>
      <w:r w:rsidDel="00000000" w:rsidR="00000000" w:rsidRPr="00000000">
        <w:rPr>
          <w:rFonts w:ascii="Times New Roman" w:cs="Times New Roman" w:eastAsia="Times New Roman" w:hAnsi="Times New Roman"/>
          <w:sz w:val="24"/>
          <w:szCs w:val="24"/>
          <w:rtl w:val="0"/>
        </w:rPr>
        <w:t xml:space="preserve">, greater end-of-life battery recycling, resource recovery and mineral substitution under the </w:t>
      </w:r>
      <w:r w:rsidDel="00000000" w:rsidR="00000000" w:rsidRPr="00000000">
        <w:rPr>
          <w:rFonts w:ascii="Times New Roman" w:cs="Times New Roman" w:eastAsia="Times New Roman" w:hAnsi="Times New Roman"/>
          <w:b w:val="1"/>
          <w:bCs w:val="1"/>
          <w:sz w:val="24"/>
          <w:szCs w:val="24"/>
          <w:rtl w:val="0"/>
        </w:rPr>
        <w:t xml:space="preserve">Mission LiFE</w:t>
      </w:r>
      <w:r w:rsidDel="00000000" w:rsidR="00000000" w:rsidRPr="00000000">
        <w:rPr>
          <w:rFonts w:ascii="Times New Roman" w:cs="Times New Roman" w:eastAsia="Times New Roman" w:hAnsi="Times New Roman"/>
          <w:sz w:val="24"/>
          <w:szCs w:val="24"/>
          <w:rtl w:val="0"/>
        </w:rPr>
        <w:t xml:space="preserve"> framework.</w:t>
      </w:r>
    </w:p>
    <w:p w:rsidR="00000000" w:rsidDel="00000000" w:rsidP="00000000" w:rsidRDefault="00000000" w:rsidRPr="00000000" w14:paraId="00000824">
      <w:pPr>
        <w:numPr>
          <w:ilvl w:val="0"/>
          <w:numId w:val="2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Strengthen Deep-Sea Governance:</w:t>
      </w:r>
      <w:r w:rsidDel="00000000" w:rsidR="00000000" w:rsidRPr="00000000">
        <w:rPr>
          <w:rFonts w:ascii="Times New Roman" w:cs="Times New Roman" w:eastAsia="Times New Roman" w:hAnsi="Times New Roman"/>
          <w:sz w:val="24"/>
          <w:szCs w:val="24"/>
          <w:rtl w:val="0"/>
        </w:rPr>
        <w:t xml:space="preserve"> At the </w:t>
      </w:r>
      <w:r w:rsidDel="00000000" w:rsidR="00000000" w:rsidRPr="00000000">
        <w:rPr>
          <w:rFonts w:ascii="Times New Roman" w:cs="Times New Roman" w:eastAsia="Times New Roman" w:hAnsi="Times New Roman"/>
          <w:b w:val="1"/>
          <w:bCs w:val="1"/>
          <w:sz w:val="24"/>
          <w:szCs w:val="24"/>
          <w:rtl w:val="0"/>
        </w:rPr>
        <w:t xml:space="preserve">ISA</w:t>
      </w:r>
      <w:r w:rsidDel="00000000" w:rsidR="00000000" w:rsidRPr="00000000">
        <w:rPr>
          <w:rFonts w:ascii="Times New Roman" w:cs="Times New Roman" w:eastAsia="Times New Roman" w:hAnsi="Times New Roman"/>
          <w:sz w:val="24"/>
          <w:szCs w:val="24"/>
          <w:rtl w:val="0"/>
        </w:rPr>
        <w:t xml:space="preserve">, India should advocate a precautionary approach, with commercial exploitation permitted only after legally enforceable environmental thresholds, liability mechanisms and monitoring protocols are established.</w:t>
      </w:r>
    </w:p>
    <w:p w:rsidR="00000000" w:rsidDel="00000000" w:rsidP="00000000" w:rsidRDefault="00000000" w:rsidRPr="00000000" w14:paraId="00000825">
      <w:pPr>
        <w:numPr>
          <w:ilvl w:val="0"/>
          <w:numId w:val="22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Develop Non-Destructive Technologies:</w:t>
      </w:r>
      <w:r w:rsidDel="00000000" w:rsidR="00000000" w:rsidRPr="00000000">
        <w:rPr>
          <w:rFonts w:ascii="Times New Roman" w:cs="Times New Roman" w:eastAsia="Times New Roman" w:hAnsi="Times New Roman"/>
          <w:sz w:val="24"/>
          <w:szCs w:val="24"/>
          <w:rtl w:val="0"/>
        </w:rPr>
        <w:t xml:space="preserve"> Encourage </w:t>
      </w:r>
      <w:r w:rsidDel="00000000" w:rsidR="00000000" w:rsidRPr="00000000">
        <w:rPr>
          <w:rFonts w:ascii="Times New Roman" w:cs="Times New Roman" w:eastAsia="Times New Roman" w:hAnsi="Times New Roman"/>
          <w:b w:val="1"/>
          <w:bCs w:val="1"/>
          <w:sz w:val="24"/>
          <w:szCs w:val="24"/>
          <w:rtl w:val="0"/>
        </w:rPr>
        <w:t xml:space="preserve">NIOT and other scientific institutions</w:t>
      </w:r>
      <w:r w:rsidDel="00000000" w:rsidR="00000000" w:rsidRPr="00000000">
        <w:rPr>
          <w:rFonts w:ascii="Times New Roman" w:cs="Times New Roman" w:eastAsia="Times New Roman" w:hAnsi="Times New Roman"/>
          <w:sz w:val="24"/>
          <w:szCs w:val="24"/>
          <w:rtl w:val="0"/>
        </w:rPr>
        <w:t xml:space="preserve"> to develop autonomous sensors, remotely operated platforms and low-impact observation technologies for oceanographic research without disturbi</w:t>
      </w:r>
    </w:p>
    <w:p w:rsidR="00000000" w:rsidDel="00000000" w:rsidP="00000000" w:rsidRDefault="00000000" w:rsidRPr="00000000" w14:paraId="00000826">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Conclusion</w:t>
      </w:r>
    </w:p>
    <w:p w:rsidR="00000000" w:rsidDel="00000000" w:rsidP="00000000" w:rsidRDefault="00000000" w:rsidRPr="00000000" w14:paraId="00000827">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Deep-sea minerals offer strategic opportunities for India, but technological capability alone cannot establish ecological justification. A </w:t>
      </w:r>
      <w:r w:rsidDel="00000000" w:rsidR="00000000" w:rsidRPr="00000000">
        <w:rPr>
          <w:rFonts w:ascii="Times New Roman" w:cs="Times New Roman" w:eastAsia="Times New Roman" w:hAnsi="Times New Roman"/>
          <w:b w:val="1"/>
          <w:bCs w:val="1"/>
          <w:sz w:val="24"/>
          <w:szCs w:val="24"/>
          <w:rtl w:val="0"/>
        </w:rPr>
        <w:t xml:space="preserve">precautionary, science-based and internationally governed approach</w:t>
      </w:r>
      <w:r w:rsidDel="00000000" w:rsidR="00000000" w:rsidRPr="00000000">
        <w:rPr>
          <w:rFonts w:ascii="Times New Roman" w:cs="Times New Roman" w:eastAsia="Times New Roman" w:hAnsi="Times New Roman"/>
          <w:sz w:val="24"/>
          <w:szCs w:val="24"/>
          <w:rtl w:val="0"/>
        </w:rPr>
        <w:t xml:space="preserve"> can reconcile critical-mineral security with protection of the deep ocean as a global ecological resource.</w:t>
      </w:r>
    </w:p>
    <w:p w:rsidR="00000000" w:rsidDel="00000000" w:rsidP="00000000" w:rsidRDefault="00000000" w:rsidRPr="00000000" w14:paraId="00000828">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29">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sifsilzfjlph" w:id="617"/>
      <w:bookmarkEnd w:id="617"/>
      <w:r w:rsidDel="00000000" w:rsidR="00000000" w:rsidRPr="00000000">
        <w:rPr>
          <w:rtl w:val="0"/>
        </w:rPr>
      </w:r>
    </w:p>
    <w:p w:rsidR="00000000" w:rsidDel="00000000" w:rsidP="00000000" w:rsidRDefault="00000000" w:rsidRPr="00000000" w14:paraId="0000082A">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7zq7nuehwkiq" w:id="618"/>
      <w:bookmarkEnd w:id="618"/>
      <w:r w:rsidDel="00000000" w:rsidR="00000000" w:rsidRPr="00000000">
        <w:rPr>
          <w:rFonts w:ascii="Times New Roman" w:cs="Times New Roman" w:eastAsia="Times New Roman" w:hAnsi="Times New Roman"/>
          <w:b w:val="1"/>
          <w:bCs w:val="1"/>
          <w:sz w:val="36"/>
          <w:szCs w:val="36"/>
          <w:rtl w:val="0"/>
        </w:rPr>
        <w:t xml:space="preserve">92. </w:t>
      </w:r>
      <w:r w:rsidDel="00000000" w:rsidR="00000000" w:rsidRPr="00000000">
        <w:rPr>
          <w:rFonts w:ascii="Times New Roman" w:cs="Times New Roman" w:eastAsia="Times New Roman" w:hAnsi="Times New Roman"/>
          <w:b w:val="1"/>
          <w:bCs w:val="1"/>
          <w:sz w:val="36"/>
          <w:szCs w:val="36"/>
          <w:rtl w:val="0"/>
        </w:rPr>
        <w:t xml:space="preserve">Climate-Resilient Water Management</w:t>
      </w:r>
    </w:p>
    <w:p w:rsidR="00000000" w:rsidDel="00000000" w:rsidP="00000000" w:rsidRDefault="00000000" w:rsidRPr="00000000" w14:paraId="0000082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luc6sdevbfep" w:id="619"/>
      <w:bookmarkEnd w:id="619"/>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82C">
      <w:pPr>
        <w:numPr>
          <w:ilvl w:val="0"/>
          <w:numId w:val="594"/>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Climate-resilient water management</w:t>
      </w:r>
      <w:r w:rsidDel="00000000" w:rsidR="00000000" w:rsidRPr="00000000">
        <w:rPr>
          <w:rFonts w:ascii="Times New Roman" w:cs="Times New Roman" w:eastAsia="Times New Roman" w:hAnsi="Times New Roman"/>
          <w:sz w:val="24"/>
          <w:szCs w:val="24"/>
          <w:rtl w:val="0"/>
        </w:rPr>
        <w:t xml:space="preserve"> means managing water resources so that communities, agriculture and ecosystems can withstand </w:t>
      </w:r>
      <w:r w:rsidDel="00000000" w:rsidR="00000000" w:rsidRPr="00000000">
        <w:rPr>
          <w:rFonts w:ascii="Times New Roman" w:cs="Times New Roman" w:eastAsia="Times New Roman" w:hAnsi="Times New Roman"/>
          <w:b w:val="1"/>
          <w:bCs w:val="1"/>
          <w:sz w:val="24"/>
          <w:szCs w:val="24"/>
          <w:rtl w:val="0"/>
        </w:rPr>
        <w:t xml:space="preserve">droughts, floods, erratic rainfall and changing hydrological patterns</w:t>
      </w:r>
      <w:r w:rsidDel="00000000" w:rsidR="00000000" w:rsidRPr="00000000">
        <w:rPr>
          <w:rFonts w:ascii="Times New Roman" w:cs="Times New Roman" w:eastAsia="Times New Roman" w:hAnsi="Times New Roman"/>
          <w:sz w:val="24"/>
          <w:szCs w:val="24"/>
          <w:rtl w:val="0"/>
        </w:rPr>
        <w:t xml:space="preserve">. It integrates water conservation, rainwater harvesting, groundwater recharge, efficient irrigation, wastewater reuse and resilient infrastructure.</w:t>
      </w:r>
    </w:p>
    <w:p w:rsidR="00000000" w:rsidDel="00000000" w:rsidP="00000000" w:rsidRDefault="00000000" w:rsidRPr="00000000" w14:paraId="0000082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4ooqfly5lwqf" w:id="620"/>
      <w:bookmarkEnd w:id="620"/>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82E">
      <w:pPr>
        <w:numPr>
          <w:ilvl w:val="0"/>
          <w:numId w:val="7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9th India International Water Week (IIWW)</w:t>
      </w:r>
      <w:r w:rsidDel="00000000" w:rsidR="00000000" w:rsidRPr="00000000">
        <w:rPr>
          <w:rFonts w:ascii="Times New Roman" w:cs="Times New Roman" w:eastAsia="Times New Roman" w:hAnsi="Times New Roman"/>
          <w:sz w:val="24"/>
          <w:szCs w:val="24"/>
          <w:rtl w:val="0"/>
        </w:rPr>
        <w:t xml:space="preserve"> was held in New Delhi with </w:t>
      </w:r>
      <w:r w:rsidDel="00000000" w:rsidR="00000000" w:rsidRPr="00000000">
        <w:rPr>
          <w:rFonts w:ascii="Times New Roman" w:cs="Times New Roman" w:eastAsia="Times New Roman" w:hAnsi="Times New Roman"/>
          <w:b w:val="1"/>
          <w:bCs w:val="1"/>
          <w:sz w:val="24"/>
          <w:szCs w:val="24"/>
          <w:rtl w:val="0"/>
        </w:rPr>
        <w:t xml:space="preserve">Climate Resilient Water Management</w:t>
      </w:r>
      <w:r w:rsidDel="00000000" w:rsidR="00000000" w:rsidRPr="00000000">
        <w:rPr>
          <w:rFonts w:ascii="Times New Roman" w:cs="Times New Roman" w:eastAsia="Times New Roman" w:hAnsi="Times New Roman"/>
          <w:sz w:val="24"/>
          <w:szCs w:val="24"/>
          <w:rtl w:val="0"/>
        </w:rPr>
        <w:t xml:space="preserve"> as its central theme.</w:t>
      </w:r>
    </w:p>
    <w:p w:rsidR="00000000" w:rsidDel="00000000" w:rsidP="00000000" w:rsidRDefault="00000000" w:rsidRPr="00000000" w14:paraId="0000082F">
      <w:pPr>
        <w:numPr>
          <w:ilvl w:val="0"/>
          <w:numId w:val="7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highlighted the need to shift from fragmented water-sector management towards </w:t>
      </w:r>
      <w:r w:rsidDel="00000000" w:rsidR="00000000" w:rsidRPr="00000000">
        <w:rPr>
          <w:rFonts w:ascii="Times New Roman" w:cs="Times New Roman" w:eastAsia="Times New Roman" w:hAnsi="Times New Roman"/>
          <w:b w:val="1"/>
          <w:bCs w:val="1"/>
          <w:sz w:val="24"/>
          <w:szCs w:val="24"/>
          <w:rtl w:val="0"/>
        </w:rPr>
        <w:t xml:space="preserve">integrated, adaptive and community-oriented governance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3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vdqyqyc9drf" w:id="621"/>
      <w:bookmarkEnd w:id="621"/>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831">
      <w:pPr>
        <w:numPr>
          <w:ilvl w:val="0"/>
          <w:numId w:val="1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Climate change is increasing </w:t>
      </w:r>
      <w:r w:rsidDel="00000000" w:rsidR="00000000" w:rsidRPr="00000000">
        <w:rPr>
          <w:rFonts w:ascii="Times New Roman" w:cs="Times New Roman" w:eastAsia="Times New Roman" w:hAnsi="Times New Roman"/>
          <w:b w:val="1"/>
          <w:bCs w:val="1"/>
          <w:sz w:val="24"/>
          <w:szCs w:val="24"/>
          <w:rtl w:val="0"/>
        </w:rPr>
        <w:t xml:space="preserve">hydrological variability</w:t>
      </w:r>
      <w:r w:rsidDel="00000000" w:rsidR="00000000" w:rsidRPr="00000000">
        <w:rPr>
          <w:rFonts w:ascii="Times New Roman" w:cs="Times New Roman" w:eastAsia="Times New Roman" w:hAnsi="Times New Roman"/>
          <w:sz w:val="24"/>
          <w:szCs w:val="24"/>
          <w:rtl w:val="0"/>
        </w:rPr>
        <w:t xml:space="preserve">, with intense rainfall concentrated into fewer days and prolonged dry periods.</w:t>
      </w:r>
    </w:p>
    <w:p w:rsidR="00000000" w:rsidDel="00000000" w:rsidP="00000000" w:rsidRDefault="00000000" w:rsidRPr="00000000" w14:paraId="00000832">
      <w:pPr>
        <w:numPr>
          <w:ilvl w:val="0"/>
          <w:numId w:val="1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One Water Approach:</w:t>
      </w:r>
      <w:r w:rsidDel="00000000" w:rsidR="00000000" w:rsidRPr="00000000">
        <w:rPr>
          <w:rFonts w:ascii="Times New Roman" w:cs="Times New Roman" w:eastAsia="Times New Roman" w:hAnsi="Times New Roman"/>
          <w:sz w:val="24"/>
          <w:szCs w:val="24"/>
          <w:rtl w:val="0"/>
        </w:rPr>
        <w:t xml:space="preserve"> Treats rainwater, surface water, groundwater, drinking water and wastewater as an interconnected resource rather than separate domains.</w:t>
      </w:r>
    </w:p>
    <w:p w:rsidR="00000000" w:rsidDel="00000000" w:rsidP="00000000" w:rsidRDefault="00000000" w:rsidRPr="00000000" w14:paraId="00000833">
      <w:pPr>
        <w:numPr>
          <w:ilvl w:val="0"/>
          <w:numId w:val="1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Circular water economy:</w:t>
      </w:r>
      <w:r w:rsidDel="00000000" w:rsidR="00000000" w:rsidRPr="00000000">
        <w:rPr>
          <w:rFonts w:ascii="Times New Roman" w:cs="Times New Roman" w:eastAsia="Times New Roman" w:hAnsi="Times New Roman"/>
          <w:sz w:val="24"/>
          <w:szCs w:val="24"/>
          <w:rtl w:val="0"/>
        </w:rPr>
        <w:t xml:space="preserve"> Promotes treatment and reuse of wastewater for waterbody rejuvenation, groundwater recharge and industrial purposes.</w:t>
      </w:r>
    </w:p>
    <w:p w:rsidR="00000000" w:rsidDel="00000000" w:rsidP="00000000" w:rsidRDefault="00000000" w:rsidRPr="00000000" w14:paraId="00000834">
      <w:pPr>
        <w:numPr>
          <w:ilvl w:val="0"/>
          <w:numId w:val="1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Water is primarily a State subject</w:t>
      </w:r>
      <w:r w:rsidDel="00000000" w:rsidR="00000000" w:rsidRPr="00000000">
        <w:rPr>
          <w:rFonts w:ascii="Times New Roman" w:cs="Times New Roman" w:eastAsia="Times New Roman" w:hAnsi="Times New Roman"/>
          <w:sz w:val="24"/>
          <w:szCs w:val="24"/>
          <w:rtl w:val="0"/>
        </w:rPr>
        <w:t xml:space="preserve"> under </w:t>
      </w:r>
      <w:r w:rsidDel="00000000" w:rsidR="00000000" w:rsidRPr="00000000">
        <w:rPr>
          <w:rFonts w:ascii="Times New Roman" w:cs="Times New Roman" w:eastAsia="Times New Roman" w:hAnsi="Times New Roman"/>
          <w:b w:val="1"/>
          <w:bCs w:val="1"/>
          <w:sz w:val="24"/>
          <w:szCs w:val="24"/>
          <w:rtl w:val="0"/>
        </w:rPr>
        <w:t xml:space="preserve">Entry 17, List II of the Seventh Schedule</w:t>
      </w:r>
      <w:r w:rsidDel="00000000" w:rsidR="00000000" w:rsidRPr="00000000">
        <w:rPr>
          <w:rFonts w:ascii="Times New Roman" w:cs="Times New Roman" w:eastAsia="Times New Roman" w:hAnsi="Times New Roman"/>
          <w:sz w:val="24"/>
          <w:szCs w:val="24"/>
          <w:rtl w:val="0"/>
        </w:rPr>
        <w:t xml:space="preserve">, though the Union has important roles in inter-State rivers and national programmes.</w:t>
      </w:r>
    </w:p>
    <w:p w:rsidR="00000000" w:rsidDel="00000000" w:rsidP="00000000" w:rsidRDefault="00000000" w:rsidRPr="00000000" w14:paraId="00000835">
      <w:pPr>
        <w:numPr>
          <w:ilvl w:val="0"/>
          <w:numId w:val="18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Major programmes requiring convergence include </w:t>
      </w:r>
      <w:r w:rsidDel="00000000" w:rsidR="00000000" w:rsidRPr="00000000">
        <w:rPr>
          <w:rFonts w:ascii="Times New Roman" w:cs="Times New Roman" w:eastAsia="Times New Roman" w:hAnsi="Times New Roman"/>
          <w:b w:val="1"/>
          <w:bCs w:val="1"/>
          <w:sz w:val="24"/>
          <w:szCs w:val="24"/>
          <w:rtl w:val="0"/>
        </w:rPr>
        <w:t xml:space="preserve">Namami Gange, Jal Jeevan Mission, PMKSY</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Swachh Bharat Mission 2.0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3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fos2ugyohhu" w:id="622"/>
      <w:bookmarkEnd w:id="622"/>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837">
      <w:pPr>
        <w:numPr>
          <w:ilvl w:val="0"/>
          <w:numId w:val="59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Governance:</w:t>
      </w:r>
      <w:r w:rsidDel="00000000" w:rsidR="00000000" w:rsidRPr="00000000">
        <w:rPr>
          <w:rFonts w:ascii="Times New Roman" w:cs="Times New Roman" w:eastAsia="Times New Roman" w:hAnsi="Times New Roman"/>
          <w:sz w:val="24"/>
          <w:szCs w:val="24"/>
          <w:rtl w:val="0"/>
        </w:rPr>
        <w:t xml:space="preserve"> Departmental silos between drinking water, irrigation, sanitation and flood management weaken integrated planning.</w:t>
      </w:r>
    </w:p>
    <w:p w:rsidR="00000000" w:rsidDel="00000000" w:rsidP="00000000" w:rsidRDefault="00000000" w:rsidRPr="00000000" w14:paraId="00000838">
      <w:pPr>
        <w:numPr>
          <w:ilvl w:val="0"/>
          <w:numId w:val="59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Federal:</w:t>
      </w:r>
      <w:r w:rsidDel="00000000" w:rsidR="00000000" w:rsidRPr="00000000">
        <w:rPr>
          <w:rFonts w:ascii="Times New Roman" w:cs="Times New Roman" w:eastAsia="Times New Roman" w:hAnsi="Times New Roman"/>
          <w:sz w:val="24"/>
          <w:szCs w:val="24"/>
          <w:rtl w:val="0"/>
        </w:rPr>
        <w:t xml:space="preserve"> Interstate river basins require coordination beyond administrative boundaries.</w:t>
      </w:r>
    </w:p>
    <w:p w:rsidR="00000000" w:rsidDel="00000000" w:rsidP="00000000" w:rsidRDefault="00000000" w:rsidRPr="00000000" w14:paraId="00000839">
      <w:pPr>
        <w:numPr>
          <w:ilvl w:val="0"/>
          <w:numId w:val="59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Agriculture:</w:t>
      </w:r>
      <w:r w:rsidDel="00000000" w:rsidR="00000000" w:rsidRPr="00000000">
        <w:rPr>
          <w:rFonts w:ascii="Times New Roman" w:cs="Times New Roman" w:eastAsia="Times New Roman" w:hAnsi="Times New Roman"/>
          <w:sz w:val="24"/>
          <w:szCs w:val="24"/>
          <w:rtl w:val="0"/>
        </w:rPr>
        <w:t xml:space="preserve"> Micro-irrigation and watershed development can reduce water demand and improve resilience.</w:t>
      </w:r>
    </w:p>
    <w:p w:rsidR="00000000" w:rsidDel="00000000" w:rsidP="00000000" w:rsidRDefault="00000000" w:rsidRPr="00000000" w14:paraId="0000083A">
      <w:pPr>
        <w:numPr>
          <w:ilvl w:val="0"/>
          <w:numId w:val="59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Urban:</w:t>
      </w:r>
      <w:r w:rsidDel="00000000" w:rsidR="00000000" w:rsidRPr="00000000">
        <w:rPr>
          <w:rFonts w:ascii="Times New Roman" w:cs="Times New Roman" w:eastAsia="Times New Roman" w:hAnsi="Times New Roman"/>
          <w:sz w:val="24"/>
          <w:szCs w:val="24"/>
          <w:rtl w:val="0"/>
        </w:rPr>
        <w:t xml:space="preserve"> Wastewater treatment and reuse can reduce freshwater pressure and pollution.</w:t>
      </w:r>
    </w:p>
    <w:p w:rsidR="00000000" w:rsidDel="00000000" w:rsidP="00000000" w:rsidRDefault="00000000" w:rsidRPr="00000000" w14:paraId="0000083B">
      <w:pPr>
        <w:numPr>
          <w:ilvl w:val="0"/>
          <w:numId w:val="59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Economic:</w:t>
      </w:r>
      <w:r w:rsidDel="00000000" w:rsidR="00000000" w:rsidRPr="00000000">
        <w:rPr>
          <w:rFonts w:ascii="Times New Roman" w:cs="Times New Roman" w:eastAsia="Times New Roman" w:hAnsi="Times New Roman"/>
          <w:sz w:val="24"/>
          <w:szCs w:val="24"/>
          <w:rtl w:val="0"/>
        </w:rPr>
        <w:t xml:space="preserve"> Recognising the real cost of water can encourage conservation and efficient use.</w:t>
      </w:r>
    </w:p>
    <w:p w:rsidR="00000000" w:rsidDel="00000000" w:rsidP="00000000" w:rsidRDefault="00000000" w:rsidRPr="00000000" w14:paraId="0000083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wbzo8yyq10ej" w:id="623"/>
      <w:bookmarkEnd w:id="623"/>
      <w:r w:rsidDel="00000000" w:rsidR="00000000" w:rsidRPr="00000000">
        <w:rPr>
          <w:rFonts w:ascii="Times New Roman" w:cs="Times New Roman" w:eastAsia="Times New Roman" w:hAnsi="Times New Roman"/>
          <w:b w:val="1"/>
          <w:bCs w:val="1"/>
          <w:color w:val="000000"/>
          <w:sz w:val="24"/>
          <w:szCs w:val="24"/>
          <w:rtl w:val="0"/>
        </w:rPr>
        <w:t xml:space="preserve">Key Challenges in India’s Water Governance Architecture</w:t>
      </w:r>
    </w:p>
    <w:p w:rsidR="00000000" w:rsidDel="00000000" w:rsidP="00000000" w:rsidRDefault="00000000" w:rsidRPr="00000000" w14:paraId="0000083D">
      <w:pPr>
        <w:pStyle w:val="Heading3"/>
        <w:keepNext w:val="0"/>
        <w:keepLines w:val="0"/>
        <w:numPr>
          <w:ilvl w:val="0"/>
          <w:numId w:val="528"/>
        </w:numPr>
        <w:spacing w:after="40" w:before="0" w:line="335.99999999999994" w:lineRule="auto"/>
        <w:ind w:left="720" w:hanging="360"/>
        <w:rPr>
          <w:rFonts w:ascii="Times New Roman" w:cs="Times New Roman" w:eastAsia="Times New Roman" w:hAnsi="Times New Roman"/>
          <w:color w:val="000000"/>
          <w:sz w:val="24"/>
          <w:szCs w:val="24"/>
        </w:rPr>
      </w:pPr>
      <w:bookmarkStart w:colFirst="0" w:colLast="0" w:name="_wbzo8yyq10ej" w:id="623"/>
      <w:bookmarkEnd w:id="623"/>
      <w:r w:rsidDel="00000000" w:rsidR="00000000" w:rsidRPr="00000000">
        <w:rPr>
          <w:rFonts w:ascii="Times New Roman" w:cs="Times New Roman" w:eastAsia="Times New Roman" w:hAnsi="Times New Roman"/>
          <w:b w:val="1"/>
          <w:bCs w:val="1"/>
          <w:color w:val="000000"/>
          <w:sz w:val="24"/>
          <w:szCs w:val="24"/>
          <w:rtl w:val="0"/>
        </w:rPr>
        <w:t xml:space="preserve">Institutional Fragmentation:</w:t>
      </w:r>
      <w:r w:rsidDel="00000000" w:rsidR="00000000" w:rsidRPr="00000000">
        <w:rPr>
          <w:rFonts w:ascii="Times New Roman" w:cs="Times New Roman" w:eastAsia="Times New Roman" w:hAnsi="Times New Roman"/>
          <w:color w:val="000000"/>
          <w:sz w:val="24"/>
          <w:szCs w:val="24"/>
          <w:rtl w:val="0"/>
        </w:rPr>
        <w:t xml:space="preserve"> Different ministries and State departments function in administrative silos, treating </w:t>
      </w:r>
      <w:r w:rsidDel="00000000" w:rsidR="00000000" w:rsidRPr="00000000">
        <w:rPr>
          <w:rFonts w:ascii="Times New Roman" w:cs="Times New Roman" w:eastAsia="Times New Roman" w:hAnsi="Times New Roman"/>
          <w:b w:val="1"/>
          <w:bCs w:val="1"/>
          <w:color w:val="000000"/>
          <w:sz w:val="24"/>
          <w:szCs w:val="24"/>
          <w:rtl w:val="0"/>
        </w:rPr>
        <w:t xml:space="preserve">drinking-water supply, irrigation, sewage management and flood control</w:t>
      </w:r>
      <w:r w:rsidDel="00000000" w:rsidR="00000000" w:rsidRPr="00000000">
        <w:rPr>
          <w:rFonts w:ascii="Times New Roman" w:cs="Times New Roman" w:eastAsia="Times New Roman" w:hAnsi="Times New Roman"/>
          <w:color w:val="000000"/>
          <w:sz w:val="24"/>
          <w:szCs w:val="24"/>
          <w:rtl w:val="0"/>
        </w:rPr>
        <w:t xml:space="preserve"> as separate issues rather than components of an integrated water-management system.</w:t>
      </w:r>
    </w:p>
    <w:p w:rsidR="00000000" w:rsidDel="00000000" w:rsidP="00000000" w:rsidRDefault="00000000" w:rsidRPr="00000000" w14:paraId="0000083E">
      <w:pPr>
        <w:pStyle w:val="Heading3"/>
        <w:keepNext w:val="0"/>
        <w:keepLines w:val="0"/>
        <w:numPr>
          <w:ilvl w:val="0"/>
          <w:numId w:val="528"/>
        </w:numPr>
        <w:spacing w:after="40" w:before="0" w:line="335.99999999999994" w:lineRule="auto"/>
        <w:ind w:left="720" w:hanging="360"/>
        <w:rPr>
          <w:rFonts w:ascii="Times New Roman" w:cs="Times New Roman" w:eastAsia="Times New Roman" w:hAnsi="Times New Roman"/>
          <w:color w:val="000000"/>
          <w:sz w:val="24"/>
          <w:szCs w:val="24"/>
        </w:rPr>
      </w:pPr>
      <w:bookmarkStart w:colFirst="0" w:colLast="0" w:name="_wbzo8yyq10ej" w:id="623"/>
      <w:bookmarkEnd w:id="623"/>
      <w:r w:rsidDel="00000000" w:rsidR="00000000" w:rsidRPr="00000000">
        <w:rPr>
          <w:rFonts w:ascii="Times New Roman" w:cs="Times New Roman" w:eastAsia="Times New Roman" w:hAnsi="Times New Roman"/>
          <w:b w:val="1"/>
          <w:bCs w:val="1"/>
          <w:color w:val="000000"/>
          <w:sz w:val="24"/>
          <w:szCs w:val="24"/>
          <w:rtl w:val="0"/>
        </w:rPr>
        <w:t xml:space="preserve">Federal Jurisdiction Bottlenecks:</w:t>
      </w:r>
      <w:r w:rsidDel="00000000" w:rsidR="00000000" w:rsidRPr="00000000">
        <w:rPr>
          <w:rFonts w:ascii="Times New Roman" w:cs="Times New Roman" w:eastAsia="Times New Roman" w:hAnsi="Times New Roman"/>
          <w:color w:val="000000"/>
          <w:sz w:val="24"/>
          <w:szCs w:val="24"/>
          <w:rtl w:val="0"/>
        </w:rPr>
        <w:t xml:space="preserve"> Since </w:t>
      </w:r>
      <w:r w:rsidDel="00000000" w:rsidR="00000000" w:rsidRPr="00000000">
        <w:rPr>
          <w:rFonts w:ascii="Times New Roman" w:cs="Times New Roman" w:eastAsia="Times New Roman" w:hAnsi="Times New Roman"/>
          <w:b w:val="1"/>
          <w:bCs w:val="1"/>
          <w:color w:val="000000"/>
          <w:sz w:val="24"/>
          <w:szCs w:val="24"/>
          <w:rtl w:val="0"/>
        </w:rPr>
        <w:t xml:space="preserve">water is primarily a State subject under Entry 17, List II of the Seventh Schedule</w:t>
      </w:r>
      <w:r w:rsidDel="00000000" w:rsidR="00000000" w:rsidRPr="00000000">
        <w:rPr>
          <w:rFonts w:ascii="Times New Roman" w:cs="Times New Roman" w:eastAsia="Times New Roman" w:hAnsi="Times New Roman"/>
          <w:color w:val="000000"/>
          <w:sz w:val="24"/>
          <w:szCs w:val="24"/>
          <w:rtl w:val="0"/>
        </w:rPr>
        <w:t xml:space="preserve">, differences among States can hinder </w:t>
      </w:r>
      <w:r w:rsidDel="00000000" w:rsidR="00000000" w:rsidRPr="00000000">
        <w:rPr>
          <w:rFonts w:ascii="Times New Roman" w:cs="Times New Roman" w:eastAsia="Times New Roman" w:hAnsi="Times New Roman"/>
          <w:b w:val="1"/>
          <w:bCs w:val="1"/>
          <w:color w:val="000000"/>
          <w:sz w:val="24"/>
          <w:szCs w:val="24"/>
          <w:rtl w:val="0"/>
        </w:rPr>
        <w:t xml:space="preserve">uniform river-basin planning and integrated water governance</w:t>
      </w:r>
      <w:r w:rsidDel="00000000" w:rsidR="00000000" w:rsidRPr="00000000">
        <w:rPr>
          <w:rFonts w:ascii="Times New Roman" w:cs="Times New Roman" w:eastAsia="Times New Roman" w:hAnsi="Times New Roman"/>
          <w:color w:val="000000"/>
          <w:sz w:val="24"/>
          <w:szCs w:val="24"/>
          <w:rtl w:val="0"/>
        </w:rPr>
        <w:t xml:space="preserve">, despite central umbrella missions.</w:t>
      </w:r>
    </w:p>
    <w:p w:rsidR="00000000" w:rsidDel="00000000" w:rsidP="00000000" w:rsidRDefault="00000000" w:rsidRPr="00000000" w14:paraId="0000083F">
      <w:pPr>
        <w:pStyle w:val="Heading3"/>
        <w:keepNext w:val="0"/>
        <w:keepLines w:val="0"/>
        <w:numPr>
          <w:ilvl w:val="0"/>
          <w:numId w:val="528"/>
        </w:numPr>
        <w:spacing w:after="40" w:before="0" w:line="335.99999999999994" w:lineRule="auto"/>
        <w:ind w:left="720" w:hanging="360"/>
        <w:rPr>
          <w:rFonts w:ascii="Times New Roman" w:cs="Times New Roman" w:eastAsia="Times New Roman" w:hAnsi="Times New Roman"/>
          <w:color w:val="000000"/>
          <w:sz w:val="24"/>
          <w:szCs w:val="24"/>
        </w:rPr>
      </w:pPr>
      <w:bookmarkStart w:colFirst="0" w:colLast="0" w:name="_wbzo8yyq10ej" w:id="623"/>
      <w:bookmarkEnd w:id="623"/>
      <w:r w:rsidDel="00000000" w:rsidR="00000000" w:rsidRPr="00000000">
        <w:rPr>
          <w:rFonts w:ascii="Times New Roman" w:cs="Times New Roman" w:eastAsia="Times New Roman" w:hAnsi="Times New Roman"/>
          <w:b w:val="1"/>
          <w:bCs w:val="1"/>
          <w:color w:val="000000"/>
          <w:sz w:val="24"/>
          <w:szCs w:val="24"/>
          <w:rtl w:val="0"/>
        </w:rPr>
        <w:t xml:space="preserve">Technology Readiness–Commercial Readiness Gap:</w:t>
      </w:r>
      <w:r w:rsidDel="00000000" w:rsidR="00000000" w:rsidRPr="00000000">
        <w:rPr>
          <w:rFonts w:ascii="Times New Roman" w:cs="Times New Roman" w:eastAsia="Times New Roman" w:hAnsi="Times New Roman"/>
          <w:color w:val="000000"/>
          <w:sz w:val="24"/>
          <w:szCs w:val="24"/>
          <w:rtl w:val="0"/>
        </w:rPr>
        <w:t xml:space="preserve"> Technologies such as </w:t>
      </w:r>
      <w:r w:rsidDel="00000000" w:rsidR="00000000" w:rsidRPr="00000000">
        <w:rPr>
          <w:rFonts w:ascii="Times New Roman" w:cs="Times New Roman" w:eastAsia="Times New Roman" w:hAnsi="Times New Roman"/>
          <w:b w:val="1"/>
          <w:bCs w:val="1"/>
          <w:color w:val="000000"/>
          <w:sz w:val="24"/>
          <w:szCs w:val="24"/>
          <w:rtl w:val="0"/>
        </w:rPr>
        <w:t xml:space="preserve">micro-irrigation, wastewater recycling and decentralised water sensors</w:t>
      </w:r>
      <w:r w:rsidDel="00000000" w:rsidR="00000000" w:rsidRPr="00000000">
        <w:rPr>
          <w:rFonts w:ascii="Times New Roman" w:cs="Times New Roman" w:eastAsia="Times New Roman" w:hAnsi="Times New Roman"/>
          <w:color w:val="000000"/>
          <w:sz w:val="24"/>
          <w:szCs w:val="24"/>
          <w:rtl w:val="0"/>
        </w:rPr>
        <w:t xml:space="preserve"> may have high </w:t>
      </w:r>
      <w:r w:rsidDel="00000000" w:rsidR="00000000" w:rsidRPr="00000000">
        <w:rPr>
          <w:rFonts w:ascii="Times New Roman" w:cs="Times New Roman" w:eastAsia="Times New Roman" w:hAnsi="Times New Roman"/>
          <w:b w:val="1"/>
          <w:bCs w:val="1"/>
          <w:color w:val="000000"/>
          <w:sz w:val="24"/>
          <w:szCs w:val="24"/>
          <w:rtl w:val="0"/>
        </w:rPr>
        <w:t xml:space="preserve">Technology Readiness Levels (TRLs)</w:t>
      </w:r>
      <w:r w:rsidDel="00000000" w:rsidR="00000000" w:rsidRPr="00000000">
        <w:rPr>
          <w:rFonts w:ascii="Times New Roman" w:cs="Times New Roman" w:eastAsia="Times New Roman" w:hAnsi="Times New Roman"/>
          <w:color w:val="000000"/>
          <w:sz w:val="24"/>
          <w:szCs w:val="24"/>
          <w:rtl w:val="0"/>
        </w:rPr>
        <w:t xml:space="preserve">, but their </w:t>
      </w:r>
      <w:r w:rsidDel="00000000" w:rsidR="00000000" w:rsidRPr="00000000">
        <w:rPr>
          <w:rFonts w:ascii="Times New Roman" w:cs="Times New Roman" w:eastAsia="Times New Roman" w:hAnsi="Times New Roman"/>
          <w:b w:val="1"/>
          <w:bCs w:val="1"/>
          <w:color w:val="000000"/>
          <w:sz w:val="24"/>
          <w:szCs w:val="24"/>
          <w:rtl w:val="0"/>
        </w:rPr>
        <w:t xml:space="preserve">Commercial Readiness Levels (CRLs)</w:t>
      </w:r>
      <w:r w:rsidDel="00000000" w:rsidR="00000000" w:rsidRPr="00000000">
        <w:rPr>
          <w:rFonts w:ascii="Times New Roman" w:cs="Times New Roman" w:eastAsia="Times New Roman" w:hAnsi="Times New Roman"/>
          <w:color w:val="000000"/>
          <w:sz w:val="24"/>
          <w:szCs w:val="24"/>
          <w:rtl w:val="0"/>
        </w:rPr>
        <w:t xml:space="preserve"> remain constrained by high costs, inadequate standardised implementation models and weak market ecosystems.</w:t>
      </w:r>
    </w:p>
    <w:p w:rsidR="00000000" w:rsidDel="00000000" w:rsidP="00000000" w:rsidRDefault="00000000" w:rsidRPr="00000000" w14:paraId="00000840">
      <w:pPr>
        <w:pStyle w:val="Heading3"/>
        <w:keepNext w:val="0"/>
        <w:keepLines w:val="0"/>
        <w:numPr>
          <w:ilvl w:val="0"/>
          <w:numId w:val="528"/>
        </w:numPr>
        <w:spacing w:after="40" w:before="0" w:line="335.99999999999994" w:lineRule="auto"/>
        <w:ind w:left="720" w:hanging="360"/>
        <w:rPr>
          <w:rFonts w:ascii="Times New Roman" w:cs="Times New Roman" w:eastAsia="Times New Roman" w:hAnsi="Times New Roman"/>
          <w:color w:val="000000"/>
          <w:sz w:val="24"/>
          <w:szCs w:val="24"/>
        </w:rPr>
      </w:pPr>
      <w:bookmarkStart w:colFirst="0" w:colLast="0" w:name="_wbzo8yyq10ej" w:id="623"/>
      <w:bookmarkEnd w:id="623"/>
      <w:r w:rsidDel="00000000" w:rsidR="00000000" w:rsidRPr="00000000">
        <w:rPr>
          <w:rFonts w:ascii="Times New Roman" w:cs="Times New Roman" w:eastAsia="Times New Roman" w:hAnsi="Times New Roman"/>
          <w:b w:val="1"/>
          <w:bCs w:val="1"/>
          <w:color w:val="000000"/>
          <w:sz w:val="24"/>
          <w:szCs w:val="24"/>
          <w:rtl w:val="0"/>
        </w:rPr>
        <w:t xml:space="preserve">Water as a Perceived Free Good:</w:t>
      </w:r>
      <w:r w:rsidDel="00000000" w:rsidR="00000000" w:rsidRPr="00000000">
        <w:rPr>
          <w:rFonts w:ascii="Times New Roman" w:cs="Times New Roman" w:eastAsia="Times New Roman" w:hAnsi="Times New Roman"/>
          <w:color w:val="000000"/>
          <w:sz w:val="24"/>
          <w:szCs w:val="24"/>
          <w:rtl w:val="0"/>
        </w:rPr>
        <w:t xml:space="preserve"> Limited </w:t>
      </w:r>
      <w:r w:rsidDel="00000000" w:rsidR="00000000" w:rsidRPr="00000000">
        <w:rPr>
          <w:rFonts w:ascii="Times New Roman" w:cs="Times New Roman" w:eastAsia="Times New Roman" w:hAnsi="Times New Roman"/>
          <w:b w:val="1"/>
          <w:bCs w:val="1"/>
          <w:color w:val="000000"/>
          <w:sz w:val="24"/>
          <w:szCs w:val="24"/>
          <w:rtl w:val="0"/>
        </w:rPr>
        <w:t xml:space="preserve">economic valuation of water</w:t>
      </w:r>
      <w:r w:rsidDel="00000000" w:rsidR="00000000" w:rsidRPr="00000000">
        <w:rPr>
          <w:rFonts w:ascii="Times New Roman" w:cs="Times New Roman" w:eastAsia="Times New Roman" w:hAnsi="Times New Roman"/>
          <w:color w:val="000000"/>
          <w:sz w:val="24"/>
          <w:szCs w:val="24"/>
          <w:rtl w:val="0"/>
        </w:rPr>
        <w:t xml:space="preserve"> obscures the public expenditure involved in providing services such as piped drinking water, encouraging households and agricultural users to perceive treated water as a </w:t>
      </w:r>
      <w:r w:rsidDel="00000000" w:rsidR="00000000" w:rsidRPr="00000000">
        <w:rPr>
          <w:rFonts w:ascii="Times New Roman" w:cs="Times New Roman" w:eastAsia="Times New Roman" w:hAnsi="Times New Roman"/>
          <w:b w:val="1"/>
          <w:bCs w:val="1"/>
          <w:color w:val="000000"/>
          <w:sz w:val="24"/>
          <w:szCs w:val="24"/>
          <w:rtl w:val="0"/>
        </w:rPr>
        <w:t xml:space="preserve">virtually limitless and zero-cost resource</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84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wbzo8yyq10ej" w:id="623"/>
      <w:bookmarkEnd w:id="623"/>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842">
      <w:pPr>
        <w:pStyle w:val="Heading3"/>
        <w:keepNext w:val="0"/>
        <w:keepLines w:val="0"/>
        <w:numPr>
          <w:ilvl w:val="0"/>
          <w:numId w:val="388"/>
        </w:numPr>
        <w:spacing w:after="40" w:before="0" w:line="335.99999999999994" w:lineRule="auto"/>
        <w:ind w:left="720" w:hanging="360"/>
        <w:rPr>
          <w:rFonts w:ascii="Times New Roman" w:cs="Times New Roman" w:eastAsia="Times New Roman" w:hAnsi="Times New Roman"/>
          <w:color w:val="000000"/>
          <w:sz w:val="24"/>
          <w:szCs w:val="24"/>
        </w:rPr>
      </w:pPr>
      <w:bookmarkStart w:colFirst="0" w:colLast="0" w:name="_wbzo8yyq10ej" w:id="623"/>
      <w:bookmarkEnd w:id="623"/>
      <w:r w:rsidDel="00000000" w:rsidR="00000000" w:rsidRPr="00000000">
        <w:rPr>
          <w:rFonts w:ascii="Times New Roman" w:cs="Times New Roman" w:eastAsia="Times New Roman" w:hAnsi="Times New Roman"/>
          <w:b w:val="1"/>
          <w:bCs w:val="1"/>
          <w:color w:val="000000"/>
          <w:sz w:val="24"/>
          <w:szCs w:val="24"/>
          <w:rtl w:val="0"/>
        </w:rPr>
        <w:t xml:space="preserve">Institutionalise River-Basin Authorities:</w:t>
      </w:r>
      <w:r w:rsidDel="00000000" w:rsidR="00000000" w:rsidRPr="00000000">
        <w:rPr>
          <w:rFonts w:ascii="Times New Roman" w:cs="Times New Roman" w:eastAsia="Times New Roman" w:hAnsi="Times New Roman"/>
          <w:color w:val="000000"/>
          <w:sz w:val="24"/>
          <w:szCs w:val="24"/>
          <w:rtl w:val="0"/>
        </w:rPr>
        <w:t xml:space="preserve"> Create integrated </w:t>
      </w:r>
      <w:r w:rsidDel="00000000" w:rsidR="00000000" w:rsidRPr="00000000">
        <w:rPr>
          <w:rFonts w:ascii="Times New Roman" w:cs="Times New Roman" w:eastAsia="Times New Roman" w:hAnsi="Times New Roman"/>
          <w:b w:val="1"/>
          <w:bCs w:val="1"/>
          <w:color w:val="000000"/>
          <w:sz w:val="24"/>
          <w:szCs w:val="24"/>
          <w:rtl w:val="0"/>
        </w:rPr>
        <w:t xml:space="preserve">river-basin and catchment-level institutions</w:t>
      </w:r>
      <w:r w:rsidDel="00000000" w:rsidR="00000000" w:rsidRPr="00000000">
        <w:rPr>
          <w:rFonts w:ascii="Times New Roman" w:cs="Times New Roman" w:eastAsia="Times New Roman" w:hAnsi="Times New Roman"/>
          <w:color w:val="000000"/>
          <w:sz w:val="24"/>
          <w:szCs w:val="24"/>
          <w:rtl w:val="0"/>
        </w:rPr>
        <w:t xml:space="preserve"> to facilitate cooperative management of inter-State rivers beyond administrative boundaries.</w:t>
      </w:r>
    </w:p>
    <w:p w:rsidR="00000000" w:rsidDel="00000000" w:rsidP="00000000" w:rsidRDefault="00000000" w:rsidRPr="00000000" w14:paraId="00000843">
      <w:pPr>
        <w:pStyle w:val="Heading3"/>
        <w:keepNext w:val="0"/>
        <w:keepLines w:val="0"/>
        <w:numPr>
          <w:ilvl w:val="0"/>
          <w:numId w:val="388"/>
        </w:numPr>
        <w:spacing w:after="40" w:before="0" w:line="335.99999999999994" w:lineRule="auto"/>
        <w:ind w:left="720" w:hanging="360"/>
        <w:rPr>
          <w:rFonts w:ascii="Times New Roman" w:cs="Times New Roman" w:eastAsia="Times New Roman" w:hAnsi="Times New Roman"/>
          <w:color w:val="000000"/>
          <w:sz w:val="24"/>
          <w:szCs w:val="24"/>
        </w:rPr>
      </w:pPr>
      <w:bookmarkStart w:colFirst="0" w:colLast="0" w:name="_wbzo8yyq10ej" w:id="623"/>
      <w:bookmarkEnd w:id="623"/>
      <w:r w:rsidDel="00000000" w:rsidR="00000000" w:rsidRPr="00000000">
        <w:rPr>
          <w:rFonts w:ascii="Times New Roman" w:cs="Times New Roman" w:eastAsia="Times New Roman" w:hAnsi="Times New Roman"/>
          <w:b w:val="1"/>
          <w:bCs w:val="1"/>
          <w:color w:val="000000"/>
          <w:sz w:val="24"/>
          <w:szCs w:val="24"/>
          <w:rtl w:val="0"/>
        </w:rPr>
        <w:t xml:space="preserve">Democratise Water Technology:</w:t>
      </w:r>
      <w:r w:rsidDel="00000000" w:rsidR="00000000" w:rsidRPr="00000000">
        <w:rPr>
          <w:rFonts w:ascii="Times New Roman" w:cs="Times New Roman" w:eastAsia="Times New Roman" w:hAnsi="Times New Roman"/>
          <w:color w:val="000000"/>
          <w:sz w:val="24"/>
          <w:szCs w:val="24"/>
          <w:rtl w:val="0"/>
        </w:rPr>
        <w:t xml:space="preserve"> Provide financial support and standardised solutions for </w:t>
      </w:r>
      <w:r w:rsidDel="00000000" w:rsidR="00000000" w:rsidRPr="00000000">
        <w:rPr>
          <w:rFonts w:ascii="Times New Roman" w:cs="Times New Roman" w:eastAsia="Times New Roman" w:hAnsi="Times New Roman"/>
          <w:b w:val="1"/>
          <w:bCs w:val="1"/>
          <w:color w:val="000000"/>
          <w:sz w:val="24"/>
          <w:szCs w:val="24"/>
          <w:rtl w:val="0"/>
        </w:rPr>
        <w:t xml:space="preserve">affordable, locally adaptable water-efficiency technologies</w:t>
      </w:r>
      <w:r w:rsidDel="00000000" w:rsidR="00000000" w:rsidRPr="00000000">
        <w:rPr>
          <w:rFonts w:ascii="Times New Roman" w:cs="Times New Roman" w:eastAsia="Times New Roman" w:hAnsi="Times New Roman"/>
          <w:color w:val="000000"/>
          <w:sz w:val="24"/>
          <w:szCs w:val="24"/>
          <w:rtl w:val="0"/>
        </w:rPr>
        <w:t xml:space="preserve">, taking drip irrigation, sprinkler systems and smart soil-moisture sensors from pilot projects to large-scale adoption.</w:t>
      </w:r>
    </w:p>
    <w:p w:rsidR="00000000" w:rsidDel="00000000" w:rsidP="00000000" w:rsidRDefault="00000000" w:rsidRPr="00000000" w14:paraId="00000844">
      <w:pPr>
        <w:pStyle w:val="Heading3"/>
        <w:keepNext w:val="0"/>
        <w:keepLines w:val="0"/>
        <w:numPr>
          <w:ilvl w:val="0"/>
          <w:numId w:val="388"/>
        </w:numPr>
        <w:spacing w:after="40" w:before="0" w:line="335.99999999999994" w:lineRule="auto"/>
        <w:ind w:left="720" w:hanging="360"/>
        <w:rPr>
          <w:rFonts w:ascii="Times New Roman" w:cs="Times New Roman" w:eastAsia="Times New Roman" w:hAnsi="Times New Roman"/>
          <w:color w:val="000000"/>
          <w:sz w:val="24"/>
          <w:szCs w:val="24"/>
        </w:rPr>
      </w:pPr>
      <w:bookmarkStart w:colFirst="0" w:colLast="0" w:name="_wbzo8yyq10ej" w:id="623"/>
      <w:bookmarkEnd w:id="623"/>
      <w:r w:rsidDel="00000000" w:rsidR="00000000" w:rsidRPr="00000000">
        <w:rPr>
          <w:rFonts w:ascii="Times New Roman" w:cs="Times New Roman" w:eastAsia="Times New Roman" w:hAnsi="Times New Roman"/>
          <w:b w:val="1"/>
          <w:bCs w:val="1"/>
          <w:color w:val="000000"/>
          <w:sz w:val="24"/>
          <w:szCs w:val="24"/>
          <w:rtl w:val="0"/>
        </w:rPr>
        <w:t xml:space="preserve">Strengthen Community Water Budgeting:</w:t>
      </w:r>
      <w:r w:rsidDel="00000000" w:rsidR="00000000" w:rsidRPr="00000000">
        <w:rPr>
          <w:rFonts w:ascii="Times New Roman" w:cs="Times New Roman" w:eastAsia="Times New Roman" w:hAnsi="Times New Roman"/>
          <w:color w:val="000000"/>
          <w:sz w:val="24"/>
          <w:szCs w:val="24"/>
          <w:rtl w:val="0"/>
        </w:rPr>
        <w:t xml:space="preserve"> Empower </w:t>
      </w:r>
      <w:r w:rsidDel="00000000" w:rsidR="00000000" w:rsidRPr="00000000">
        <w:rPr>
          <w:rFonts w:ascii="Times New Roman" w:cs="Times New Roman" w:eastAsia="Times New Roman" w:hAnsi="Times New Roman"/>
          <w:b w:val="1"/>
          <w:bCs w:val="1"/>
          <w:color w:val="000000"/>
          <w:sz w:val="24"/>
          <w:szCs w:val="24"/>
          <w:rtl w:val="0"/>
        </w:rPr>
        <w:t xml:space="preserve">Panchayati Raj Institutions (PRIs) and Urban Local Bodies (ULBs)</w:t>
      </w:r>
      <w:r w:rsidDel="00000000" w:rsidR="00000000" w:rsidRPr="00000000">
        <w:rPr>
          <w:rFonts w:ascii="Times New Roman" w:cs="Times New Roman" w:eastAsia="Times New Roman" w:hAnsi="Times New Roman"/>
          <w:color w:val="000000"/>
          <w:sz w:val="24"/>
          <w:szCs w:val="24"/>
          <w:rtl w:val="0"/>
        </w:rPr>
        <w:t xml:space="preserve"> to conduct </w:t>
      </w:r>
      <w:r w:rsidDel="00000000" w:rsidR="00000000" w:rsidRPr="00000000">
        <w:rPr>
          <w:rFonts w:ascii="Times New Roman" w:cs="Times New Roman" w:eastAsia="Times New Roman" w:hAnsi="Times New Roman"/>
          <w:i w:val="1"/>
          <w:iCs w:val="1"/>
          <w:color w:val="000000"/>
          <w:sz w:val="24"/>
          <w:szCs w:val="24"/>
          <w:rtl w:val="0"/>
        </w:rPr>
        <w:t xml:space="preserve">Atal Bhujal Yojana</w:t>
      </w:r>
      <w:r w:rsidDel="00000000" w:rsidR="00000000" w:rsidRPr="00000000">
        <w:rPr>
          <w:rFonts w:ascii="Times New Roman" w:cs="Times New Roman" w:eastAsia="Times New Roman" w:hAnsi="Times New Roman"/>
          <w:color w:val="000000"/>
          <w:sz w:val="24"/>
          <w:szCs w:val="24"/>
          <w:rtl w:val="0"/>
        </w:rPr>
        <w:t xml:space="preserve">-style </w:t>
      </w:r>
      <w:r w:rsidDel="00000000" w:rsidR="00000000" w:rsidRPr="00000000">
        <w:rPr>
          <w:rFonts w:ascii="Times New Roman" w:cs="Times New Roman" w:eastAsia="Times New Roman" w:hAnsi="Times New Roman"/>
          <w:b w:val="1"/>
          <w:bCs w:val="1"/>
          <w:color w:val="000000"/>
          <w:sz w:val="24"/>
          <w:szCs w:val="24"/>
          <w:rtl w:val="0"/>
        </w:rPr>
        <w:t xml:space="preserve">water audits and budgeting</w:t>
      </w:r>
      <w:r w:rsidDel="00000000" w:rsidR="00000000" w:rsidRPr="00000000">
        <w:rPr>
          <w:rFonts w:ascii="Times New Roman" w:cs="Times New Roman" w:eastAsia="Times New Roman" w:hAnsi="Times New Roman"/>
          <w:color w:val="000000"/>
          <w:sz w:val="24"/>
          <w:szCs w:val="24"/>
          <w:rtl w:val="0"/>
        </w:rPr>
        <w:t xml:space="preserve">, with clearly defined community-level stewardship responsibilities.</w:t>
      </w:r>
    </w:p>
    <w:p w:rsidR="00000000" w:rsidDel="00000000" w:rsidP="00000000" w:rsidRDefault="00000000" w:rsidRPr="00000000" w14:paraId="00000845">
      <w:pPr>
        <w:pStyle w:val="Heading3"/>
        <w:keepNext w:val="0"/>
        <w:keepLines w:val="0"/>
        <w:numPr>
          <w:ilvl w:val="0"/>
          <w:numId w:val="388"/>
        </w:numPr>
        <w:spacing w:after="40" w:before="0" w:line="335.99999999999994" w:lineRule="auto"/>
        <w:ind w:left="720" w:hanging="360"/>
        <w:rPr>
          <w:rFonts w:ascii="Times New Roman" w:cs="Times New Roman" w:eastAsia="Times New Roman" w:hAnsi="Times New Roman"/>
          <w:color w:val="000000"/>
          <w:sz w:val="24"/>
          <w:szCs w:val="24"/>
        </w:rPr>
      </w:pPr>
      <w:bookmarkStart w:colFirst="0" w:colLast="0" w:name="_wbzo8yyq10ej" w:id="623"/>
      <w:bookmarkEnd w:id="623"/>
      <w:r w:rsidDel="00000000" w:rsidR="00000000" w:rsidRPr="00000000">
        <w:rPr>
          <w:rFonts w:ascii="Times New Roman" w:cs="Times New Roman" w:eastAsia="Times New Roman" w:hAnsi="Times New Roman"/>
          <w:b w:val="1"/>
          <w:bCs w:val="1"/>
          <w:color w:val="000000"/>
          <w:sz w:val="24"/>
          <w:szCs w:val="24"/>
          <w:rtl w:val="0"/>
        </w:rPr>
        <w:t xml:space="preserve">Ensure Transparent Water Valuation:</w:t>
      </w:r>
      <w:r w:rsidDel="00000000" w:rsidR="00000000" w:rsidRPr="00000000">
        <w:rPr>
          <w:rFonts w:ascii="Times New Roman" w:cs="Times New Roman" w:eastAsia="Times New Roman" w:hAnsi="Times New Roman"/>
          <w:color w:val="000000"/>
          <w:sz w:val="24"/>
          <w:szCs w:val="24"/>
          <w:rtl w:val="0"/>
        </w:rPr>
        <w:t xml:space="preserve"> Make the </w:t>
      </w:r>
      <w:r w:rsidDel="00000000" w:rsidR="00000000" w:rsidRPr="00000000">
        <w:rPr>
          <w:rFonts w:ascii="Times New Roman" w:cs="Times New Roman" w:eastAsia="Times New Roman" w:hAnsi="Times New Roman"/>
          <w:b w:val="1"/>
          <w:bCs w:val="1"/>
          <w:color w:val="000000"/>
          <w:sz w:val="24"/>
          <w:szCs w:val="24"/>
          <w:rtl w:val="0"/>
        </w:rPr>
        <w:t xml:space="preserve">capital and operational subsidy costs</w:t>
      </w:r>
      <w:r w:rsidDel="00000000" w:rsidR="00000000" w:rsidRPr="00000000">
        <w:rPr>
          <w:rFonts w:ascii="Times New Roman" w:cs="Times New Roman" w:eastAsia="Times New Roman" w:hAnsi="Times New Roman"/>
          <w:color w:val="000000"/>
          <w:sz w:val="24"/>
          <w:szCs w:val="24"/>
          <w:rtl w:val="0"/>
        </w:rPr>
        <w:t xml:space="preserve"> associated with water supply publicly visible, enhancing awareness of water’s economic and ecological value and creating a foundation for eventual </w:t>
      </w:r>
      <w:r w:rsidDel="00000000" w:rsidR="00000000" w:rsidRPr="00000000">
        <w:rPr>
          <w:rFonts w:ascii="Times New Roman" w:cs="Times New Roman" w:eastAsia="Times New Roman" w:hAnsi="Times New Roman"/>
          <w:b w:val="1"/>
          <w:bCs w:val="1"/>
          <w:color w:val="000000"/>
          <w:sz w:val="24"/>
          <w:szCs w:val="24"/>
          <w:rtl w:val="0"/>
        </w:rPr>
        <w:t xml:space="preserve">volumetric pricing</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846">
      <w:pPr>
        <w:pStyle w:val="Heading3"/>
        <w:keepNext w:val="0"/>
        <w:keepLines w:val="0"/>
        <w:numPr>
          <w:ilvl w:val="0"/>
          <w:numId w:val="388"/>
        </w:numPr>
        <w:spacing w:after="40" w:before="0" w:line="335.99999999999994" w:lineRule="auto"/>
        <w:ind w:left="720" w:hanging="360"/>
        <w:rPr>
          <w:rFonts w:ascii="Times New Roman" w:cs="Times New Roman" w:eastAsia="Times New Roman" w:hAnsi="Times New Roman"/>
          <w:color w:val="000000"/>
          <w:sz w:val="24"/>
          <w:szCs w:val="24"/>
        </w:rPr>
      </w:pPr>
      <w:bookmarkStart w:colFirst="0" w:colLast="0" w:name="_m2z08cpi1ali" w:id="624"/>
      <w:bookmarkEnd w:id="624"/>
      <w:r w:rsidDel="00000000" w:rsidR="00000000" w:rsidRPr="00000000">
        <w:rPr>
          <w:rFonts w:ascii="Times New Roman" w:cs="Times New Roman" w:eastAsia="Times New Roman" w:hAnsi="Times New Roman"/>
          <w:b w:val="1"/>
          <w:bCs w:val="1"/>
          <w:color w:val="000000"/>
          <w:sz w:val="24"/>
          <w:szCs w:val="24"/>
          <w:rtl w:val="0"/>
        </w:rPr>
        <w:t xml:space="preserve">Promote Citizen-Led Micro-Interventions:</w:t>
      </w:r>
      <w:r w:rsidDel="00000000" w:rsidR="00000000" w:rsidRPr="00000000">
        <w:rPr>
          <w:rFonts w:ascii="Times New Roman" w:cs="Times New Roman" w:eastAsia="Times New Roman" w:hAnsi="Times New Roman"/>
          <w:color w:val="000000"/>
          <w:sz w:val="24"/>
          <w:szCs w:val="24"/>
          <w:rtl w:val="0"/>
        </w:rPr>
        <w:t xml:space="preserve"> Mainstream </w:t>
      </w:r>
      <w:r w:rsidDel="00000000" w:rsidR="00000000" w:rsidRPr="00000000">
        <w:rPr>
          <w:rFonts w:ascii="Times New Roman" w:cs="Times New Roman" w:eastAsia="Times New Roman" w:hAnsi="Times New Roman"/>
          <w:b w:val="1"/>
          <w:bCs w:val="1"/>
          <w:color w:val="000000"/>
          <w:sz w:val="24"/>
          <w:szCs w:val="24"/>
          <w:rtl w:val="0"/>
        </w:rPr>
        <w:t xml:space="preserve">Mission LiFE</w:t>
      </w:r>
      <w:r w:rsidDel="00000000" w:rsidR="00000000" w:rsidRPr="00000000">
        <w:rPr>
          <w:rFonts w:ascii="Times New Roman" w:cs="Times New Roman" w:eastAsia="Times New Roman" w:hAnsi="Times New Roman"/>
          <w:color w:val="000000"/>
          <w:sz w:val="24"/>
          <w:szCs w:val="24"/>
          <w:rtl w:val="0"/>
        </w:rPr>
        <w:t xml:space="preserve"> at the household level through </w:t>
      </w:r>
      <w:r w:rsidDel="00000000" w:rsidR="00000000" w:rsidRPr="00000000">
        <w:rPr>
          <w:rFonts w:ascii="Times New Roman" w:cs="Times New Roman" w:eastAsia="Times New Roman" w:hAnsi="Times New Roman"/>
          <w:b w:val="1"/>
          <w:bCs w:val="1"/>
          <w:color w:val="000000"/>
          <w:sz w:val="24"/>
          <w:szCs w:val="24"/>
          <w:rtl w:val="0"/>
        </w:rPr>
        <w:t xml:space="preserve">rooftop rainwater harvesting, greywater recycling and climate-resilient, water-efficient consumption patterns</w:t>
      </w:r>
      <w:r w:rsidDel="00000000" w:rsidR="00000000" w:rsidRPr="00000000">
        <w:rPr>
          <w:rFonts w:ascii="Times New Roman" w:cs="Times New Roman" w:eastAsia="Times New Roman" w:hAnsi="Times New Roman"/>
          <w:color w:val="000000"/>
          <w:sz w:val="24"/>
          <w:szCs w:val="24"/>
          <w:rtl w:val="0"/>
        </w:rPr>
        <w:t xml:space="preserve">, including water-frugal dietary choices.</w:t>
      </w:r>
    </w:p>
    <w:p w:rsidR="00000000" w:rsidDel="00000000" w:rsidP="00000000" w:rsidRDefault="00000000" w:rsidRPr="00000000" w14:paraId="0000084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imias9r4zkmc" w:id="625"/>
      <w:bookmarkEnd w:id="625"/>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848">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water resilience requires moving from </w:t>
      </w:r>
      <w:r w:rsidDel="00000000" w:rsidR="00000000" w:rsidRPr="00000000">
        <w:rPr>
          <w:rFonts w:ascii="Times New Roman" w:cs="Times New Roman" w:eastAsia="Times New Roman" w:hAnsi="Times New Roman"/>
          <w:b w:val="1"/>
          <w:bCs w:val="1"/>
          <w:sz w:val="24"/>
          <w:szCs w:val="24"/>
          <w:rtl w:val="0"/>
        </w:rPr>
        <w:t xml:space="preserve">fragmented water management to integrated water-cycle governance</w:t>
      </w:r>
      <w:r w:rsidDel="00000000" w:rsidR="00000000" w:rsidRPr="00000000">
        <w:rPr>
          <w:rFonts w:ascii="Times New Roman" w:cs="Times New Roman" w:eastAsia="Times New Roman" w:hAnsi="Times New Roman"/>
          <w:sz w:val="24"/>
          <w:szCs w:val="24"/>
          <w:rtl w:val="0"/>
        </w:rPr>
        <w:t xml:space="preserve">. Combining modern hydrology, decentralised institutions, technology and community participation can strengthen </w:t>
      </w:r>
      <w:r w:rsidDel="00000000" w:rsidR="00000000" w:rsidRPr="00000000">
        <w:rPr>
          <w:rFonts w:ascii="Times New Roman" w:cs="Times New Roman" w:eastAsia="Times New Roman" w:hAnsi="Times New Roman"/>
          <w:b w:val="1"/>
          <w:bCs w:val="1"/>
          <w:sz w:val="24"/>
          <w:szCs w:val="24"/>
          <w:rtl w:val="0"/>
        </w:rPr>
        <w:t xml:space="preserve">water security, climate adaptation and sustainable development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49">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355ia248lsy" w:id="626"/>
      <w:bookmarkEnd w:id="626"/>
      <w:r w:rsidDel="00000000" w:rsidR="00000000" w:rsidRPr="00000000">
        <w:rPr>
          <w:rtl w:val="0"/>
        </w:rPr>
      </w:r>
    </w:p>
    <w:p w:rsidR="00000000" w:rsidDel="00000000" w:rsidP="00000000" w:rsidRDefault="00000000" w:rsidRPr="00000000" w14:paraId="0000084A">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soehlchx5g0c" w:id="627"/>
      <w:bookmarkEnd w:id="627"/>
      <w:r w:rsidDel="00000000" w:rsidR="00000000" w:rsidRPr="00000000">
        <w:rPr>
          <w:rFonts w:ascii="Times New Roman" w:cs="Times New Roman" w:eastAsia="Times New Roman" w:hAnsi="Times New Roman"/>
          <w:b w:val="1"/>
          <w:bCs w:val="1"/>
          <w:sz w:val="36"/>
          <w:szCs w:val="36"/>
          <w:rtl w:val="0"/>
        </w:rPr>
        <w:t xml:space="preserve">93. </w:t>
      </w:r>
      <w:r w:rsidDel="00000000" w:rsidR="00000000" w:rsidRPr="00000000">
        <w:rPr>
          <w:rFonts w:ascii="Times New Roman" w:cs="Times New Roman" w:eastAsia="Times New Roman" w:hAnsi="Times New Roman"/>
          <w:b w:val="1"/>
          <w:bCs w:val="1"/>
          <w:sz w:val="36"/>
          <w:szCs w:val="36"/>
          <w:rtl w:val="0"/>
        </w:rPr>
        <w:t xml:space="preserve">Agasthyamala Biosphere Reserve</w:t>
      </w:r>
    </w:p>
    <w:p w:rsidR="00000000" w:rsidDel="00000000" w:rsidP="00000000" w:rsidRDefault="00000000" w:rsidRPr="00000000" w14:paraId="0000084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6c46e13bgx2v" w:id="628"/>
      <w:bookmarkEnd w:id="628"/>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84C">
      <w:pPr>
        <w:numPr>
          <w:ilvl w:val="0"/>
          <w:numId w:val="335"/>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Agasthyamala Biosphere Reserve (ABR)</w:t>
      </w:r>
      <w:r w:rsidDel="00000000" w:rsidR="00000000" w:rsidRPr="00000000">
        <w:rPr>
          <w:rFonts w:ascii="Times New Roman" w:cs="Times New Roman" w:eastAsia="Times New Roman" w:hAnsi="Times New Roman"/>
          <w:sz w:val="24"/>
          <w:szCs w:val="24"/>
          <w:rtl w:val="0"/>
        </w:rPr>
        <w:t xml:space="preserve"> is a contiguous biosphere reserve in the southern Western Ghats, spanning </w:t>
      </w:r>
      <w:r w:rsidDel="00000000" w:rsidR="00000000" w:rsidRPr="00000000">
        <w:rPr>
          <w:rFonts w:ascii="Times New Roman" w:cs="Times New Roman" w:eastAsia="Times New Roman" w:hAnsi="Times New Roman"/>
          <w:b w:val="1"/>
          <w:bCs w:val="1"/>
          <w:sz w:val="24"/>
          <w:szCs w:val="24"/>
          <w:rtl w:val="0"/>
        </w:rPr>
        <w:t xml:space="preserve">Kerala and Tamil Nadu</w:t>
      </w:r>
      <w:r w:rsidDel="00000000" w:rsidR="00000000" w:rsidRPr="00000000">
        <w:rPr>
          <w:rFonts w:ascii="Times New Roman" w:cs="Times New Roman" w:eastAsia="Times New Roman" w:hAnsi="Times New Roman"/>
          <w:sz w:val="24"/>
          <w:szCs w:val="24"/>
          <w:rtl w:val="0"/>
        </w:rPr>
        <w:t xml:space="preserve">. It covers about </w:t>
      </w:r>
      <w:r w:rsidDel="00000000" w:rsidR="00000000" w:rsidRPr="00000000">
        <w:rPr>
          <w:rFonts w:ascii="Times New Roman" w:cs="Times New Roman" w:eastAsia="Times New Roman" w:hAnsi="Times New Roman"/>
          <w:b w:val="1"/>
          <w:bCs w:val="1"/>
          <w:sz w:val="24"/>
          <w:szCs w:val="24"/>
          <w:rtl w:val="0"/>
        </w:rPr>
        <w:t xml:space="preserve">3,500 sq km</w:t>
      </w:r>
      <w:r w:rsidDel="00000000" w:rsidR="00000000" w:rsidRPr="00000000">
        <w:rPr>
          <w:rFonts w:ascii="Times New Roman" w:cs="Times New Roman" w:eastAsia="Times New Roman" w:hAnsi="Times New Roman"/>
          <w:sz w:val="24"/>
          <w:szCs w:val="24"/>
          <w:rtl w:val="0"/>
        </w:rPr>
        <w:t xml:space="preserve"> and includes the </w:t>
      </w:r>
      <w:r w:rsidDel="00000000" w:rsidR="00000000" w:rsidRPr="00000000">
        <w:rPr>
          <w:rFonts w:ascii="Times New Roman" w:cs="Times New Roman" w:eastAsia="Times New Roman" w:hAnsi="Times New Roman"/>
          <w:b w:val="1"/>
          <w:bCs w:val="1"/>
          <w:sz w:val="24"/>
          <w:szCs w:val="24"/>
          <w:rtl w:val="0"/>
        </w:rPr>
        <w:t xml:space="preserve">Agasthyamala peak (1,868 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4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v4xmf2y0qwt" w:id="629"/>
      <w:bookmarkEnd w:id="629"/>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84E">
      <w:pPr>
        <w:numPr>
          <w:ilvl w:val="0"/>
          <w:numId w:val="78"/>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 comprehensive checklist has documented </w:t>
      </w:r>
      <w:r w:rsidDel="00000000" w:rsidR="00000000" w:rsidRPr="00000000">
        <w:rPr>
          <w:rFonts w:ascii="Times New Roman" w:cs="Times New Roman" w:eastAsia="Times New Roman" w:hAnsi="Times New Roman"/>
          <w:b w:val="1"/>
          <w:bCs w:val="1"/>
          <w:sz w:val="24"/>
          <w:szCs w:val="24"/>
          <w:rtl w:val="0"/>
        </w:rPr>
        <w:t xml:space="preserve">3,261 flowering plant species</w:t>
      </w:r>
      <w:r w:rsidDel="00000000" w:rsidR="00000000" w:rsidRPr="00000000">
        <w:rPr>
          <w:rFonts w:ascii="Times New Roman" w:cs="Times New Roman" w:eastAsia="Times New Roman" w:hAnsi="Times New Roman"/>
          <w:sz w:val="24"/>
          <w:szCs w:val="24"/>
          <w:rtl w:val="0"/>
        </w:rPr>
        <w:t xml:space="preserve"> in the reserve, highlighting its exceptional floral diversity and endemism.</w:t>
      </w:r>
    </w:p>
    <w:p w:rsidR="00000000" w:rsidDel="00000000" w:rsidP="00000000" w:rsidRDefault="00000000" w:rsidRPr="00000000" w14:paraId="0000084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z99v0qoi7821" w:id="630"/>
      <w:bookmarkEnd w:id="630"/>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850">
      <w:pPr>
        <w:numPr>
          <w:ilvl w:val="0"/>
          <w:numId w:val="3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Established by the Government of India in </w:t>
      </w:r>
      <w:r w:rsidDel="00000000" w:rsidR="00000000" w:rsidRPr="00000000">
        <w:rPr>
          <w:rFonts w:ascii="Times New Roman" w:cs="Times New Roman" w:eastAsia="Times New Roman" w:hAnsi="Times New Roman"/>
          <w:b w:val="1"/>
          <w:bCs w:val="1"/>
          <w:sz w:val="24"/>
          <w:szCs w:val="24"/>
          <w:rtl w:val="0"/>
        </w:rPr>
        <w:t xml:space="preserve">2001</w:t>
      </w:r>
      <w:r w:rsidDel="00000000" w:rsidR="00000000" w:rsidRPr="00000000">
        <w:rPr>
          <w:rFonts w:ascii="Times New Roman" w:cs="Times New Roman" w:eastAsia="Times New Roman" w:hAnsi="Times New Roman"/>
          <w:sz w:val="24"/>
          <w:szCs w:val="24"/>
          <w:rtl w:val="0"/>
        </w:rPr>
        <w:t xml:space="preserve"> and included in UNESCO’s </w:t>
      </w:r>
      <w:r w:rsidDel="00000000" w:rsidR="00000000" w:rsidRPr="00000000">
        <w:rPr>
          <w:rFonts w:ascii="Times New Roman" w:cs="Times New Roman" w:eastAsia="Times New Roman" w:hAnsi="Times New Roman"/>
          <w:b w:val="1"/>
          <w:bCs w:val="1"/>
          <w:sz w:val="24"/>
          <w:szCs w:val="24"/>
          <w:rtl w:val="0"/>
        </w:rPr>
        <w:t xml:space="preserve">World Network of Biosphere Reserves (WNBR)</w:t>
      </w:r>
      <w:r w:rsidDel="00000000" w:rsidR="00000000" w:rsidRPr="00000000">
        <w:rPr>
          <w:rFonts w:ascii="Times New Roman" w:cs="Times New Roman" w:eastAsia="Times New Roman" w:hAnsi="Times New Roman"/>
          <w:sz w:val="24"/>
          <w:szCs w:val="24"/>
          <w:rtl w:val="0"/>
        </w:rPr>
        <w:t xml:space="preserve"> under the </w:t>
      </w:r>
      <w:r w:rsidDel="00000000" w:rsidR="00000000" w:rsidRPr="00000000">
        <w:rPr>
          <w:rFonts w:ascii="Times New Roman" w:cs="Times New Roman" w:eastAsia="Times New Roman" w:hAnsi="Times New Roman"/>
          <w:b w:val="1"/>
          <w:bCs w:val="1"/>
          <w:sz w:val="24"/>
          <w:szCs w:val="24"/>
          <w:rtl w:val="0"/>
        </w:rPr>
        <w:t xml:space="preserve">Man and the Biosphere (MAB) Programme in 2016</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51">
      <w:pPr>
        <w:numPr>
          <w:ilvl w:val="0"/>
          <w:numId w:val="3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Records </w:t>
      </w:r>
      <w:r w:rsidDel="00000000" w:rsidR="00000000" w:rsidRPr="00000000">
        <w:rPr>
          <w:rFonts w:ascii="Times New Roman" w:cs="Times New Roman" w:eastAsia="Times New Roman" w:hAnsi="Times New Roman"/>
          <w:b w:val="1"/>
          <w:bCs w:val="1"/>
          <w:sz w:val="24"/>
          <w:szCs w:val="24"/>
          <w:rtl w:val="0"/>
        </w:rPr>
        <w:t xml:space="preserve">1,018 Indian endemic plant species (31.2%)</w:t>
      </w:r>
      <w:r w:rsidDel="00000000" w:rsidR="00000000" w:rsidRPr="00000000">
        <w:rPr>
          <w:rFonts w:ascii="Times New Roman" w:cs="Times New Roman" w:eastAsia="Times New Roman" w:hAnsi="Times New Roman"/>
          <w:sz w:val="24"/>
          <w:szCs w:val="24"/>
          <w:rtl w:val="0"/>
        </w:rPr>
        <w:t xml:space="preserve">, including </w:t>
      </w:r>
      <w:r w:rsidDel="00000000" w:rsidR="00000000" w:rsidRPr="00000000">
        <w:rPr>
          <w:rFonts w:ascii="Times New Roman" w:cs="Times New Roman" w:eastAsia="Times New Roman" w:hAnsi="Times New Roman"/>
          <w:b w:val="1"/>
          <w:bCs w:val="1"/>
          <w:sz w:val="24"/>
          <w:szCs w:val="24"/>
          <w:rtl w:val="0"/>
        </w:rPr>
        <w:t xml:space="preserve">245 steno-endemics</w:t>
      </w:r>
      <w:r w:rsidDel="00000000" w:rsidR="00000000" w:rsidRPr="00000000">
        <w:rPr>
          <w:rFonts w:ascii="Times New Roman" w:cs="Times New Roman" w:eastAsia="Times New Roman" w:hAnsi="Times New Roman"/>
          <w:sz w:val="24"/>
          <w:szCs w:val="24"/>
          <w:rtl w:val="0"/>
        </w:rPr>
        <w:t xml:space="preserve"> restricted to specific micro-habitats.</w:t>
      </w:r>
    </w:p>
    <w:p w:rsidR="00000000" w:rsidDel="00000000" w:rsidP="00000000" w:rsidRDefault="00000000" w:rsidRPr="00000000" w14:paraId="00000852">
      <w:pPr>
        <w:numPr>
          <w:ilvl w:val="0"/>
          <w:numId w:val="3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Shares </w:t>
      </w:r>
      <w:r w:rsidDel="00000000" w:rsidR="00000000" w:rsidRPr="00000000">
        <w:rPr>
          <w:rFonts w:ascii="Times New Roman" w:cs="Times New Roman" w:eastAsia="Times New Roman" w:hAnsi="Times New Roman"/>
          <w:b w:val="1"/>
          <w:bCs w:val="1"/>
          <w:sz w:val="24"/>
          <w:szCs w:val="24"/>
          <w:rtl w:val="0"/>
        </w:rPr>
        <w:t xml:space="preserve">347 plant taxa with Sri Lanka</w:t>
      </w:r>
      <w:r w:rsidDel="00000000" w:rsidR="00000000" w:rsidRPr="00000000">
        <w:rPr>
          <w:rFonts w:ascii="Times New Roman" w:cs="Times New Roman" w:eastAsia="Times New Roman" w:hAnsi="Times New Roman"/>
          <w:sz w:val="24"/>
          <w:szCs w:val="24"/>
          <w:rtl w:val="0"/>
        </w:rPr>
        <w:t xml:space="preserve">, reflecting biogeographic connections and ancient evolutionary linkages.</w:t>
      </w:r>
    </w:p>
    <w:p w:rsidR="00000000" w:rsidDel="00000000" w:rsidP="00000000" w:rsidRDefault="00000000" w:rsidRPr="00000000" w14:paraId="00000853">
      <w:pPr>
        <w:numPr>
          <w:ilvl w:val="0"/>
          <w:numId w:val="3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Conserves wild relatives and progenitors of economically important crops such as </w:t>
      </w:r>
      <w:r w:rsidDel="00000000" w:rsidR="00000000" w:rsidRPr="00000000">
        <w:rPr>
          <w:rFonts w:ascii="Times New Roman" w:cs="Times New Roman" w:eastAsia="Times New Roman" w:hAnsi="Times New Roman"/>
          <w:b w:val="1"/>
          <w:bCs w:val="1"/>
          <w:sz w:val="24"/>
          <w:szCs w:val="24"/>
          <w:rtl w:val="0"/>
        </w:rPr>
        <w:t xml:space="preserve">black pepper, cardamom, nutmeg, jamun, wild plantains and cinnamon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54">
      <w:pPr>
        <w:numPr>
          <w:ilvl w:val="0"/>
          <w:numId w:val="3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Includes important protected areas such as </w:t>
      </w:r>
      <w:r w:rsidDel="00000000" w:rsidR="00000000" w:rsidRPr="00000000">
        <w:rPr>
          <w:rFonts w:ascii="Times New Roman" w:cs="Times New Roman" w:eastAsia="Times New Roman" w:hAnsi="Times New Roman"/>
          <w:b w:val="1"/>
          <w:bCs w:val="1"/>
          <w:sz w:val="24"/>
          <w:szCs w:val="24"/>
          <w:rtl w:val="0"/>
        </w:rPr>
        <w:t xml:space="preserve">Kalakkad Mundanthurai Tiger Reserve</w:t>
      </w:r>
      <w:r w:rsidDel="00000000" w:rsidR="00000000" w:rsidRPr="00000000">
        <w:rPr>
          <w:rFonts w:ascii="Times New Roman" w:cs="Times New Roman" w:eastAsia="Times New Roman" w:hAnsi="Times New Roman"/>
          <w:sz w:val="24"/>
          <w:szCs w:val="24"/>
          <w:rtl w:val="0"/>
        </w:rPr>
        <w:t xml:space="preserve">, Shendurney, Peppara and Neyyar Wildlife Sanctuaries.</w:t>
      </w:r>
    </w:p>
    <w:p w:rsidR="00000000" w:rsidDel="00000000" w:rsidP="00000000" w:rsidRDefault="00000000" w:rsidRPr="00000000" w14:paraId="0000085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efjr4nl4g4" w:id="631"/>
      <w:bookmarkEnd w:id="631"/>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856">
      <w:pPr>
        <w:numPr>
          <w:ilvl w:val="0"/>
          <w:numId w:val="2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Functions as a </w:t>
      </w:r>
      <w:r w:rsidDel="00000000" w:rsidR="00000000" w:rsidRPr="00000000">
        <w:rPr>
          <w:rFonts w:ascii="Times New Roman" w:cs="Times New Roman" w:eastAsia="Times New Roman" w:hAnsi="Times New Roman"/>
          <w:b w:val="1"/>
          <w:bCs w:val="1"/>
          <w:sz w:val="24"/>
          <w:szCs w:val="24"/>
          <w:rtl w:val="0"/>
        </w:rPr>
        <w:t xml:space="preserve">climatic refugium and centre of speciation</w:t>
      </w:r>
      <w:r w:rsidDel="00000000" w:rsidR="00000000" w:rsidRPr="00000000">
        <w:rPr>
          <w:rFonts w:ascii="Times New Roman" w:cs="Times New Roman" w:eastAsia="Times New Roman" w:hAnsi="Times New Roman"/>
          <w:sz w:val="24"/>
          <w:szCs w:val="24"/>
          <w:rtl w:val="0"/>
        </w:rPr>
        <w:t xml:space="preserve">, conserving montane shola-grassland ecosystems.</w:t>
      </w:r>
    </w:p>
    <w:p w:rsidR="00000000" w:rsidDel="00000000" w:rsidP="00000000" w:rsidRDefault="00000000" w:rsidRPr="00000000" w14:paraId="00000857">
      <w:pPr>
        <w:numPr>
          <w:ilvl w:val="0"/>
          <w:numId w:val="2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catchments support the </w:t>
      </w:r>
      <w:r w:rsidDel="00000000" w:rsidR="00000000" w:rsidRPr="00000000">
        <w:rPr>
          <w:rFonts w:ascii="Times New Roman" w:cs="Times New Roman" w:eastAsia="Times New Roman" w:hAnsi="Times New Roman"/>
          <w:b w:val="1"/>
          <w:bCs w:val="1"/>
          <w:sz w:val="24"/>
          <w:szCs w:val="24"/>
          <w:rtl w:val="0"/>
        </w:rPr>
        <w:t xml:space="preserve">Thamirabarani, Neyyar and Karamana rivers</w:t>
      </w:r>
      <w:r w:rsidDel="00000000" w:rsidR="00000000" w:rsidRPr="00000000">
        <w:rPr>
          <w:rFonts w:ascii="Times New Roman" w:cs="Times New Roman" w:eastAsia="Times New Roman" w:hAnsi="Times New Roman"/>
          <w:sz w:val="24"/>
          <w:szCs w:val="24"/>
          <w:rtl w:val="0"/>
        </w:rPr>
        <w:t xml:space="preserve">, linking biodiversity conservation with water security and agriculture.</w:t>
      </w:r>
    </w:p>
    <w:p w:rsidR="00000000" w:rsidDel="00000000" w:rsidP="00000000" w:rsidRDefault="00000000" w:rsidRPr="00000000" w14:paraId="00000858">
      <w:pPr>
        <w:numPr>
          <w:ilvl w:val="0"/>
          <w:numId w:val="2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habitat and corridors for species such as the </w:t>
      </w:r>
      <w:r w:rsidDel="00000000" w:rsidR="00000000" w:rsidRPr="00000000">
        <w:rPr>
          <w:rFonts w:ascii="Times New Roman" w:cs="Times New Roman" w:eastAsia="Times New Roman" w:hAnsi="Times New Roman"/>
          <w:b w:val="1"/>
          <w:bCs w:val="1"/>
          <w:sz w:val="24"/>
          <w:szCs w:val="24"/>
          <w:rtl w:val="0"/>
        </w:rPr>
        <w:t xml:space="preserve">Bengal tiger, Asian elephant, lion-tailed macaque and Nilgiri tahr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59">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eh9is2l88fp3" w:id="632"/>
      <w:bookmarkEnd w:id="632"/>
      <w:r w:rsidDel="00000000" w:rsidR="00000000" w:rsidRPr="00000000">
        <w:rPr>
          <w:rtl w:val="0"/>
        </w:rPr>
      </w:r>
    </w:p>
    <w:p w:rsidR="00000000" w:rsidDel="00000000" w:rsidP="00000000" w:rsidRDefault="00000000" w:rsidRPr="00000000" w14:paraId="0000085A">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dn0ej6w7jeya" w:id="633"/>
      <w:bookmarkEnd w:id="633"/>
      <w:r w:rsidDel="00000000" w:rsidR="00000000" w:rsidRPr="00000000">
        <w:rPr>
          <w:rFonts w:ascii="Times New Roman" w:cs="Times New Roman" w:eastAsia="Times New Roman" w:hAnsi="Times New Roman"/>
          <w:b w:val="1"/>
          <w:bCs w:val="1"/>
          <w:sz w:val="36"/>
          <w:szCs w:val="36"/>
          <w:rtl w:val="0"/>
        </w:rPr>
        <w:t xml:space="preserve">94. </w:t>
      </w:r>
      <w:r w:rsidDel="00000000" w:rsidR="00000000" w:rsidRPr="00000000">
        <w:rPr>
          <w:rFonts w:ascii="Times New Roman" w:cs="Times New Roman" w:eastAsia="Times New Roman" w:hAnsi="Times New Roman"/>
          <w:b w:val="1"/>
          <w:bCs w:val="1"/>
          <w:sz w:val="36"/>
          <w:szCs w:val="36"/>
          <w:rtl w:val="0"/>
        </w:rPr>
        <w:t xml:space="preserve">Western Ghats Ecologically Sensitive Area (ESA) &amp; Kasturirangan Report</w:t>
      </w:r>
    </w:p>
    <w:p w:rsidR="00000000" w:rsidDel="00000000" w:rsidP="00000000" w:rsidRDefault="00000000" w:rsidRPr="00000000" w14:paraId="0000085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nucberc1gylb" w:id="634"/>
      <w:bookmarkEnd w:id="634"/>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85C">
      <w:pPr>
        <w:numPr>
          <w:ilvl w:val="0"/>
          <w:numId w:val="430"/>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Kasturirangan Report (2013)</w:t>
      </w:r>
      <w:r w:rsidDel="00000000" w:rsidR="00000000" w:rsidRPr="00000000">
        <w:rPr>
          <w:rFonts w:ascii="Times New Roman" w:cs="Times New Roman" w:eastAsia="Times New Roman" w:hAnsi="Times New Roman"/>
          <w:sz w:val="24"/>
          <w:szCs w:val="24"/>
          <w:rtl w:val="0"/>
        </w:rPr>
        <w:t xml:space="preserve"> was prepared by a </w:t>
      </w:r>
      <w:r w:rsidDel="00000000" w:rsidR="00000000" w:rsidRPr="00000000">
        <w:rPr>
          <w:rFonts w:ascii="Times New Roman" w:cs="Times New Roman" w:eastAsia="Times New Roman" w:hAnsi="Times New Roman"/>
          <w:b w:val="1"/>
          <w:bCs w:val="1"/>
          <w:sz w:val="24"/>
          <w:szCs w:val="24"/>
          <w:rtl w:val="0"/>
        </w:rPr>
        <w:t xml:space="preserve">10-member High-Level Working Group (HLWG)</w:t>
      </w:r>
      <w:r w:rsidDel="00000000" w:rsidR="00000000" w:rsidRPr="00000000">
        <w:rPr>
          <w:rFonts w:ascii="Times New Roman" w:cs="Times New Roman" w:eastAsia="Times New Roman" w:hAnsi="Times New Roman"/>
          <w:sz w:val="24"/>
          <w:szCs w:val="24"/>
          <w:rtl w:val="0"/>
        </w:rPr>
        <w:t xml:space="preserve"> under the Ministry of Environment and Forests to balance </w:t>
      </w:r>
      <w:r w:rsidDel="00000000" w:rsidR="00000000" w:rsidRPr="00000000">
        <w:rPr>
          <w:rFonts w:ascii="Times New Roman" w:cs="Times New Roman" w:eastAsia="Times New Roman" w:hAnsi="Times New Roman"/>
          <w:b w:val="1"/>
          <w:bCs w:val="1"/>
          <w:sz w:val="24"/>
          <w:szCs w:val="24"/>
          <w:rtl w:val="0"/>
        </w:rPr>
        <w:t xml:space="preserve">ecological conservation with development needs</w:t>
      </w:r>
      <w:r w:rsidDel="00000000" w:rsidR="00000000" w:rsidRPr="00000000">
        <w:rPr>
          <w:rFonts w:ascii="Times New Roman" w:cs="Times New Roman" w:eastAsia="Times New Roman" w:hAnsi="Times New Roman"/>
          <w:sz w:val="24"/>
          <w:szCs w:val="24"/>
          <w:rtl w:val="0"/>
        </w:rPr>
        <w:t xml:space="preserve"> in the Western Ghats. It proposed a targeted, activity-based regulatory approach rather than blanket restrictions across the entire region.</w:t>
      </w:r>
    </w:p>
    <w:p w:rsidR="00000000" w:rsidDel="00000000" w:rsidP="00000000" w:rsidRDefault="00000000" w:rsidRPr="00000000" w14:paraId="0000085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yav771tb5rbr" w:id="635"/>
      <w:bookmarkEnd w:id="635"/>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85E">
      <w:pPr>
        <w:numPr>
          <w:ilvl w:val="0"/>
          <w:numId w:val="5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Karnataka Legislature unanimously rejected the Centre’s seventh draft notification</w:t>
      </w:r>
      <w:r w:rsidDel="00000000" w:rsidR="00000000" w:rsidRPr="00000000">
        <w:rPr>
          <w:rFonts w:ascii="Times New Roman" w:cs="Times New Roman" w:eastAsia="Times New Roman" w:hAnsi="Times New Roman"/>
          <w:sz w:val="24"/>
          <w:szCs w:val="24"/>
          <w:rtl w:val="0"/>
        </w:rPr>
        <w:t xml:space="preserve"> on Western Ghats ESA in its present form.</w:t>
      </w:r>
    </w:p>
    <w:p w:rsidR="00000000" w:rsidDel="00000000" w:rsidP="00000000" w:rsidRDefault="00000000" w:rsidRPr="00000000" w14:paraId="0000085F">
      <w:pPr>
        <w:numPr>
          <w:ilvl w:val="0"/>
          <w:numId w:val="5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Karnataka has sought restriction of ESA primarily to </w:t>
      </w:r>
      <w:r w:rsidDel="00000000" w:rsidR="00000000" w:rsidRPr="00000000">
        <w:rPr>
          <w:rFonts w:ascii="Times New Roman" w:cs="Times New Roman" w:eastAsia="Times New Roman" w:hAnsi="Times New Roman"/>
          <w:b w:val="1"/>
          <w:bCs w:val="1"/>
          <w:sz w:val="24"/>
          <w:szCs w:val="24"/>
          <w:rtl w:val="0"/>
        </w:rPr>
        <w:t xml:space="preserve">notified forests</w:t>
      </w:r>
      <w:r w:rsidDel="00000000" w:rsidR="00000000" w:rsidRPr="00000000">
        <w:rPr>
          <w:rFonts w:ascii="Times New Roman" w:cs="Times New Roman" w:eastAsia="Times New Roman" w:hAnsi="Times New Roman"/>
          <w:sz w:val="24"/>
          <w:szCs w:val="24"/>
          <w:rtl w:val="0"/>
        </w:rPr>
        <w:t xml:space="preserve"> and a </w:t>
      </w:r>
      <w:r w:rsidDel="00000000" w:rsidR="00000000" w:rsidRPr="00000000">
        <w:rPr>
          <w:rFonts w:ascii="Times New Roman" w:cs="Times New Roman" w:eastAsia="Times New Roman" w:hAnsi="Times New Roman"/>
          <w:b w:val="1"/>
          <w:bCs w:val="1"/>
          <w:sz w:val="24"/>
          <w:szCs w:val="24"/>
          <w:rtl w:val="0"/>
        </w:rPr>
        <w:t xml:space="preserve">cadastral survey</w:t>
      </w:r>
      <w:r w:rsidDel="00000000" w:rsidR="00000000" w:rsidRPr="00000000">
        <w:rPr>
          <w:rFonts w:ascii="Times New Roman" w:cs="Times New Roman" w:eastAsia="Times New Roman" w:hAnsi="Times New Roman"/>
          <w:sz w:val="24"/>
          <w:szCs w:val="24"/>
          <w:rtl w:val="0"/>
        </w:rPr>
        <w:t xml:space="preserve"> before final demarcation.</w:t>
      </w:r>
    </w:p>
    <w:p w:rsidR="00000000" w:rsidDel="00000000" w:rsidP="00000000" w:rsidRDefault="00000000" w:rsidRPr="00000000" w14:paraId="0000086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a79x1mza5m2m" w:id="636"/>
      <w:bookmarkEnd w:id="636"/>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861">
      <w:pPr>
        <w:numPr>
          <w:ilvl w:val="0"/>
          <w:numId w:val="2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report covered </w:t>
      </w:r>
      <w:r w:rsidDel="00000000" w:rsidR="00000000" w:rsidRPr="00000000">
        <w:rPr>
          <w:rFonts w:ascii="Times New Roman" w:cs="Times New Roman" w:eastAsia="Times New Roman" w:hAnsi="Times New Roman"/>
          <w:b w:val="1"/>
          <w:bCs w:val="1"/>
          <w:sz w:val="24"/>
          <w:szCs w:val="24"/>
          <w:rtl w:val="0"/>
        </w:rPr>
        <w:t xml:space="preserve">188 talukas</w:t>
      </w:r>
      <w:r w:rsidDel="00000000" w:rsidR="00000000" w:rsidRPr="00000000">
        <w:rPr>
          <w:rFonts w:ascii="Times New Roman" w:cs="Times New Roman" w:eastAsia="Times New Roman" w:hAnsi="Times New Roman"/>
          <w:sz w:val="24"/>
          <w:szCs w:val="24"/>
          <w:rtl w:val="0"/>
        </w:rPr>
        <w:t xml:space="preserve"> across </w:t>
      </w:r>
      <w:r w:rsidDel="00000000" w:rsidR="00000000" w:rsidRPr="00000000">
        <w:rPr>
          <w:rFonts w:ascii="Times New Roman" w:cs="Times New Roman" w:eastAsia="Times New Roman" w:hAnsi="Times New Roman"/>
          <w:b w:val="1"/>
          <w:bCs w:val="1"/>
          <w:sz w:val="24"/>
          <w:szCs w:val="24"/>
          <w:rtl w:val="0"/>
        </w:rPr>
        <w:t xml:space="preserve">Gujarat, Maharashtra, Goa, Karnataka, Kerala and Tamil Nadu</w:t>
      </w:r>
      <w:r w:rsidDel="00000000" w:rsidR="00000000" w:rsidRPr="00000000">
        <w:rPr>
          <w:rFonts w:ascii="Times New Roman" w:cs="Times New Roman" w:eastAsia="Times New Roman" w:hAnsi="Times New Roman"/>
          <w:sz w:val="24"/>
          <w:szCs w:val="24"/>
          <w:rtl w:val="0"/>
        </w:rPr>
        <w:t xml:space="preserve">, covering about </w:t>
      </w:r>
      <w:r w:rsidDel="00000000" w:rsidR="00000000" w:rsidRPr="00000000">
        <w:rPr>
          <w:rFonts w:ascii="Times New Roman" w:cs="Times New Roman" w:eastAsia="Times New Roman" w:hAnsi="Times New Roman"/>
          <w:b w:val="1"/>
          <w:bCs w:val="1"/>
          <w:sz w:val="24"/>
          <w:szCs w:val="24"/>
          <w:rtl w:val="0"/>
        </w:rPr>
        <w:t xml:space="preserve">1,64,280 sq km</w:t>
      </w:r>
      <w:r w:rsidDel="00000000" w:rsidR="00000000" w:rsidRPr="00000000">
        <w:rPr>
          <w:rFonts w:ascii="Times New Roman" w:cs="Times New Roman" w:eastAsia="Times New Roman" w:hAnsi="Times New Roman"/>
          <w:sz w:val="24"/>
          <w:szCs w:val="24"/>
          <w:rtl w:val="0"/>
        </w:rPr>
        <w:t xml:space="preserve"> along the Western Ghats.</w:t>
      </w:r>
    </w:p>
    <w:p w:rsidR="00000000" w:rsidDel="00000000" w:rsidP="00000000" w:rsidRDefault="00000000" w:rsidRPr="00000000" w14:paraId="00000862">
      <w:pPr>
        <w:numPr>
          <w:ilvl w:val="0"/>
          <w:numId w:val="2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classified the region into </w:t>
      </w:r>
      <w:r w:rsidDel="00000000" w:rsidR="00000000" w:rsidRPr="00000000">
        <w:rPr>
          <w:rFonts w:ascii="Times New Roman" w:cs="Times New Roman" w:eastAsia="Times New Roman" w:hAnsi="Times New Roman"/>
          <w:b w:val="1"/>
          <w:bCs w:val="1"/>
          <w:sz w:val="24"/>
          <w:szCs w:val="24"/>
          <w:rtl w:val="0"/>
        </w:rPr>
        <w:t xml:space="preserve">natural landscape (41%)</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cultural landscape (59%)</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63">
      <w:pPr>
        <w:numPr>
          <w:ilvl w:val="0"/>
          <w:numId w:val="2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Recommended about </w:t>
      </w:r>
      <w:r w:rsidDel="00000000" w:rsidR="00000000" w:rsidRPr="00000000">
        <w:rPr>
          <w:rFonts w:ascii="Times New Roman" w:cs="Times New Roman" w:eastAsia="Times New Roman" w:hAnsi="Times New Roman"/>
          <w:b w:val="1"/>
          <w:bCs w:val="1"/>
          <w:sz w:val="24"/>
          <w:szCs w:val="24"/>
          <w:rtl w:val="0"/>
        </w:rPr>
        <w:t xml:space="preserve">60,000 sq km (37%)</w:t>
      </w:r>
      <w:r w:rsidDel="00000000" w:rsidR="00000000" w:rsidRPr="00000000">
        <w:rPr>
          <w:rFonts w:ascii="Times New Roman" w:cs="Times New Roman" w:eastAsia="Times New Roman" w:hAnsi="Times New Roman"/>
          <w:sz w:val="24"/>
          <w:szCs w:val="24"/>
          <w:rtl w:val="0"/>
        </w:rPr>
        <w:t xml:space="preserve"> as ESA, encompassing nearly </w:t>
      </w:r>
      <w:r w:rsidDel="00000000" w:rsidR="00000000" w:rsidRPr="00000000">
        <w:rPr>
          <w:rFonts w:ascii="Times New Roman" w:cs="Times New Roman" w:eastAsia="Times New Roman" w:hAnsi="Times New Roman"/>
          <w:b w:val="1"/>
          <w:bCs w:val="1"/>
          <w:sz w:val="24"/>
          <w:szCs w:val="24"/>
          <w:rtl w:val="0"/>
        </w:rPr>
        <w:t xml:space="preserve">90% of the contiguous natural landscape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64">
      <w:pPr>
        <w:numPr>
          <w:ilvl w:val="0"/>
          <w:numId w:val="2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ESA mapping used </w:t>
      </w:r>
      <w:r w:rsidDel="00000000" w:rsidR="00000000" w:rsidRPr="00000000">
        <w:rPr>
          <w:rFonts w:ascii="Times New Roman" w:cs="Times New Roman" w:eastAsia="Times New Roman" w:hAnsi="Times New Roman"/>
          <w:b w:val="1"/>
          <w:bCs w:val="1"/>
          <w:sz w:val="24"/>
          <w:szCs w:val="24"/>
          <w:rtl w:val="0"/>
        </w:rPr>
        <w:t xml:space="preserve">IRS LISS-III satellite data</w:t>
      </w:r>
      <w:r w:rsidDel="00000000" w:rsidR="00000000" w:rsidRPr="00000000">
        <w:rPr>
          <w:rFonts w:ascii="Times New Roman" w:cs="Times New Roman" w:eastAsia="Times New Roman" w:hAnsi="Times New Roman"/>
          <w:sz w:val="24"/>
          <w:szCs w:val="24"/>
          <w:rtl w:val="0"/>
        </w:rPr>
        <w:t xml:space="preserve">, landscape-fragmentation analysis and </w:t>
      </w:r>
      <w:r w:rsidDel="00000000" w:rsidR="00000000" w:rsidRPr="00000000">
        <w:rPr>
          <w:rFonts w:ascii="Times New Roman" w:cs="Times New Roman" w:eastAsia="Times New Roman" w:hAnsi="Times New Roman"/>
          <w:b w:val="1"/>
          <w:bCs w:val="1"/>
          <w:sz w:val="24"/>
          <w:szCs w:val="24"/>
          <w:rtl w:val="0"/>
        </w:rPr>
        <w:t xml:space="preserve">revenue villages</w:t>
      </w:r>
      <w:r w:rsidDel="00000000" w:rsidR="00000000" w:rsidRPr="00000000">
        <w:rPr>
          <w:rFonts w:ascii="Times New Roman" w:cs="Times New Roman" w:eastAsia="Times New Roman" w:hAnsi="Times New Roman"/>
          <w:sz w:val="24"/>
          <w:szCs w:val="24"/>
          <w:rtl w:val="0"/>
        </w:rPr>
        <w:t xml:space="preserve"> as the basic administrative unit.</w:t>
      </w:r>
    </w:p>
    <w:p w:rsidR="00000000" w:rsidDel="00000000" w:rsidP="00000000" w:rsidRDefault="00000000" w:rsidRPr="00000000" w14:paraId="00000865">
      <w:pPr>
        <w:numPr>
          <w:ilvl w:val="0"/>
          <w:numId w:val="2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Recommended a </w:t>
      </w:r>
      <w:r w:rsidDel="00000000" w:rsidR="00000000" w:rsidRPr="00000000">
        <w:rPr>
          <w:rFonts w:ascii="Times New Roman" w:cs="Times New Roman" w:eastAsia="Times New Roman" w:hAnsi="Times New Roman"/>
          <w:b w:val="1"/>
          <w:bCs w:val="1"/>
          <w:sz w:val="24"/>
          <w:szCs w:val="24"/>
          <w:rtl w:val="0"/>
        </w:rPr>
        <w:t xml:space="preserve">ban on new mining, quarrying and sand mining</w:t>
      </w:r>
      <w:r w:rsidDel="00000000" w:rsidR="00000000" w:rsidRPr="00000000">
        <w:rPr>
          <w:rFonts w:ascii="Times New Roman" w:cs="Times New Roman" w:eastAsia="Times New Roman" w:hAnsi="Times New Roman"/>
          <w:sz w:val="24"/>
          <w:szCs w:val="24"/>
          <w:rtl w:val="0"/>
        </w:rPr>
        <w:t xml:space="preserve">, with existing leases to be phased out.</w:t>
      </w:r>
    </w:p>
    <w:p w:rsidR="00000000" w:rsidDel="00000000" w:rsidP="00000000" w:rsidRDefault="00000000" w:rsidRPr="00000000" w14:paraId="00000866">
      <w:pPr>
        <w:numPr>
          <w:ilvl w:val="0"/>
          <w:numId w:val="2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Proposed restrictions on </w:t>
      </w:r>
      <w:r w:rsidDel="00000000" w:rsidR="00000000" w:rsidRPr="00000000">
        <w:rPr>
          <w:rFonts w:ascii="Times New Roman" w:cs="Times New Roman" w:eastAsia="Times New Roman" w:hAnsi="Times New Roman"/>
          <w:b w:val="1"/>
          <w:bCs w:val="1"/>
          <w:sz w:val="24"/>
          <w:szCs w:val="24"/>
          <w:rtl w:val="0"/>
        </w:rPr>
        <w:t xml:space="preserve">thermal power, highly polluting industries, large townships and major construction projects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67">
      <w:pPr>
        <w:numPr>
          <w:ilvl w:val="0"/>
          <w:numId w:val="2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Permissible infrastructure within ESA was proposed to undergo stringent </w:t>
      </w:r>
      <w:r w:rsidDel="00000000" w:rsidR="00000000" w:rsidRPr="00000000">
        <w:rPr>
          <w:rFonts w:ascii="Times New Roman" w:cs="Times New Roman" w:eastAsia="Times New Roman" w:hAnsi="Times New Roman"/>
          <w:b w:val="1"/>
          <w:bCs w:val="1"/>
          <w:sz w:val="24"/>
          <w:szCs w:val="24"/>
          <w:rtl w:val="0"/>
        </w:rPr>
        <w:t xml:space="preserve">Environmental Clearance under Category A</w:t>
      </w:r>
      <w:r w:rsidDel="00000000" w:rsidR="00000000" w:rsidRPr="00000000">
        <w:rPr>
          <w:rFonts w:ascii="Times New Roman" w:cs="Times New Roman" w:eastAsia="Times New Roman" w:hAnsi="Times New Roman"/>
          <w:sz w:val="24"/>
          <w:szCs w:val="24"/>
          <w:rtl w:val="0"/>
        </w:rPr>
        <w:t xml:space="preserve"> of the EIA framework.</w:t>
      </w:r>
    </w:p>
    <w:p w:rsidR="00000000" w:rsidDel="00000000" w:rsidP="00000000" w:rsidRDefault="00000000" w:rsidRPr="00000000" w14:paraId="00000868">
      <w:pPr>
        <w:numPr>
          <w:ilvl w:val="0"/>
          <w:numId w:val="2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Suggested </w:t>
      </w:r>
      <w:r w:rsidDel="00000000" w:rsidR="00000000" w:rsidRPr="00000000">
        <w:rPr>
          <w:rFonts w:ascii="Times New Roman" w:cs="Times New Roman" w:eastAsia="Times New Roman" w:hAnsi="Times New Roman"/>
          <w:b w:val="1"/>
          <w:bCs w:val="1"/>
          <w:sz w:val="24"/>
          <w:szCs w:val="24"/>
          <w:rtl w:val="0"/>
        </w:rPr>
        <w:t xml:space="preserve">Payments for Ecosystem Services (PES)</w:t>
      </w:r>
      <w:r w:rsidDel="00000000" w:rsidR="00000000" w:rsidRPr="00000000">
        <w:rPr>
          <w:rFonts w:ascii="Times New Roman" w:cs="Times New Roman" w:eastAsia="Times New Roman" w:hAnsi="Times New Roman"/>
          <w:sz w:val="24"/>
          <w:szCs w:val="24"/>
          <w:rtl w:val="0"/>
        </w:rPr>
        <w:t xml:space="preserve">, a Western Ghats Sustainable Development Fund and a joint geospatial monitoring centre.</w:t>
      </w:r>
    </w:p>
    <w:p w:rsidR="00000000" w:rsidDel="00000000" w:rsidP="00000000" w:rsidRDefault="00000000" w:rsidRPr="00000000" w14:paraId="00000869">
      <w:pPr>
        <w:spacing w:after="4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Difference between Gadgil and Kasturiranjan report</w:t>
      </w:r>
      <w:r w:rsidDel="00000000" w:rsidR="00000000" w:rsidRPr="00000000">
        <w:rPr>
          <w:rFonts w:ascii="Times New Roman" w:cs="Times New Roman" w:eastAsia="Times New Roman" w:hAnsi="Times New Roman"/>
          <w:sz w:val="24"/>
          <w:szCs w:val="24"/>
          <w:rtl w:val="0"/>
        </w:rPr>
        <w:t xml:space="preserve">- </w:t>
      </w:r>
    </w:p>
    <w:tbl>
      <w:tblPr>
        <w:tblStyle w:val="Table2"/>
        <w:tblW w:w="9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3570"/>
        <w:gridCol w:w="3960"/>
        <w:tblGridChange w:id="0">
          <w:tblGrid>
            <w:gridCol w:w="2010"/>
            <w:gridCol w:w="3570"/>
            <w:gridCol w:w="3960"/>
          </w:tblGrid>
        </w:tblGridChange>
      </w:tblGrid>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6A">
            <w:pPr>
              <w:spacing w:after="4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Aspect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6B">
            <w:pPr>
              <w:spacing w:after="4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Gadgil Report (WGEEP)</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6C">
            <w:pPr>
              <w:spacing w:after="4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Kasturirangan Report (HLWG)</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6D">
            <w:pPr>
              <w:spacing w:after="4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Approach</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6E">
            <w:pPr>
              <w:spacing w:after="4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More </w:t>
            </w:r>
            <w:r w:rsidDel="00000000" w:rsidR="00000000" w:rsidRPr="00000000">
              <w:rPr>
                <w:rFonts w:ascii="Times New Roman" w:cs="Times New Roman" w:eastAsia="Times New Roman" w:hAnsi="Times New Roman"/>
                <w:b w:val="1"/>
                <w:bCs w:val="1"/>
                <w:sz w:val="24"/>
                <w:szCs w:val="24"/>
                <w:rtl w:val="0"/>
              </w:rPr>
              <w:t xml:space="preserve">ecologically stringent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6F">
            <w:pPr>
              <w:spacing w:after="4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Relatively </w:t>
            </w:r>
            <w:r w:rsidDel="00000000" w:rsidR="00000000" w:rsidRPr="00000000">
              <w:rPr>
                <w:rFonts w:ascii="Times New Roman" w:cs="Times New Roman" w:eastAsia="Times New Roman" w:hAnsi="Times New Roman"/>
                <w:b w:val="1"/>
                <w:bCs w:val="1"/>
                <w:sz w:val="24"/>
                <w:szCs w:val="24"/>
                <w:rtl w:val="0"/>
              </w:rPr>
              <w:t xml:space="preserve">development-oriented</w:t>
            </w:r>
          </w:p>
        </w:tc>
      </w:tr>
      <w:tr>
        <w:trPr>
          <w:cantSplit w:val="0"/>
          <w:trHeight w:val="7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70">
            <w:pPr>
              <w:spacing w:after="4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ESA coverage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71">
            <w:pPr>
              <w:spacing w:after="4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Entire Western Ghats, with </w:t>
            </w:r>
            <w:r w:rsidDel="00000000" w:rsidR="00000000" w:rsidRPr="00000000">
              <w:rPr>
                <w:rFonts w:ascii="Times New Roman" w:cs="Times New Roman" w:eastAsia="Times New Roman" w:hAnsi="Times New Roman"/>
                <w:b w:val="1"/>
                <w:bCs w:val="1"/>
                <w:sz w:val="24"/>
                <w:szCs w:val="24"/>
                <w:rtl w:val="0"/>
              </w:rPr>
              <w:t xml:space="preserve">3 ecological sensitivity zones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72">
            <w:pPr>
              <w:spacing w:after="4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About </w:t>
            </w:r>
            <w:r w:rsidDel="00000000" w:rsidR="00000000" w:rsidRPr="00000000">
              <w:rPr>
                <w:rFonts w:ascii="Times New Roman" w:cs="Times New Roman" w:eastAsia="Times New Roman" w:hAnsi="Times New Roman"/>
                <w:b w:val="1"/>
                <w:bCs w:val="1"/>
                <w:sz w:val="24"/>
                <w:szCs w:val="24"/>
                <w:rtl w:val="0"/>
              </w:rPr>
              <w:t xml:space="preserve">37% of natural landscape</w:t>
            </w:r>
          </w:p>
        </w:tc>
      </w:tr>
      <w:tr>
        <w:trPr>
          <w:cantSplit w:val="0"/>
          <w:trHeight w:val="7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73">
            <w:pPr>
              <w:spacing w:after="4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Basis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74">
            <w:pPr>
              <w:spacing w:after="4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Ecological sensitivity with strong local-level assessment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75">
            <w:pPr>
              <w:spacing w:after="4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Remote sensing + GIS</w:t>
            </w:r>
            <w:r w:rsidDel="00000000" w:rsidR="00000000" w:rsidRPr="00000000">
              <w:rPr>
                <w:rFonts w:ascii="Times New Roman" w:cs="Times New Roman" w:eastAsia="Times New Roman" w:hAnsi="Times New Roman"/>
                <w:sz w:val="24"/>
                <w:szCs w:val="24"/>
                <w:rtl w:val="0"/>
              </w:rPr>
              <w:t xml:space="preserve"> and natural-landscape identification</w:t>
            </w:r>
          </w:p>
        </w:tc>
      </w:tr>
      <w:tr>
        <w:trPr>
          <w:cantSplit w:val="0"/>
          <w:trHeight w:val="7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76">
            <w:pPr>
              <w:spacing w:after="4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Development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77">
            <w:pPr>
              <w:spacing w:after="4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Greater restrictions in sensitive zones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78">
            <w:pPr>
              <w:spacing w:after="4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Allows </w:t>
            </w:r>
            <w:r w:rsidDel="00000000" w:rsidR="00000000" w:rsidRPr="00000000">
              <w:rPr>
                <w:rFonts w:ascii="Times New Roman" w:cs="Times New Roman" w:eastAsia="Times New Roman" w:hAnsi="Times New Roman"/>
                <w:b w:val="1"/>
                <w:bCs w:val="1"/>
                <w:sz w:val="24"/>
                <w:szCs w:val="24"/>
                <w:rtl w:val="0"/>
              </w:rPr>
              <w:t xml:space="preserve">sustainable development</w:t>
            </w:r>
            <w:r w:rsidDel="00000000" w:rsidR="00000000" w:rsidRPr="00000000">
              <w:rPr>
                <w:rFonts w:ascii="Times New Roman" w:cs="Times New Roman" w:eastAsia="Times New Roman" w:hAnsi="Times New Roman"/>
                <w:sz w:val="24"/>
                <w:szCs w:val="24"/>
                <w:rtl w:val="0"/>
              </w:rPr>
              <w:t xml:space="preserve"> outside ESA</w:t>
            </w:r>
          </w:p>
        </w:tc>
      </w:tr>
      <w:tr>
        <w:trPr>
          <w:cantSplit w:val="0"/>
          <w:trHeight w:val="7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79">
            <w:pPr>
              <w:spacing w:after="4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Governance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7A">
            <w:pPr>
              <w:spacing w:after="4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Proposed </w:t>
            </w:r>
            <w:r w:rsidDel="00000000" w:rsidR="00000000" w:rsidRPr="00000000">
              <w:rPr>
                <w:rFonts w:ascii="Times New Roman" w:cs="Times New Roman" w:eastAsia="Times New Roman" w:hAnsi="Times New Roman"/>
                <w:b w:val="1"/>
                <w:bCs w:val="1"/>
                <w:sz w:val="24"/>
                <w:szCs w:val="24"/>
                <w:rtl w:val="0"/>
              </w:rPr>
              <w:t xml:space="preserve">Western Ghats Ecology Authority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7B">
            <w:pPr>
              <w:spacing w:after="4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Favoured existing institutions with improved coordination</w:t>
            </w:r>
          </w:p>
        </w:tc>
      </w:tr>
      <w:tr>
        <w:trPr>
          <w:cantSplit w:val="0"/>
          <w:trHeight w:val="7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7C">
            <w:pPr>
              <w:spacing w:after="4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Local concerns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7D">
            <w:pPr>
              <w:spacing w:after="4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Greater emphasis on decentralised participation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87E">
            <w:pPr>
              <w:spacing w:after="4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Greater emphasis on balancing conservation with development</w:t>
            </w:r>
          </w:p>
        </w:tc>
      </w:tr>
    </w:tbl>
    <w:p w:rsidR="00000000" w:rsidDel="00000000" w:rsidP="00000000" w:rsidRDefault="00000000" w:rsidRPr="00000000" w14:paraId="0000087F">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8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ay83kfad9ehb" w:id="637"/>
      <w:bookmarkEnd w:id="637"/>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881">
      <w:pPr>
        <w:numPr>
          <w:ilvl w:val="0"/>
          <w:numId w:val="1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Ecological:</w:t>
      </w:r>
      <w:r w:rsidDel="00000000" w:rsidR="00000000" w:rsidRPr="00000000">
        <w:rPr>
          <w:rFonts w:ascii="Times New Roman" w:cs="Times New Roman" w:eastAsia="Times New Roman" w:hAnsi="Times New Roman"/>
          <w:sz w:val="24"/>
          <w:szCs w:val="24"/>
          <w:rtl w:val="0"/>
        </w:rPr>
        <w:t xml:space="preserve"> Western Ghats are a major </w:t>
      </w:r>
      <w:r w:rsidDel="00000000" w:rsidR="00000000" w:rsidRPr="00000000">
        <w:rPr>
          <w:rFonts w:ascii="Times New Roman" w:cs="Times New Roman" w:eastAsia="Times New Roman" w:hAnsi="Times New Roman"/>
          <w:b w:val="1"/>
          <w:bCs w:val="1"/>
          <w:sz w:val="24"/>
          <w:szCs w:val="24"/>
          <w:rtl w:val="0"/>
        </w:rPr>
        <w:t xml:space="preserve">biodiversity hotspot</w:t>
      </w:r>
      <w:r w:rsidDel="00000000" w:rsidR="00000000" w:rsidRPr="00000000">
        <w:rPr>
          <w:rFonts w:ascii="Times New Roman" w:cs="Times New Roman" w:eastAsia="Times New Roman" w:hAnsi="Times New Roman"/>
          <w:sz w:val="24"/>
          <w:szCs w:val="24"/>
          <w:rtl w:val="0"/>
        </w:rPr>
        <w:t xml:space="preserve">, supporting forests, endemic species, watersheds and ecological corridors.</w:t>
      </w:r>
    </w:p>
    <w:p w:rsidR="00000000" w:rsidDel="00000000" w:rsidP="00000000" w:rsidRDefault="00000000" w:rsidRPr="00000000" w14:paraId="00000882">
      <w:pPr>
        <w:numPr>
          <w:ilvl w:val="0"/>
          <w:numId w:val="1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Development:</w:t>
      </w:r>
      <w:r w:rsidDel="00000000" w:rsidR="00000000" w:rsidRPr="00000000">
        <w:rPr>
          <w:rFonts w:ascii="Times New Roman" w:cs="Times New Roman" w:eastAsia="Times New Roman" w:hAnsi="Times New Roman"/>
          <w:sz w:val="24"/>
          <w:szCs w:val="24"/>
          <w:rtl w:val="0"/>
        </w:rPr>
        <w:t xml:space="preserve"> Excessive mining, quarrying and infrastructure expansion can increase </w:t>
      </w:r>
      <w:r w:rsidDel="00000000" w:rsidR="00000000" w:rsidRPr="00000000">
        <w:rPr>
          <w:rFonts w:ascii="Times New Roman" w:cs="Times New Roman" w:eastAsia="Times New Roman" w:hAnsi="Times New Roman"/>
          <w:b w:val="1"/>
          <w:bCs w:val="1"/>
          <w:sz w:val="24"/>
          <w:szCs w:val="24"/>
          <w:rtl w:val="0"/>
        </w:rPr>
        <w:t xml:space="preserve">land degradation, fragmentation and disaster vulnerability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83">
      <w:pPr>
        <w:numPr>
          <w:ilvl w:val="0"/>
          <w:numId w:val="1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Governance:</w:t>
      </w:r>
      <w:r w:rsidDel="00000000" w:rsidR="00000000" w:rsidRPr="00000000">
        <w:rPr>
          <w:rFonts w:ascii="Times New Roman" w:cs="Times New Roman" w:eastAsia="Times New Roman" w:hAnsi="Times New Roman"/>
          <w:sz w:val="24"/>
          <w:szCs w:val="24"/>
          <w:rtl w:val="0"/>
        </w:rPr>
        <w:t xml:space="preserve"> Village-level demarcation is crucial because ecological boundaries frequently overlap with </w:t>
      </w:r>
      <w:r w:rsidDel="00000000" w:rsidR="00000000" w:rsidRPr="00000000">
        <w:rPr>
          <w:rFonts w:ascii="Times New Roman" w:cs="Times New Roman" w:eastAsia="Times New Roman" w:hAnsi="Times New Roman"/>
          <w:b w:val="1"/>
          <w:bCs w:val="1"/>
          <w:sz w:val="24"/>
          <w:szCs w:val="24"/>
          <w:rtl w:val="0"/>
        </w:rPr>
        <w:t xml:space="preserve">farmlands, plantations, settlements and infrastructure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84">
      <w:pPr>
        <w:numPr>
          <w:ilvl w:val="0"/>
          <w:numId w:val="1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Federal:</w:t>
      </w:r>
      <w:r w:rsidDel="00000000" w:rsidR="00000000" w:rsidRPr="00000000">
        <w:rPr>
          <w:rFonts w:ascii="Times New Roman" w:cs="Times New Roman" w:eastAsia="Times New Roman" w:hAnsi="Times New Roman"/>
          <w:sz w:val="24"/>
          <w:szCs w:val="24"/>
          <w:rtl w:val="0"/>
        </w:rPr>
        <w:t xml:space="preserve"> ESA notification requires coordination between the </w:t>
      </w:r>
      <w:r w:rsidDel="00000000" w:rsidR="00000000" w:rsidRPr="00000000">
        <w:rPr>
          <w:rFonts w:ascii="Times New Roman" w:cs="Times New Roman" w:eastAsia="Times New Roman" w:hAnsi="Times New Roman"/>
          <w:b w:val="1"/>
          <w:bCs w:val="1"/>
          <w:sz w:val="24"/>
          <w:szCs w:val="24"/>
          <w:rtl w:val="0"/>
        </w:rPr>
        <w:t xml:space="preserve">Centre and six Western Ghats States</w:t>
      </w:r>
      <w:r w:rsidDel="00000000" w:rsidR="00000000" w:rsidRPr="00000000">
        <w:rPr>
          <w:rFonts w:ascii="Times New Roman" w:cs="Times New Roman" w:eastAsia="Times New Roman" w:hAnsi="Times New Roman"/>
          <w:sz w:val="24"/>
          <w:szCs w:val="24"/>
          <w:rtl w:val="0"/>
        </w:rPr>
        <w:t xml:space="preserve">, making cooperative federalism important.</w:t>
      </w:r>
    </w:p>
    <w:p w:rsidR="00000000" w:rsidDel="00000000" w:rsidP="00000000" w:rsidRDefault="00000000" w:rsidRPr="00000000" w14:paraId="00000885">
      <w:pPr>
        <w:numPr>
          <w:ilvl w:val="0"/>
          <w:numId w:val="15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Livelihood:</w:t>
      </w:r>
      <w:r w:rsidDel="00000000" w:rsidR="00000000" w:rsidRPr="00000000">
        <w:rPr>
          <w:rFonts w:ascii="Times New Roman" w:cs="Times New Roman" w:eastAsia="Times New Roman" w:hAnsi="Times New Roman"/>
          <w:sz w:val="24"/>
          <w:szCs w:val="24"/>
          <w:rtl w:val="0"/>
        </w:rPr>
        <w:t xml:space="preserve"> Overly broad restrictions can affect agriculture, plantations and rural infrastructure; excessively narrow boundaries may exclude ecologically important private and revenue lands.</w:t>
      </w:r>
    </w:p>
    <w:p w:rsidR="00000000" w:rsidDel="00000000" w:rsidP="00000000" w:rsidRDefault="00000000" w:rsidRPr="00000000" w14:paraId="00000886">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l1k42px4ytt" w:id="638"/>
      <w:bookmarkEnd w:id="638"/>
      <w:r w:rsidDel="00000000" w:rsidR="00000000" w:rsidRPr="00000000">
        <w:rPr>
          <w:rFonts w:ascii="Times New Roman" w:cs="Times New Roman" w:eastAsia="Times New Roman" w:hAnsi="Times New Roman"/>
          <w:b w:val="1"/>
          <w:bCs w:val="1"/>
          <w:sz w:val="24"/>
          <w:szCs w:val="24"/>
          <w:rtl w:val="0"/>
        </w:rPr>
        <w:t xml:space="preserve">Challenges Associated with the Report &amp; State Notifications</w:t>
      </w:r>
    </w:p>
    <w:p w:rsidR="00000000" w:rsidDel="00000000" w:rsidP="00000000" w:rsidRDefault="00000000" w:rsidRPr="00000000" w14:paraId="00000887">
      <w:pPr>
        <w:pStyle w:val="Heading1"/>
        <w:keepNext w:val="0"/>
        <w:keepLines w:val="0"/>
        <w:numPr>
          <w:ilvl w:val="0"/>
          <w:numId w:val="647"/>
        </w:numPr>
        <w:spacing w:after="40" w:before="0" w:line="335.99999999999994" w:lineRule="auto"/>
        <w:ind w:left="720" w:hanging="360"/>
        <w:rPr>
          <w:rFonts w:ascii="Times New Roman" w:cs="Times New Roman" w:eastAsia="Times New Roman" w:hAnsi="Times New Roman"/>
          <w:sz w:val="24"/>
          <w:szCs w:val="24"/>
        </w:rPr>
      </w:pPr>
      <w:bookmarkStart w:colFirst="0" w:colLast="0" w:name="_l1k42px4ytt" w:id="638"/>
      <w:bookmarkEnd w:id="638"/>
      <w:r w:rsidDel="00000000" w:rsidR="00000000" w:rsidRPr="00000000">
        <w:rPr>
          <w:rFonts w:ascii="Times New Roman" w:cs="Times New Roman" w:eastAsia="Times New Roman" w:hAnsi="Times New Roman"/>
          <w:b w:val="1"/>
          <w:bCs w:val="1"/>
          <w:sz w:val="24"/>
          <w:szCs w:val="24"/>
          <w:rtl w:val="0"/>
        </w:rPr>
        <w:t xml:space="preserve">Remote-Sensing Delineation vs Ground Reality:</w:t>
      </w:r>
      <w:r w:rsidDel="00000000" w:rsidR="00000000" w:rsidRPr="00000000">
        <w:rPr>
          <w:rFonts w:ascii="Times New Roman" w:cs="Times New Roman" w:eastAsia="Times New Roman" w:hAnsi="Times New Roman"/>
          <w:sz w:val="24"/>
          <w:szCs w:val="24"/>
          <w:rtl w:val="0"/>
        </w:rPr>
        <w:t xml:space="preserve"> Reliance on </w:t>
      </w:r>
      <w:r w:rsidDel="00000000" w:rsidR="00000000" w:rsidRPr="00000000">
        <w:rPr>
          <w:rFonts w:ascii="Times New Roman" w:cs="Times New Roman" w:eastAsia="Times New Roman" w:hAnsi="Times New Roman"/>
          <w:b w:val="1"/>
          <w:bCs w:val="1"/>
          <w:sz w:val="24"/>
          <w:szCs w:val="24"/>
          <w:rtl w:val="0"/>
        </w:rPr>
        <w:t xml:space="preserve">remote sensing (IRS LISS-III)</w:t>
      </w:r>
      <w:r w:rsidDel="00000000" w:rsidR="00000000" w:rsidRPr="00000000">
        <w:rPr>
          <w:rFonts w:ascii="Times New Roman" w:cs="Times New Roman" w:eastAsia="Times New Roman" w:hAnsi="Times New Roman"/>
          <w:sz w:val="24"/>
          <w:szCs w:val="24"/>
          <w:rtl w:val="0"/>
        </w:rPr>
        <w:t xml:space="preserve"> without adequate ground-truthing has produced anomalies, with entire revenue villages being classified as ESA even when only a portion had forest canopy, thereby encompassing </w:t>
      </w:r>
      <w:r w:rsidDel="00000000" w:rsidR="00000000" w:rsidRPr="00000000">
        <w:rPr>
          <w:rFonts w:ascii="Times New Roman" w:cs="Times New Roman" w:eastAsia="Times New Roman" w:hAnsi="Times New Roman"/>
          <w:b w:val="1"/>
          <w:bCs w:val="1"/>
          <w:sz w:val="24"/>
          <w:szCs w:val="24"/>
          <w:rtl w:val="0"/>
        </w:rPr>
        <w:t xml:space="preserve">habitations, schools, agricultural land and roads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88">
      <w:pPr>
        <w:pStyle w:val="Heading1"/>
        <w:keepNext w:val="0"/>
        <w:keepLines w:val="0"/>
        <w:numPr>
          <w:ilvl w:val="0"/>
          <w:numId w:val="647"/>
        </w:numPr>
        <w:spacing w:after="40" w:before="0" w:line="335.99999999999994" w:lineRule="auto"/>
        <w:ind w:left="720" w:hanging="360"/>
        <w:rPr>
          <w:rFonts w:ascii="Times New Roman" w:cs="Times New Roman" w:eastAsia="Times New Roman" w:hAnsi="Times New Roman"/>
          <w:sz w:val="24"/>
          <w:szCs w:val="24"/>
        </w:rPr>
      </w:pPr>
      <w:bookmarkStart w:colFirst="0" w:colLast="0" w:name="_l1k42px4ytt" w:id="638"/>
      <w:bookmarkEnd w:id="638"/>
      <w:r w:rsidDel="00000000" w:rsidR="00000000" w:rsidRPr="00000000">
        <w:rPr>
          <w:rFonts w:ascii="Times New Roman" w:cs="Times New Roman" w:eastAsia="Times New Roman" w:hAnsi="Times New Roman"/>
          <w:b w:val="1"/>
          <w:bCs w:val="1"/>
          <w:sz w:val="24"/>
          <w:szCs w:val="24"/>
          <w:rtl w:val="0"/>
        </w:rPr>
        <w:t xml:space="preserve">Agrarian &amp; Livelihood Concerns:</w:t>
      </w:r>
      <w:r w:rsidDel="00000000" w:rsidR="00000000" w:rsidRPr="00000000">
        <w:rPr>
          <w:rFonts w:ascii="Times New Roman" w:cs="Times New Roman" w:eastAsia="Times New Roman" w:hAnsi="Times New Roman"/>
          <w:sz w:val="24"/>
          <w:szCs w:val="24"/>
          <w:rtl w:val="0"/>
        </w:rPr>
        <w:t xml:space="preserve"> Farmers, areca-nut growers and plantation owners, particularly in Karnataka, apprehend that ESA restrictions could constrain </w:t>
      </w:r>
      <w:r w:rsidDel="00000000" w:rsidR="00000000" w:rsidRPr="00000000">
        <w:rPr>
          <w:rFonts w:ascii="Times New Roman" w:cs="Times New Roman" w:eastAsia="Times New Roman" w:hAnsi="Times New Roman"/>
          <w:b w:val="1"/>
          <w:bCs w:val="1"/>
          <w:sz w:val="24"/>
          <w:szCs w:val="24"/>
          <w:rtl w:val="0"/>
        </w:rPr>
        <w:t xml:space="preserve">land subdivision, agricultural land-use changes and rural infrastructure development</w:t>
      </w:r>
      <w:r w:rsidDel="00000000" w:rsidR="00000000" w:rsidRPr="00000000">
        <w:rPr>
          <w:rFonts w:ascii="Times New Roman" w:cs="Times New Roman" w:eastAsia="Times New Roman" w:hAnsi="Times New Roman"/>
          <w:sz w:val="24"/>
          <w:szCs w:val="24"/>
          <w:rtl w:val="0"/>
        </w:rPr>
        <w:t xml:space="preserve">, while increasing fears of displacement.</w:t>
      </w:r>
    </w:p>
    <w:p w:rsidR="00000000" w:rsidDel="00000000" w:rsidP="00000000" w:rsidRDefault="00000000" w:rsidRPr="00000000" w14:paraId="00000889">
      <w:pPr>
        <w:pStyle w:val="Heading1"/>
        <w:keepNext w:val="0"/>
        <w:keepLines w:val="0"/>
        <w:numPr>
          <w:ilvl w:val="0"/>
          <w:numId w:val="647"/>
        </w:numPr>
        <w:spacing w:after="40" w:before="0" w:line="335.99999999999994" w:lineRule="auto"/>
        <w:ind w:left="720" w:hanging="360"/>
        <w:rPr>
          <w:rFonts w:ascii="Times New Roman" w:cs="Times New Roman" w:eastAsia="Times New Roman" w:hAnsi="Times New Roman"/>
          <w:sz w:val="24"/>
          <w:szCs w:val="24"/>
        </w:rPr>
      </w:pPr>
      <w:bookmarkStart w:colFirst="0" w:colLast="0" w:name="_l1k42px4ytt" w:id="638"/>
      <w:bookmarkEnd w:id="638"/>
      <w:r w:rsidDel="00000000" w:rsidR="00000000" w:rsidRPr="00000000">
        <w:rPr>
          <w:rFonts w:ascii="Times New Roman" w:cs="Times New Roman" w:eastAsia="Times New Roman" w:hAnsi="Times New Roman"/>
          <w:b w:val="1"/>
          <w:bCs w:val="1"/>
          <w:sz w:val="24"/>
          <w:szCs w:val="24"/>
          <w:rtl w:val="0"/>
        </w:rPr>
        <w:t xml:space="preserve">Prolonged Regulatory Uncertainty:</w:t>
      </w:r>
      <w:r w:rsidDel="00000000" w:rsidR="00000000" w:rsidRPr="00000000">
        <w:rPr>
          <w:rFonts w:ascii="Times New Roman" w:cs="Times New Roman" w:eastAsia="Times New Roman" w:hAnsi="Times New Roman"/>
          <w:sz w:val="24"/>
          <w:szCs w:val="24"/>
          <w:rtl w:val="0"/>
        </w:rPr>
        <w:t xml:space="preserve"> Repeated </w:t>
      </w:r>
      <w:r w:rsidDel="00000000" w:rsidR="00000000" w:rsidRPr="00000000">
        <w:rPr>
          <w:rFonts w:ascii="Times New Roman" w:cs="Times New Roman" w:eastAsia="Times New Roman" w:hAnsi="Times New Roman"/>
          <w:b w:val="1"/>
          <w:bCs w:val="1"/>
          <w:sz w:val="24"/>
          <w:szCs w:val="24"/>
          <w:rtl w:val="0"/>
        </w:rPr>
        <w:t xml:space="preserve">draft ESA notifications</w:t>
      </w:r>
      <w:r w:rsidDel="00000000" w:rsidR="00000000" w:rsidRPr="00000000">
        <w:rPr>
          <w:rFonts w:ascii="Times New Roman" w:cs="Times New Roman" w:eastAsia="Times New Roman" w:hAnsi="Times New Roman"/>
          <w:sz w:val="24"/>
          <w:szCs w:val="24"/>
          <w:rtl w:val="0"/>
        </w:rPr>
        <w:t xml:space="preserve"> without a final statutory framework have created administrative uncertainty, potentially discouraging sustainable investments while leaving ecologically important corridors inadequately protected.</w:t>
      </w:r>
    </w:p>
    <w:p w:rsidR="00000000" w:rsidDel="00000000" w:rsidP="00000000" w:rsidRDefault="00000000" w:rsidRPr="00000000" w14:paraId="0000088A">
      <w:pPr>
        <w:pStyle w:val="Heading1"/>
        <w:keepNext w:val="0"/>
        <w:keepLines w:val="0"/>
        <w:numPr>
          <w:ilvl w:val="0"/>
          <w:numId w:val="647"/>
        </w:numPr>
        <w:spacing w:after="40" w:before="0" w:line="335.99999999999994" w:lineRule="auto"/>
        <w:ind w:left="720" w:hanging="360"/>
        <w:rPr>
          <w:rFonts w:ascii="Times New Roman" w:cs="Times New Roman" w:eastAsia="Times New Roman" w:hAnsi="Times New Roman"/>
          <w:sz w:val="24"/>
          <w:szCs w:val="24"/>
        </w:rPr>
      </w:pPr>
      <w:bookmarkStart w:colFirst="0" w:colLast="0" w:name="_l1k42px4ytt" w:id="638"/>
      <w:bookmarkEnd w:id="638"/>
      <w:r w:rsidDel="00000000" w:rsidR="00000000" w:rsidRPr="00000000">
        <w:rPr>
          <w:rFonts w:ascii="Times New Roman" w:cs="Times New Roman" w:eastAsia="Times New Roman" w:hAnsi="Times New Roman"/>
          <w:b w:val="1"/>
          <w:bCs w:val="1"/>
          <w:sz w:val="24"/>
          <w:szCs w:val="24"/>
          <w:rtl w:val="0"/>
        </w:rPr>
        <w:t xml:space="preserve">Exclusion of Ecologically Significant Non-Forest Areas:</w:t>
      </w:r>
      <w:r w:rsidDel="00000000" w:rsidR="00000000" w:rsidRPr="00000000">
        <w:rPr>
          <w:rFonts w:ascii="Times New Roman" w:cs="Times New Roman" w:eastAsia="Times New Roman" w:hAnsi="Times New Roman"/>
          <w:sz w:val="24"/>
          <w:szCs w:val="24"/>
          <w:rtl w:val="0"/>
        </w:rPr>
        <w:t xml:space="preserve"> Restricting ESA identification largely to notified forests can overlook </w:t>
      </w:r>
      <w:r w:rsidDel="00000000" w:rsidR="00000000" w:rsidRPr="00000000">
        <w:rPr>
          <w:rFonts w:ascii="Times New Roman" w:cs="Times New Roman" w:eastAsia="Times New Roman" w:hAnsi="Times New Roman"/>
          <w:b w:val="1"/>
          <w:bCs w:val="1"/>
          <w:sz w:val="24"/>
          <w:szCs w:val="24"/>
          <w:rtl w:val="0"/>
        </w:rPr>
        <w:t xml:space="preserve">wildlife corridors, sacred groves and private shola-grassland ecosystems</w:t>
      </w:r>
      <w:r w:rsidDel="00000000" w:rsidR="00000000" w:rsidRPr="00000000">
        <w:rPr>
          <w:rFonts w:ascii="Times New Roman" w:cs="Times New Roman" w:eastAsia="Times New Roman" w:hAnsi="Times New Roman"/>
          <w:sz w:val="24"/>
          <w:szCs w:val="24"/>
          <w:rtl w:val="0"/>
        </w:rPr>
        <w:t xml:space="preserve"> located on revenue and plantation lands.</w:t>
      </w:r>
    </w:p>
    <w:p w:rsidR="00000000" w:rsidDel="00000000" w:rsidP="00000000" w:rsidRDefault="00000000" w:rsidRPr="00000000" w14:paraId="0000088B">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l1k42px4ytt" w:id="638"/>
      <w:bookmarkEnd w:id="638"/>
      <w:r w:rsidDel="00000000" w:rsidR="00000000" w:rsidRPr="00000000">
        <w:rPr>
          <w:rFonts w:ascii="Times New Roman" w:cs="Times New Roman" w:eastAsia="Times New Roman" w:hAnsi="Times New Roman"/>
          <w:b w:val="1"/>
          <w:bCs w:val="1"/>
          <w:sz w:val="24"/>
          <w:szCs w:val="24"/>
          <w:rtl w:val="0"/>
        </w:rPr>
        <w:t xml:space="preserve">Way Forward</w:t>
      </w:r>
    </w:p>
    <w:p w:rsidR="00000000" w:rsidDel="00000000" w:rsidP="00000000" w:rsidRDefault="00000000" w:rsidRPr="00000000" w14:paraId="0000088C">
      <w:pPr>
        <w:pStyle w:val="Heading1"/>
        <w:keepNext w:val="0"/>
        <w:keepLines w:val="0"/>
        <w:numPr>
          <w:ilvl w:val="0"/>
          <w:numId w:val="167"/>
        </w:numPr>
        <w:spacing w:after="40" w:before="0" w:line="335.99999999999994" w:lineRule="auto"/>
        <w:ind w:left="720" w:hanging="360"/>
        <w:rPr>
          <w:rFonts w:ascii="Times New Roman" w:cs="Times New Roman" w:eastAsia="Times New Roman" w:hAnsi="Times New Roman"/>
          <w:sz w:val="24"/>
          <w:szCs w:val="24"/>
        </w:rPr>
      </w:pPr>
      <w:bookmarkStart w:colFirst="0" w:colLast="0" w:name="_l1k42px4ytt" w:id="638"/>
      <w:bookmarkEnd w:id="638"/>
      <w:r w:rsidDel="00000000" w:rsidR="00000000" w:rsidRPr="00000000">
        <w:rPr>
          <w:rFonts w:ascii="Times New Roman" w:cs="Times New Roman" w:eastAsia="Times New Roman" w:hAnsi="Times New Roman"/>
          <w:b w:val="1"/>
          <w:bCs w:val="1"/>
          <w:sz w:val="24"/>
          <w:szCs w:val="24"/>
          <w:rtl w:val="0"/>
        </w:rPr>
        <w:t xml:space="preserve">Cadastral Ground-Truthing through Joint Surveys:</w:t>
      </w:r>
      <w:r w:rsidDel="00000000" w:rsidR="00000000" w:rsidRPr="00000000">
        <w:rPr>
          <w:rFonts w:ascii="Times New Roman" w:cs="Times New Roman" w:eastAsia="Times New Roman" w:hAnsi="Times New Roman"/>
          <w:sz w:val="24"/>
          <w:szCs w:val="24"/>
          <w:rtl w:val="0"/>
        </w:rPr>
        <w:t xml:space="preserve"> Constitute joint teams of </w:t>
      </w:r>
      <w:r w:rsidDel="00000000" w:rsidR="00000000" w:rsidRPr="00000000">
        <w:rPr>
          <w:rFonts w:ascii="Times New Roman" w:cs="Times New Roman" w:eastAsia="Times New Roman" w:hAnsi="Times New Roman"/>
          <w:b w:val="1"/>
          <w:bCs w:val="1"/>
          <w:sz w:val="24"/>
          <w:szCs w:val="24"/>
          <w:rtl w:val="0"/>
        </w:rPr>
        <w:t xml:space="preserve">Forest and Revenue Departments</w:t>
      </w:r>
      <w:r w:rsidDel="00000000" w:rsidR="00000000" w:rsidRPr="00000000">
        <w:rPr>
          <w:rFonts w:ascii="Times New Roman" w:cs="Times New Roman" w:eastAsia="Times New Roman" w:hAnsi="Times New Roman"/>
          <w:sz w:val="24"/>
          <w:szCs w:val="24"/>
          <w:rtl w:val="0"/>
        </w:rPr>
        <w:t xml:space="preserve">, with Panchayat participation, to physically verify ESA boundaries at the </w:t>
      </w:r>
      <w:r w:rsidDel="00000000" w:rsidR="00000000" w:rsidRPr="00000000">
        <w:rPr>
          <w:rFonts w:ascii="Times New Roman" w:cs="Times New Roman" w:eastAsia="Times New Roman" w:hAnsi="Times New Roman"/>
          <w:b w:val="1"/>
          <w:bCs w:val="1"/>
          <w:sz w:val="24"/>
          <w:szCs w:val="24"/>
          <w:rtl w:val="0"/>
        </w:rPr>
        <w:t xml:space="preserve">property survey-number level</w:t>
      </w:r>
      <w:r w:rsidDel="00000000" w:rsidR="00000000" w:rsidRPr="00000000">
        <w:rPr>
          <w:rFonts w:ascii="Times New Roman" w:cs="Times New Roman" w:eastAsia="Times New Roman" w:hAnsi="Times New Roman"/>
          <w:sz w:val="24"/>
          <w:szCs w:val="24"/>
          <w:rtl w:val="0"/>
        </w:rPr>
        <w:t xml:space="preserve">, excluding genuine habitations and agricultural plots.</w:t>
      </w:r>
    </w:p>
    <w:p w:rsidR="00000000" w:rsidDel="00000000" w:rsidP="00000000" w:rsidRDefault="00000000" w:rsidRPr="00000000" w14:paraId="0000088D">
      <w:pPr>
        <w:pStyle w:val="Heading1"/>
        <w:keepNext w:val="0"/>
        <w:keepLines w:val="0"/>
        <w:numPr>
          <w:ilvl w:val="0"/>
          <w:numId w:val="167"/>
        </w:numPr>
        <w:spacing w:after="40" w:before="0" w:line="335.99999999999994" w:lineRule="auto"/>
        <w:ind w:left="720" w:hanging="360"/>
        <w:rPr>
          <w:rFonts w:ascii="Times New Roman" w:cs="Times New Roman" w:eastAsia="Times New Roman" w:hAnsi="Times New Roman"/>
          <w:sz w:val="24"/>
          <w:szCs w:val="24"/>
        </w:rPr>
      </w:pPr>
      <w:bookmarkStart w:colFirst="0" w:colLast="0" w:name="_l1k42px4ytt" w:id="638"/>
      <w:bookmarkEnd w:id="638"/>
      <w:r w:rsidDel="00000000" w:rsidR="00000000" w:rsidRPr="00000000">
        <w:rPr>
          <w:rFonts w:ascii="Times New Roman" w:cs="Times New Roman" w:eastAsia="Times New Roman" w:hAnsi="Times New Roman"/>
          <w:b w:val="1"/>
          <w:bCs w:val="1"/>
          <w:sz w:val="24"/>
          <w:szCs w:val="24"/>
          <w:rtl w:val="0"/>
        </w:rPr>
        <w:t xml:space="preserve">Adopt Ground-Verification Models:</w:t>
      </w:r>
      <w:r w:rsidDel="00000000" w:rsidR="00000000" w:rsidRPr="00000000">
        <w:rPr>
          <w:rFonts w:ascii="Times New Roman" w:cs="Times New Roman" w:eastAsia="Times New Roman" w:hAnsi="Times New Roman"/>
          <w:sz w:val="24"/>
          <w:szCs w:val="24"/>
          <w:rtl w:val="0"/>
        </w:rPr>
        <w:t xml:space="preserve"> Draw upon verification practices followed by States such as </w:t>
      </w:r>
      <w:r w:rsidDel="00000000" w:rsidR="00000000" w:rsidRPr="00000000">
        <w:rPr>
          <w:rFonts w:ascii="Times New Roman" w:cs="Times New Roman" w:eastAsia="Times New Roman" w:hAnsi="Times New Roman"/>
          <w:b w:val="1"/>
          <w:bCs w:val="1"/>
          <w:sz w:val="24"/>
          <w:szCs w:val="24"/>
          <w:rtl w:val="0"/>
        </w:rPr>
        <w:t xml:space="preserve">Kerala</w:t>
      </w:r>
      <w:r w:rsidDel="00000000" w:rsidR="00000000" w:rsidRPr="00000000">
        <w:rPr>
          <w:rFonts w:ascii="Times New Roman" w:cs="Times New Roman" w:eastAsia="Times New Roman" w:hAnsi="Times New Roman"/>
          <w:sz w:val="24"/>
          <w:szCs w:val="24"/>
          <w:rtl w:val="0"/>
        </w:rPr>
        <w:t xml:space="preserve"> to identify non-forest ecological and cultural areas on the ground and submit </w:t>
      </w:r>
      <w:r w:rsidDel="00000000" w:rsidR="00000000" w:rsidRPr="00000000">
        <w:rPr>
          <w:rFonts w:ascii="Times New Roman" w:cs="Times New Roman" w:eastAsia="Times New Roman" w:hAnsi="Times New Roman"/>
          <w:b w:val="1"/>
          <w:bCs w:val="1"/>
          <w:sz w:val="24"/>
          <w:szCs w:val="24"/>
          <w:rtl w:val="0"/>
        </w:rPr>
        <w:t xml:space="preserve">empirically validated, survey-based datasets</w:t>
      </w:r>
      <w:r w:rsidDel="00000000" w:rsidR="00000000" w:rsidRPr="00000000">
        <w:rPr>
          <w:rFonts w:ascii="Times New Roman" w:cs="Times New Roman" w:eastAsia="Times New Roman" w:hAnsi="Times New Roman"/>
          <w:sz w:val="24"/>
          <w:szCs w:val="24"/>
          <w:rtl w:val="0"/>
        </w:rPr>
        <w:t xml:space="preserve"> to MoEFCC.</w:t>
      </w:r>
    </w:p>
    <w:p w:rsidR="00000000" w:rsidDel="00000000" w:rsidP="00000000" w:rsidRDefault="00000000" w:rsidRPr="00000000" w14:paraId="0000088E">
      <w:pPr>
        <w:pStyle w:val="Heading1"/>
        <w:keepNext w:val="0"/>
        <w:keepLines w:val="0"/>
        <w:numPr>
          <w:ilvl w:val="0"/>
          <w:numId w:val="167"/>
        </w:numPr>
        <w:spacing w:after="40" w:before="0" w:line="335.99999999999994" w:lineRule="auto"/>
        <w:ind w:left="720" w:hanging="360"/>
        <w:rPr>
          <w:rFonts w:ascii="Times New Roman" w:cs="Times New Roman" w:eastAsia="Times New Roman" w:hAnsi="Times New Roman"/>
          <w:sz w:val="24"/>
          <w:szCs w:val="24"/>
        </w:rPr>
      </w:pPr>
      <w:bookmarkStart w:colFirst="0" w:colLast="0" w:name="_l1k42px4ytt" w:id="638"/>
      <w:bookmarkEnd w:id="638"/>
      <w:r w:rsidDel="00000000" w:rsidR="00000000" w:rsidRPr="00000000">
        <w:rPr>
          <w:rFonts w:ascii="Times New Roman" w:cs="Times New Roman" w:eastAsia="Times New Roman" w:hAnsi="Times New Roman"/>
          <w:b w:val="1"/>
          <w:bCs w:val="1"/>
          <w:sz w:val="24"/>
          <w:szCs w:val="24"/>
          <w:rtl w:val="0"/>
        </w:rPr>
        <w:t xml:space="preserve">Tiered Ecological Regulation:</w:t>
      </w:r>
      <w:r w:rsidDel="00000000" w:rsidR="00000000" w:rsidRPr="00000000">
        <w:rPr>
          <w:rFonts w:ascii="Times New Roman" w:cs="Times New Roman" w:eastAsia="Times New Roman" w:hAnsi="Times New Roman"/>
          <w:sz w:val="24"/>
          <w:szCs w:val="24"/>
          <w:rtl w:val="0"/>
        </w:rPr>
        <w:t xml:space="preserve"> Replace an </w:t>
      </w:r>
      <w:r w:rsidDel="00000000" w:rsidR="00000000" w:rsidRPr="00000000">
        <w:rPr>
          <w:rFonts w:ascii="Times New Roman" w:cs="Times New Roman" w:eastAsia="Times New Roman" w:hAnsi="Times New Roman"/>
          <w:b w:val="1"/>
          <w:bCs w:val="1"/>
          <w:sz w:val="24"/>
          <w:szCs w:val="24"/>
          <w:rtl w:val="0"/>
        </w:rPr>
        <w:t xml:space="preserve">all-or-nothing regulatory approach</w:t>
      </w:r>
      <w:r w:rsidDel="00000000" w:rsidR="00000000" w:rsidRPr="00000000">
        <w:rPr>
          <w:rFonts w:ascii="Times New Roman" w:cs="Times New Roman" w:eastAsia="Times New Roman" w:hAnsi="Times New Roman"/>
          <w:sz w:val="24"/>
          <w:szCs w:val="24"/>
          <w:rtl w:val="0"/>
        </w:rPr>
        <w:t xml:space="preserve"> with graded protection—providing stringent safeguards to core ecological areas while applying </w:t>
      </w:r>
      <w:r w:rsidDel="00000000" w:rsidR="00000000" w:rsidRPr="00000000">
        <w:rPr>
          <w:rFonts w:ascii="Times New Roman" w:cs="Times New Roman" w:eastAsia="Times New Roman" w:hAnsi="Times New Roman"/>
          <w:b w:val="1"/>
          <w:bCs w:val="1"/>
          <w:sz w:val="24"/>
          <w:szCs w:val="24"/>
          <w:rtl w:val="0"/>
        </w:rPr>
        <w:t xml:space="preserve">livelihood-sensitive green norms</w:t>
      </w:r>
      <w:r w:rsidDel="00000000" w:rsidR="00000000" w:rsidRPr="00000000">
        <w:rPr>
          <w:rFonts w:ascii="Times New Roman" w:cs="Times New Roman" w:eastAsia="Times New Roman" w:hAnsi="Times New Roman"/>
          <w:sz w:val="24"/>
          <w:szCs w:val="24"/>
          <w:rtl w:val="0"/>
        </w:rPr>
        <w:t xml:space="preserve"> to adjoining agrarian buffer zones.</w:t>
      </w:r>
    </w:p>
    <w:p w:rsidR="00000000" w:rsidDel="00000000" w:rsidP="00000000" w:rsidRDefault="00000000" w:rsidRPr="00000000" w14:paraId="0000088F">
      <w:pPr>
        <w:pStyle w:val="Heading1"/>
        <w:keepNext w:val="0"/>
        <w:keepLines w:val="0"/>
        <w:numPr>
          <w:ilvl w:val="0"/>
          <w:numId w:val="167"/>
        </w:numPr>
        <w:spacing w:after="40" w:before="0" w:line="335.99999999999994" w:lineRule="auto"/>
        <w:ind w:left="720" w:hanging="360"/>
        <w:rPr>
          <w:rFonts w:ascii="Times New Roman" w:cs="Times New Roman" w:eastAsia="Times New Roman" w:hAnsi="Times New Roman"/>
          <w:sz w:val="24"/>
          <w:szCs w:val="24"/>
        </w:rPr>
      </w:pPr>
      <w:bookmarkStart w:colFirst="0" w:colLast="0" w:name="_l1k42px4ytt" w:id="638"/>
      <w:bookmarkEnd w:id="638"/>
      <w:r w:rsidDel="00000000" w:rsidR="00000000" w:rsidRPr="00000000">
        <w:rPr>
          <w:rFonts w:ascii="Times New Roman" w:cs="Times New Roman" w:eastAsia="Times New Roman" w:hAnsi="Times New Roman"/>
          <w:b w:val="1"/>
          <w:bCs w:val="1"/>
          <w:sz w:val="24"/>
          <w:szCs w:val="24"/>
          <w:rtl w:val="0"/>
        </w:rPr>
        <w:t xml:space="preserve">Promote Organic Transition &amp; PES:</w:t>
      </w:r>
      <w:r w:rsidDel="00000000" w:rsidR="00000000" w:rsidRPr="00000000">
        <w:rPr>
          <w:rFonts w:ascii="Times New Roman" w:cs="Times New Roman" w:eastAsia="Times New Roman" w:hAnsi="Times New Roman"/>
          <w:sz w:val="24"/>
          <w:szCs w:val="24"/>
          <w:rtl w:val="0"/>
        </w:rPr>
        <w:t xml:space="preserve"> Implement </w:t>
      </w:r>
      <w:r w:rsidDel="00000000" w:rsidR="00000000" w:rsidRPr="00000000">
        <w:rPr>
          <w:rFonts w:ascii="Times New Roman" w:cs="Times New Roman" w:eastAsia="Times New Roman" w:hAnsi="Times New Roman"/>
          <w:b w:val="1"/>
          <w:bCs w:val="1"/>
          <w:sz w:val="24"/>
          <w:szCs w:val="24"/>
          <w:rtl w:val="0"/>
        </w:rPr>
        <w:t xml:space="preserve">Payments for Ecosystem Services (PES)</w:t>
      </w:r>
      <w:r w:rsidDel="00000000" w:rsidR="00000000" w:rsidRPr="00000000">
        <w:rPr>
          <w:rFonts w:ascii="Times New Roman" w:cs="Times New Roman" w:eastAsia="Times New Roman" w:hAnsi="Times New Roman"/>
          <w:sz w:val="24"/>
          <w:szCs w:val="24"/>
          <w:rtl w:val="0"/>
        </w:rPr>
        <w:t xml:space="preserve"> mechanisms envisaged under the Kasturirangan framework, providing financial incentives to smallholders adopting </w:t>
      </w:r>
      <w:r w:rsidDel="00000000" w:rsidR="00000000" w:rsidRPr="00000000">
        <w:rPr>
          <w:rFonts w:ascii="Times New Roman" w:cs="Times New Roman" w:eastAsia="Times New Roman" w:hAnsi="Times New Roman"/>
          <w:b w:val="1"/>
          <w:bCs w:val="1"/>
          <w:sz w:val="24"/>
          <w:szCs w:val="24"/>
          <w:rtl w:val="0"/>
        </w:rPr>
        <w:t xml:space="preserve">organic horticulture, shade-grown coffee and agroforestry</w:t>
      </w:r>
      <w:r w:rsidDel="00000000" w:rsidR="00000000" w:rsidRPr="00000000">
        <w:rPr>
          <w:rFonts w:ascii="Times New Roman" w:cs="Times New Roman" w:eastAsia="Times New Roman" w:hAnsi="Times New Roman"/>
          <w:sz w:val="24"/>
          <w:szCs w:val="24"/>
          <w:rtl w:val="0"/>
        </w:rPr>
        <w:t xml:space="preserve">, thereby aligning livelihoods with conservation.</w:t>
      </w:r>
    </w:p>
    <w:p w:rsidR="00000000" w:rsidDel="00000000" w:rsidP="00000000" w:rsidRDefault="00000000" w:rsidRPr="00000000" w14:paraId="00000890">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l1k42px4ytt" w:id="638"/>
      <w:bookmarkEnd w:id="638"/>
      <w:r w:rsidDel="00000000" w:rsidR="00000000" w:rsidRPr="00000000">
        <w:rPr>
          <w:rFonts w:ascii="Times New Roman" w:cs="Times New Roman" w:eastAsia="Times New Roman" w:hAnsi="Times New Roman"/>
          <w:b w:val="1"/>
          <w:bCs w:val="1"/>
          <w:sz w:val="24"/>
          <w:szCs w:val="24"/>
          <w:rtl w:val="0"/>
        </w:rPr>
        <w:t xml:space="preserve">Conclusion</w:t>
      </w:r>
    </w:p>
    <w:p w:rsidR="00000000" w:rsidDel="00000000" w:rsidP="00000000" w:rsidRDefault="00000000" w:rsidRPr="00000000" w14:paraId="00000891">
      <w:pPr>
        <w:pStyle w:val="Heading1"/>
        <w:keepNext w:val="0"/>
        <w:keepLines w:val="0"/>
        <w:spacing w:after="40" w:before="0" w:line="335.99999999999994" w:lineRule="auto"/>
        <w:rPr>
          <w:rFonts w:ascii="Times New Roman" w:cs="Times New Roman" w:eastAsia="Times New Roman" w:hAnsi="Times New Roman"/>
          <w:sz w:val="24"/>
          <w:szCs w:val="24"/>
        </w:rPr>
      </w:pPr>
      <w:bookmarkStart w:colFirst="0" w:colLast="0" w:name="_ofocgwh3n27e" w:id="639"/>
      <w:bookmarkEnd w:id="639"/>
      <w:r w:rsidDel="00000000" w:rsidR="00000000" w:rsidRPr="00000000">
        <w:rPr>
          <w:rFonts w:ascii="Times New Roman" w:cs="Times New Roman" w:eastAsia="Times New Roman" w:hAnsi="Times New Roman"/>
          <w:sz w:val="24"/>
          <w:szCs w:val="24"/>
          <w:rtl w:val="0"/>
        </w:rPr>
        <w:t xml:space="preserve">The Western Ghats ESA debate illustrates the challenge of reconciling </w:t>
      </w:r>
      <w:r w:rsidDel="00000000" w:rsidR="00000000" w:rsidRPr="00000000">
        <w:rPr>
          <w:rFonts w:ascii="Times New Roman" w:cs="Times New Roman" w:eastAsia="Times New Roman" w:hAnsi="Times New Roman"/>
          <w:b w:val="1"/>
          <w:bCs w:val="1"/>
          <w:sz w:val="24"/>
          <w:szCs w:val="24"/>
          <w:rtl w:val="0"/>
        </w:rPr>
        <w:t xml:space="preserve">biodiversity conservation, livelihood security and federal governance</w:t>
      </w:r>
      <w:r w:rsidDel="00000000" w:rsidR="00000000" w:rsidRPr="00000000">
        <w:rPr>
          <w:rFonts w:ascii="Times New Roman" w:cs="Times New Roman" w:eastAsia="Times New Roman" w:hAnsi="Times New Roman"/>
          <w:sz w:val="24"/>
          <w:szCs w:val="24"/>
          <w:rtl w:val="0"/>
        </w:rPr>
        <w:t xml:space="preserve">. A scientifically verified, participatory and differentiated regulatory framework can provide greater ecological protection while reducing avoidable livelihood conflicts.</w:t>
      </w:r>
    </w:p>
    <w:p w:rsidR="00000000" w:rsidDel="00000000" w:rsidP="00000000" w:rsidRDefault="00000000" w:rsidRPr="00000000" w14:paraId="00000892">
      <w:pPr>
        <w:pStyle w:val="Heading1"/>
        <w:keepNext w:val="0"/>
        <w:keepLines w:val="0"/>
        <w:spacing w:after="40" w:before="0" w:line="335.99999999999994" w:lineRule="auto"/>
        <w:rPr>
          <w:rFonts w:ascii="Times New Roman" w:cs="Times New Roman" w:eastAsia="Times New Roman" w:hAnsi="Times New Roman"/>
          <w:sz w:val="24"/>
          <w:szCs w:val="24"/>
        </w:rPr>
      </w:pPr>
      <w:bookmarkStart w:colFirst="0" w:colLast="0" w:name="_l1k42px4ytt" w:id="638"/>
      <w:bookmarkEnd w:id="638"/>
      <w:r w:rsidDel="00000000" w:rsidR="00000000" w:rsidRPr="00000000">
        <w:rPr>
          <w:rtl w:val="0"/>
        </w:rPr>
      </w:r>
    </w:p>
    <w:p w:rsidR="00000000" w:rsidDel="00000000" w:rsidP="00000000" w:rsidRDefault="00000000" w:rsidRPr="00000000" w14:paraId="00000893">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fbbzc1t6sjxb" w:id="640"/>
      <w:bookmarkEnd w:id="640"/>
      <w:r w:rsidDel="00000000" w:rsidR="00000000" w:rsidRPr="00000000">
        <w:rPr>
          <w:rFonts w:ascii="Times New Roman" w:cs="Times New Roman" w:eastAsia="Times New Roman" w:hAnsi="Times New Roman"/>
          <w:b w:val="1"/>
          <w:bCs w:val="1"/>
          <w:sz w:val="36"/>
          <w:szCs w:val="36"/>
          <w:rtl w:val="0"/>
        </w:rPr>
        <w:t xml:space="preserve">95. </w:t>
      </w:r>
      <w:r w:rsidDel="00000000" w:rsidR="00000000" w:rsidRPr="00000000">
        <w:rPr>
          <w:rFonts w:ascii="Times New Roman" w:cs="Times New Roman" w:eastAsia="Times New Roman" w:hAnsi="Times New Roman"/>
          <w:b w:val="1"/>
          <w:bCs w:val="1"/>
          <w:sz w:val="36"/>
          <w:szCs w:val="36"/>
          <w:rtl w:val="0"/>
        </w:rPr>
        <w:t xml:space="preserve">South Asia Wildlife Enforcement Network (SAWEN) &amp; Kathmandu Declaration</w:t>
      </w:r>
    </w:p>
    <w:p w:rsidR="00000000" w:rsidDel="00000000" w:rsidP="00000000" w:rsidRDefault="00000000" w:rsidRPr="00000000" w14:paraId="0000089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1vm0wrgyyhbt" w:id="641"/>
      <w:bookmarkEnd w:id="641"/>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895">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Kathmandu Declaration</w:t>
      </w:r>
      <w:r w:rsidDel="00000000" w:rsidR="00000000" w:rsidRPr="00000000">
        <w:rPr>
          <w:rFonts w:ascii="Times New Roman" w:cs="Times New Roman" w:eastAsia="Times New Roman" w:hAnsi="Times New Roman"/>
          <w:sz w:val="24"/>
          <w:szCs w:val="24"/>
          <w:rtl w:val="0"/>
        </w:rPr>
        <w:t xml:space="preserve"> is a regional consensus adopted under the </w:t>
      </w:r>
      <w:r w:rsidDel="00000000" w:rsidR="00000000" w:rsidRPr="00000000">
        <w:rPr>
          <w:rFonts w:ascii="Times New Roman" w:cs="Times New Roman" w:eastAsia="Times New Roman" w:hAnsi="Times New Roman"/>
          <w:b w:val="1"/>
          <w:bCs w:val="1"/>
          <w:sz w:val="24"/>
          <w:szCs w:val="24"/>
          <w:rtl w:val="0"/>
        </w:rPr>
        <w:t xml:space="preserve">South Asia Wildlife Enforcement Network (SAWEN)</w:t>
      </w:r>
      <w:r w:rsidDel="00000000" w:rsidR="00000000" w:rsidRPr="00000000">
        <w:rPr>
          <w:rFonts w:ascii="Times New Roman" w:cs="Times New Roman" w:eastAsia="Times New Roman" w:hAnsi="Times New Roman"/>
          <w:sz w:val="24"/>
          <w:szCs w:val="24"/>
          <w:rtl w:val="0"/>
        </w:rPr>
        <w:t xml:space="preserve"> to strengthen coordinated action against </w:t>
      </w:r>
      <w:r w:rsidDel="00000000" w:rsidR="00000000" w:rsidRPr="00000000">
        <w:rPr>
          <w:rFonts w:ascii="Times New Roman" w:cs="Times New Roman" w:eastAsia="Times New Roman" w:hAnsi="Times New Roman"/>
          <w:b w:val="1"/>
          <w:bCs w:val="1"/>
          <w:sz w:val="24"/>
          <w:szCs w:val="24"/>
          <w:rtl w:val="0"/>
        </w:rPr>
        <w:t xml:space="preserve">illegal wildlife trade (IWT)</w:t>
      </w:r>
      <w:r w:rsidDel="00000000" w:rsidR="00000000" w:rsidRPr="00000000">
        <w:rPr>
          <w:rFonts w:ascii="Times New Roman" w:cs="Times New Roman" w:eastAsia="Times New Roman" w:hAnsi="Times New Roman"/>
          <w:sz w:val="24"/>
          <w:szCs w:val="24"/>
          <w:rtl w:val="0"/>
        </w:rPr>
        <w:t xml:space="preserve"> and related transnational organised crime.</w:t>
      </w:r>
    </w:p>
    <w:p w:rsidR="00000000" w:rsidDel="00000000" w:rsidP="00000000" w:rsidRDefault="00000000" w:rsidRPr="00000000" w14:paraId="0000089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fnknb1ar7xua" w:id="642"/>
      <w:bookmarkEnd w:id="642"/>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897">
      <w:pPr>
        <w:numPr>
          <w:ilvl w:val="0"/>
          <w:numId w:val="18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SAWEN member countries adopted the Declaration by consensus at its first </w:t>
      </w:r>
      <w:r w:rsidDel="00000000" w:rsidR="00000000" w:rsidRPr="00000000">
        <w:rPr>
          <w:rFonts w:ascii="Times New Roman" w:cs="Times New Roman" w:eastAsia="Times New Roman" w:hAnsi="Times New Roman"/>
          <w:b w:val="1"/>
          <w:bCs w:val="1"/>
          <w:sz w:val="24"/>
          <w:szCs w:val="24"/>
          <w:rtl w:val="0"/>
        </w:rPr>
        <w:t xml:space="preserve">General Assembly in Kathmandu, Nepal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98">
      <w:pPr>
        <w:numPr>
          <w:ilvl w:val="0"/>
          <w:numId w:val="18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seeks to shift wildlife-crime enforcement from isolated national action towards </w:t>
      </w:r>
      <w:r w:rsidDel="00000000" w:rsidR="00000000" w:rsidRPr="00000000">
        <w:rPr>
          <w:rFonts w:ascii="Times New Roman" w:cs="Times New Roman" w:eastAsia="Times New Roman" w:hAnsi="Times New Roman"/>
          <w:b w:val="1"/>
          <w:bCs w:val="1"/>
          <w:sz w:val="24"/>
          <w:szCs w:val="24"/>
          <w:rtl w:val="0"/>
        </w:rPr>
        <w:t xml:space="preserve">intelligence-led, coordinated cross-border enforcement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9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9syzz335pnqb" w:id="643"/>
      <w:bookmarkEnd w:id="643"/>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89A">
      <w:pPr>
        <w:numPr>
          <w:ilvl w:val="0"/>
          <w:numId w:val="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Financial investigations:</w:t>
      </w:r>
      <w:r w:rsidDel="00000000" w:rsidR="00000000" w:rsidRPr="00000000">
        <w:rPr>
          <w:rFonts w:ascii="Times New Roman" w:cs="Times New Roman" w:eastAsia="Times New Roman" w:hAnsi="Times New Roman"/>
          <w:sz w:val="24"/>
          <w:szCs w:val="24"/>
          <w:rtl w:val="0"/>
        </w:rPr>
        <w:t xml:space="preserve"> Promotes anti-money laundering measures, financial investigations and </w:t>
      </w:r>
      <w:r w:rsidDel="00000000" w:rsidR="00000000" w:rsidRPr="00000000">
        <w:rPr>
          <w:rFonts w:ascii="Times New Roman" w:cs="Times New Roman" w:eastAsia="Times New Roman" w:hAnsi="Times New Roman"/>
          <w:b w:val="1"/>
          <w:bCs w:val="1"/>
          <w:sz w:val="24"/>
          <w:szCs w:val="24"/>
          <w:rtl w:val="0"/>
        </w:rPr>
        <w:t xml:space="preserve">asset recovery</w:t>
      </w:r>
      <w:r w:rsidDel="00000000" w:rsidR="00000000" w:rsidRPr="00000000">
        <w:rPr>
          <w:rFonts w:ascii="Times New Roman" w:cs="Times New Roman" w:eastAsia="Times New Roman" w:hAnsi="Times New Roman"/>
          <w:sz w:val="24"/>
          <w:szCs w:val="24"/>
          <w:rtl w:val="0"/>
        </w:rPr>
        <w:t xml:space="preserve"> to disrupt trafficking networks.</w:t>
      </w:r>
    </w:p>
    <w:p w:rsidR="00000000" w:rsidDel="00000000" w:rsidP="00000000" w:rsidRDefault="00000000" w:rsidRPr="00000000" w14:paraId="0000089B">
      <w:pPr>
        <w:numPr>
          <w:ilvl w:val="0"/>
          <w:numId w:val="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Intelligence &amp; technology:</w:t>
      </w:r>
      <w:r w:rsidDel="00000000" w:rsidR="00000000" w:rsidRPr="00000000">
        <w:rPr>
          <w:rFonts w:ascii="Times New Roman" w:cs="Times New Roman" w:eastAsia="Times New Roman" w:hAnsi="Times New Roman"/>
          <w:sz w:val="24"/>
          <w:szCs w:val="24"/>
          <w:rtl w:val="0"/>
        </w:rPr>
        <w:t xml:space="preserve"> Strengthens cross-border intelligence sharing, coordinated investigations and technology use against online trafficking, biopiracy and emerging digital threats.</w:t>
      </w:r>
    </w:p>
    <w:p w:rsidR="00000000" w:rsidDel="00000000" w:rsidP="00000000" w:rsidRDefault="00000000" w:rsidRPr="00000000" w14:paraId="0000089C">
      <w:pPr>
        <w:numPr>
          <w:ilvl w:val="0"/>
          <w:numId w:val="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Frontline protection:</w:t>
      </w:r>
      <w:r w:rsidDel="00000000" w:rsidR="00000000" w:rsidRPr="00000000">
        <w:rPr>
          <w:rFonts w:ascii="Times New Roman" w:cs="Times New Roman" w:eastAsia="Times New Roman" w:hAnsi="Times New Roman"/>
          <w:sz w:val="24"/>
          <w:szCs w:val="24"/>
          <w:rtl w:val="0"/>
        </w:rPr>
        <w:t xml:space="preserve"> Enhances the capacity and safety of rangers, customs officials, police and prosecutors.</w:t>
      </w:r>
    </w:p>
    <w:p w:rsidR="00000000" w:rsidDel="00000000" w:rsidP="00000000" w:rsidRDefault="00000000" w:rsidRPr="00000000" w14:paraId="0000089D">
      <w:pPr>
        <w:numPr>
          <w:ilvl w:val="0"/>
          <w:numId w:val="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Demand reduction:</w:t>
      </w:r>
      <w:r w:rsidDel="00000000" w:rsidR="00000000" w:rsidRPr="00000000">
        <w:rPr>
          <w:rFonts w:ascii="Times New Roman" w:cs="Times New Roman" w:eastAsia="Times New Roman" w:hAnsi="Times New Roman"/>
          <w:sz w:val="24"/>
          <w:szCs w:val="24"/>
          <w:rtl w:val="0"/>
        </w:rPr>
        <w:t xml:space="preserve"> Involves communities and businesses to reduce demand for illegal wildlife products.</w:t>
      </w:r>
    </w:p>
    <w:p w:rsidR="00000000" w:rsidDel="00000000" w:rsidP="00000000" w:rsidRDefault="00000000" w:rsidRPr="00000000" w14:paraId="0000089E">
      <w:pPr>
        <w:numPr>
          <w:ilvl w:val="0"/>
          <w:numId w:val="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SAWEN:</w:t>
      </w:r>
      <w:r w:rsidDel="00000000" w:rsidR="00000000" w:rsidRPr="00000000">
        <w:rPr>
          <w:rFonts w:ascii="Times New Roman" w:cs="Times New Roman" w:eastAsia="Times New Roman" w:hAnsi="Times New Roman"/>
          <w:sz w:val="24"/>
          <w:szCs w:val="24"/>
          <w:rtl w:val="0"/>
        </w:rPr>
        <w:t xml:space="preserve"> Established in </w:t>
      </w:r>
      <w:r w:rsidDel="00000000" w:rsidR="00000000" w:rsidRPr="00000000">
        <w:rPr>
          <w:rFonts w:ascii="Times New Roman" w:cs="Times New Roman" w:eastAsia="Times New Roman" w:hAnsi="Times New Roman"/>
          <w:b w:val="1"/>
          <w:bCs w:val="1"/>
          <w:sz w:val="24"/>
          <w:szCs w:val="24"/>
          <w:rtl w:val="0"/>
        </w:rPr>
        <w:t xml:space="preserve">2011</w:t>
      </w:r>
      <w:r w:rsidDel="00000000" w:rsidR="00000000" w:rsidRPr="00000000">
        <w:rPr>
          <w:rFonts w:ascii="Times New Roman" w:cs="Times New Roman" w:eastAsia="Times New Roman" w:hAnsi="Times New Roman"/>
          <w:sz w:val="24"/>
          <w:szCs w:val="24"/>
          <w:rtl w:val="0"/>
        </w:rPr>
        <w:t xml:space="preserve">, it comprises </w:t>
      </w:r>
      <w:r w:rsidDel="00000000" w:rsidR="00000000" w:rsidRPr="00000000">
        <w:rPr>
          <w:rFonts w:ascii="Times New Roman" w:cs="Times New Roman" w:eastAsia="Times New Roman" w:hAnsi="Times New Roman"/>
          <w:b w:val="1"/>
          <w:bCs w:val="1"/>
          <w:sz w:val="24"/>
          <w:szCs w:val="24"/>
          <w:rtl w:val="0"/>
        </w:rPr>
        <w:t xml:space="preserve">eight South Asian countries</w:t>
      </w:r>
      <w:r w:rsidDel="00000000" w:rsidR="00000000" w:rsidRPr="00000000">
        <w:rPr>
          <w:rFonts w:ascii="Times New Roman" w:cs="Times New Roman" w:eastAsia="Times New Roman" w:hAnsi="Times New Roman"/>
          <w:sz w:val="24"/>
          <w:szCs w:val="24"/>
          <w:rtl w:val="0"/>
        </w:rPr>
        <w:t xml:space="preserve">; its permanent Secretariat is in </w:t>
      </w:r>
      <w:r w:rsidDel="00000000" w:rsidR="00000000" w:rsidRPr="00000000">
        <w:rPr>
          <w:rFonts w:ascii="Times New Roman" w:cs="Times New Roman" w:eastAsia="Times New Roman" w:hAnsi="Times New Roman"/>
          <w:b w:val="1"/>
          <w:bCs w:val="1"/>
          <w:sz w:val="24"/>
          <w:szCs w:val="24"/>
          <w:rtl w:val="0"/>
        </w:rPr>
        <w:t xml:space="preserve">Kathmandu, Nepal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30 January</w:t>
      </w:r>
      <w:r w:rsidDel="00000000" w:rsidR="00000000" w:rsidRPr="00000000">
        <w:rPr>
          <w:rFonts w:ascii="Times New Roman" w:cs="Times New Roman" w:eastAsia="Times New Roman" w:hAnsi="Times New Roman"/>
          <w:sz w:val="24"/>
          <w:szCs w:val="24"/>
          <w:rtl w:val="0"/>
        </w:rPr>
        <w:t xml:space="preserve"> is designated as SAWEN Day.</w:t>
      </w:r>
    </w:p>
    <w:p w:rsidR="00000000" w:rsidDel="00000000" w:rsidP="00000000" w:rsidRDefault="00000000" w:rsidRPr="00000000" w14:paraId="0000089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affjfgo14vs0" w:id="644"/>
      <w:bookmarkEnd w:id="644"/>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8A0">
      <w:pPr>
        <w:numPr>
          <w:ilvl w:val="0"/>
          <w:numId w:val="5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Addresses wildlife trafficking as a </w:t>
      </w:r>
      <w:r w:rsidDel="00000000" w:rsidR="00000000" w:rsidRPr="00000000">
        <w:rPr>
          <w:rFonts w:ascii="Times New Roman" w:cs="Times New Roman" w:eastAsia="Times New Roman" w:hAnsi="Times New Roman"/>
          <w:b w:val="1"/>
          <w:bCs w:val="1"/>
          <w:sz w:val="24"/>
          <w:szCs w:val="24"/>
          <w:rtl w:val="0"/>
        </w:rPr>
        <w:t xml:space="preserve">transnational organised-crime issue</w:t>
      </w:r>
      <w:r w:rsidDel="00000000" w:rsidR="00000000" w:rsidRPr="00000000">
        <w:rPr>
          <w:rFonts w:ascii="Times New Roman" w:cs="Times New Roman" w:eastAsia="Times New Roman" w:hAnsi="Times New Roman"/>
          <w:sz w:val="24"/>
          <w:szCs w:val="24"/>
          <w:rtl w:val="0"/>
        </w:rPr>
        <w:t xml:space="preserve">, including its financial and cyber dimensions.</w:t>
      </w:r>
    </w:p>
    <w:p w:rsidR="00000000" w:rsidDel="00000000" w:rsidP="00000000" w:rsidRDefault="00000000" w:rsidRPr="00000000" w14:paraId="000008A1">
      <w:pPr>
        <w:numPr>
          <w:ilvl w:val="0"/>
          <w:numId w:val="5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Strengthens regional enforcement through intelligence sharing, policy harmonisation and capacity building.</w:t>
      </w:r>
    </w:p>
    <w:p w:rsidR="00000000" w:rsidDel="00000000" w:rsidP="00000000" w:rsidRDefault="00000000" w:rsidRPr="00000000" w14:paraId="000008A2">
      <w:pPr>
        <w:numPr>
          <w:ilvl w:val="0"/>
          <w:numId w:val="5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SAWEN also works with </w:t>
      </w:r>
      <w:r w:rsidDel="00000000" w:rsidR="00000000" w:rsidRPr="00000000">
        <w:rPr>
          <w:rFonts w:ascii="Times New Roman" w:cs="Times New Roman" w:eastAsia="Times New Roman" w:hAnsi="Times New Roman"/>
          <w:b w:val="1"/>
          <w:bCs w:val="1"/>
          <w:sz w:val="24"/>
          <w:szCs w:val="24"/>
          <w:rtl w:val="0"/>
        </w:rPr>
        <w:t xml:space="preserve">INTERPOL, WCO, UNODC and TRAFFIC</w:t>
      </w:r>
      <w:r w:rsidDel="00000000" w:rsidR="00000000" w:rsidRPr="00000000">
        <w:rPr>
          <w:rFonts w:ascii="Times New Roman" w:cs="Times New Roman" w:eastAsia="Times New Roman" w:hAnsi="Times New Roman"/>
          <w:sz w:val="24"/>
          <w:szCs w:val="24"/>
          <w:rtl w:val="0"/>
        </w:rPr>
        <w:t xml:space="preserve">, while supporting alignment of national enforcement with </w:t>
      </w:r>
      <w:r w:rsidDel="00000000" w:rsidR="00000000" w:rsidRPr="00000000">
        <w:rPr>
          <w:rFonts w:ascii="Times New Roman" w:cs="Times New Roman" w:eastAsia="Times New Roman" w:hAnsi="Times New Roman"/>
          <w:b w:val="1"/>
          <w:bCs w:val="1"/>
          <w:sz w:val="24"/>
          <w:szCs w:val="24"/>
          <w:rtl w:val="0"/>
        </w:rPr>
        <w:t xml:space="preserve">CITES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A3">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Other Indian Initiatives </w:t>
      </w:r>
    </w:p>
    <w:p w:rsidR="00000000" w:rsidDel="00000000" w:rsidP="00000000" w:rsidRDefault="00000000" w:rsidRPr="00000000" w14:paraId="000008A4">
      <w:pPr>
        <w:numPr>
          <w:ilvl w:val="0"/>
          <w:numId w:val="6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Wildlife Crime Control Bureau (WCCB)</w:t>
        <w:br w:type="textWrapping"/>
      </w:r>
      <w:r w:rsidDel="00000000" w:rsidR="00000000" w:rsidRPr="00000000">
        <w:rPr>
          <w:rFonts w:ascii="Times New Roman" w:cs="Times New Roman" w:eastAsia="Times New Roman" w:hAnsi="Times New Roman"/>
          <w:sz w:val="24"/>
          <w:szCs w:val="24"/>
          <w:rtl w:val="0"/>
        </w:rPr>
        <w:t xml:space="preserve"> Statutory body under the </w:t>
      </w:r>
      <w:r w:rsidDel="00000000" w:rsidR="00000000" w:rsidRPr="00000000">
        <w:rPr>
          <w:rFonts w:ascii="Times New Roman" w:cs="Times New Roman" w:eastAsia="Times New Roman" w:hAnsi="Times New Roman"/>
          <w:b w:val="1"/>
          <w:bCs w:val="1"/>
          <w:sz w:val="24"/>
          <w:szCs w:val="24"/>
          <w:rtl w:val="0"/>
        </w:rPr>
        <w:t xml:space="preserve">Wild Life (Protection) Act, 1972</w:t>
      </w:r>
      <w:r w:rsidDel="00000000" w:rsidR="00000000" w:rsidRPr="00000000">
        <w:rPr>
          <w:rFonts w:ascii="Times New Roman" w:cs="Times New Roman" w:eastAsia="Times New Roman" w:hAnsi="Times New Roman"/>
          <w:sz w:val="24"/>
          <w:szCs w:val="24"/>
          <w:rtl w:val="0"/>
        </w:rPr>
        <w:t xml:space="preserve">, coordinating intelligence and enforcement against wildlife trafficking. It works with </w:t>
      </w:r>
      <w:r w:rsidDel="00000000" w:rsidR="00000000" w:rsidRPr="00000000">
        <w:rPr>
          <w:rFonts w:ascii="Times New Roman" w:cs="Times New Roman" w:eastAsia="Times New Roman" w:hAnsi="Times New Roman"/>
          <w:b w:val="1"/>
          <w:bCs w:val="1"/>
          <w:sz w:val="24"/>
          <w:szCs w:val="24"/>
          <w:rtl w:val="0"/>
        </w:rPr>
        <w:t xml:space="preserve">State agencies, Customs, Police and international bodies</w:t>
      </w:r>
      <w:r w:rsidDel="00000000" w:rsidR="00000000" w:rsidRPr="00000000">
        <w:rPr>
          <w:rFonts w:ascii="Times New Roman" w:cs="Times New Roman" w:eastAsia="Times New Roman" w:hAnsi="Times New Roman"/>
          <w:sz w:val="24"/>
          <w:szCs w:val="24"/>
          <w:rtl w:val="0"/>
        </w:rPr>
        <w:t xml:space="preserve"> to curb organised wildlife crime. </w:t>
      </w:r>
    </w:p>
    <w:p w:rsidR="00000000" w:rsidDel="00000000" w:rsidP="00000000" w:rsidRDefault="00000000" w:rsidRPr="00000000" w14:paraId="000008A5">
      <w:pPr>
        <w:numPr>
          <w:ilvl w:val="0"/>
          <w:numId w:val="6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Project Tiger &amp; National Tiger Conservation Authority (NTCA)</w:t>
        <w:br w:type="textWrapping"/>
      </w:r>
      <w:r w:rsidDel="00000000" w:rsidR="00000000" w:rsidRPr="00000000">
        <w:rPr>
          <w:rFonts w:ascii="Times New Roman" w:cs="Times New Roman" w:eastAsia="Times New Roman" w:hAnsi="Times New Roman"/>
          <w:sz w:val="24"/>
          <w:szCs w:val="24"/>
          <w:rtl w:val="0"/>
        </w:rPr>
        <w:t xml:space="preserve"> Strengthens </w:t>
      </w:r>
      <w:r w:rsidDel="00000000" w:rsidR="00000000" w:rsidRPr="00000000">
        <w:rPr>
          <w:rFonts w:ascii="Times New Roman" w:cs="Times New Roman" w:eastAsia="Times New Roman" w:hAnsi="Times New Roman"/>
          <w:b w:val="1"/>
          <w:bCs w:val="1"/>
          <w:sz w:val="24"/>
          <w:szCs w:val="24"/>
          <w:rtl w:val="0"/>
        </w:rPr>
        <w:t xml:space="preserve">anti-poaching, surveillance and intelligence-sharing</w:t>
      </w:r>
      <w:r w:rsidDel="00000000" w:rsidR="00000000" w:rsidRPr="00000000">
        <w:rPr>
          <w:rFonts w:ascii="Times New Roman" w:cs="Times New Roman" w:eastAsia="Times New Roman" w:hAnsi="Times New Roman"/>
          <w:sz w:val="24"/>
          <w:szCs w:val="24"/>
          <w:rtl w:val="0"/>
        </w:rPr>
        <w:t xml:space="preserve"> across tiger reserves. NTCA also coordinates with </w:t>
      </w:r>
      <w:r w:rsidDel="00000000" w:rsidR="00000000" w:rsidRPr="00000000">
        <w:rPr>
          <w:rFonts w:ascii="Times New Roman" w:cs="Times New Roman" w:eastAsia="Times New Roman" w:hAnsi="Times New Roman"/>
          <w:b w:val="1"/>
          <w:bCs w:val="1"/>
          <w:sz w:val="24"/>
          <w:szCs w:val="24"/>
          <w:rtl w:val="0"/>
        </w:rPr>
        <w:t xml:space="preserve">WCCB and neighbouring countries</w:t>
      </w:r>
      <w:r w:rsidDel="00000000" w:rsidR="00000000" w:rsidRPr="00000000">
        <w:rPr>
          <w:rFonts w:ascii="Times New Roman" w:cs="Times New Roman" w:eastAsia="Times New Roman" w:hAnsi="Times New Roman"/>
          <w:sz w:val="24"/>
          <w:szCs w:val="24"/>
          <w:rtl w:val="0"/>
        </w:rPr>
        <w:t xml:space="preserve"> against transboundary trafficking of tiger parts. </w:t>
      </w:r>
    </w:p>
    <w:p w:rsidR="00000000" w:rsidDel="00000000" w:rsidP="00000000" w:rsidRDefault="00000000" w:rsidRPr="00000000" w14:paraId="000008A6">
      <w:pPr>
        <w:numPr>
          <w:ilvl w:val="0"/>
          <w:numId w:val="6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CITES Implementation in India</w:t>
        <w:br w:type="textWrapping"/>
      </w:r>
      <w:r w:rsidDel="00000000" w:rsidR="00000000" w:rsidRPr="00000000">
        <w:rPr>
          <w:rFonts w:ascii="Times New Roman" w:cs="Times New Roman" w:eastAsia="Times New Roman" w:hAnsi="Times New Roman"/>
          <w:sz w:val="24"/>
          <w:szCs w:val="24"/>
          <w:rtl w:val="0"/>
        </w:rPr>
        <w:t xml:space="preserve"> India implements </w:t>
      </w:r>
      <w:r w:rsidDel="00000000" w:rsidR="00000000" w:rsidRPr="00000000">
        <w:rPr>
          <w:rFonts w:ascii="Times New Roman" w:cs="Times New Roman" w:eastAsia="Times New Roman" w:hAnsi="Times New Roman"/>
          <w:b w:val="1"/>
          <w:bCs w:val="1"/>
          <w:sz w:val="24"/>
          <w:szCs w:val="24"/>
          <w:rtl w:val="0"/>
        </w:rPr>
        <w:t xml:space="preserve">CITES</w:t>
      </w:r>
      <w:r w:rsidDel="00000000" w:rsidR="00000000" w:rsidRPr="00000000">
        <w:rPr>
          <w:rFonts w:ascii="Times New Roman" w:cs="Times New Roman" w:eastAsia="Times New Roman" w:hAnsi="Times New Roman"/>
          <w:sz w:val="24"/>
          <w:szCs w:val="24"/>
          <w:rtl w:val="0"/>
        </w:rPr>
        <w:t xml:space="preserve"> through its wildlife-trade regulatory framework to control international trade in endangered species. </w:t>
      </w:r>
      <w:r w:rsidDel="00000000" w:rsidR="00000000" w:rsidRPr="00000000">
        <w:rPr>
          <w:rFonts w:ascii="Times New Roman" w:cs="Times New Roman" w:eastAsia="Times New Roman" w:hAnsi="Times New Roman"/>
          <w:b w:val="1"/>
          <w:bCs w:val="1"/>
          <w:sz w:val="24"/>
          <w:szCs w:val="24"/>
          <w:rtl w:val="0"/>
        </w:rPr>
        <w:t xml:space="preserve">WCCB and Customs</w:t>
      </w:r>
      <w:r w:rsidDel="00000000" w:rsidR="00000000" w:rsidRPr="00000000">
        <w:rPr>
          <w:rFonts w:ascii="Times New Roman" w:cs="Times New Roman" w:eastAsia="Times New Roman" w:hAnsi="Times New Roman"/>
          <w:sz w:val="24"/>
          <w:szCs w:val="24"/>
          <w:rtl w:val="0"/>
        </w:rPr>
        <w:t xml:space="preserve"> help detect and prevent illegal wildlife consignments. </w:t>
      </w:r>
    </w:p>
    <w:p w:rsidR="00000000" w:rsidDel="00000000" w:rsidP="00000000" w:rsidRDefault="00000000" w:rsidRPr="00000000" w14:paraId="000008A7">
      <w:pPr>
        <w:numPr>
          <w:ilvl w:val="0"/>
          <w:numId w:val="60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INTERPOL &amp; International Wildlife-Crime Cooperation</w:t>
        <w:br w:type="textWrapping"/>
      </w:r>
      <w:r w:rsidDel="00000000" w:rsidR="00000000" w:rsidRPr="00000000">
        <w:rPr>
          <w:rFonts w:ascii="Times New Roman" w:cs="Times New Roman" w:eastAsia="Times New Roman" w:hAnsi="Times New Roman"/>
          <w:sz w:val="24"/>
          <w:szCs w:val="24"/>
          <w:rtl w:val="0"/>
        </w:rPr>
        <w:t xml:space="preserve"> Indian enforcement agencies cooperate with </w:t>
      </w:r>
      <w:r w:rsidDel="00000000" w:rsidR="00000000" w:rsidRPr="00000000">
        <w:rPr>
          <w:rFonts w:ascii="Times New Roman" w:cs="Times New Roman" w:eastAsia="Times New Roman" w:hAnsi="Times New Roman"/>
          <w:b w:val="1"/>
          <w:bCs w:val="1"/>
          <w:sz w:val="24"/>
          <w:szCs w:val="24"/>
          <w:rtl w:val="0"/>
        </w:rPr>
        <w:t xml:space="preserve">INTERPOL and foreign counterparts</w:t>
      </w:r>
      <w:r w:rsidDel="00000000" w:rsidR="00000000" w:rsidRPr="00000000">
        <w:rPr>
          <w:rFonts w:ascii="Times New Roman" w:cs="Times New Roman" w:eastAsia="Times New Roman" w:hAnsi="Times New Roman"/>
          <w:sz w:val="24"/>
          <w:szCs w:val="24"/>
          <w:rtl w:val="0"/>
        </w:rPr>
        <w:t xml:space="preserve"> to share intelligence, investigate trafficking networks and coordinate action across borders. </w:t>
      </w:r>
    </w:p>
    <w:p w:rsidR="00000000" w:rsidDel="00000000" w:rsidP="00000000" w:rsidRDefault="00000000" w:rsidRPr="00000000" w14:paraId="000008A8">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piag3mvjyu4k" w:id="645"/>
      <w:bookmarkEnd w:id="645"/>
      <w:r w:rsidDel="00000000" w:rsidR="00000000" w:rsidRPr="00000000">
        <w:rPr>
          <w:rtl w:val="0"/>
        </w:rPr>
      </w:r>
    </w:p>
    <w:p w:rsidR="00000000" w:rsidDel="00000000" w:rsidP="00000000" w:rsidRDefault="00000000" w:rsidRPr="00000000" w14:paraId="000008A9">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ujxo7ro6hts4" w:id="646"/>
      <w:bookmarkEnd w:id="646"/>
      <w:r w:rsidDel="00000000" w:rsidR="00000000" w:rsidRPr="00000000">
        <w:rPr>
          <w:rFonts w:ascii="Times New Roman" w:cs="Times New Roman" w:eastAsia="Times New Roman" w:hAnsi="Times New Roman"/>
          <w:b w:val="1"/>
          <w:bCs w:val="1"/>
          <w:sz w:val="36"/>
          <w:szCs w:val="36"/>
          <w:rtl w:val="0"/>
        </w:rPr>
        <w:t xml:space="preserve">96. </w:t>
      </w:r>
      <w:r w:rsidDel="00000000" w:rsidR="00000000" w:rsidRPr="00000000">
        <w:rPr>
          <w:rFonts w:ascii="Times New Roman" w:cs="Times New Roman" w:eastAsia="Times New Roman" w:hAnsi="Times New Roman"/>
          <w:b w:val="1"/>
          <w:bCs w:val="1"/>
          <w:sz w:val="36"/>
          <w:szCs w:val="36"/>
          <w:rtl w:val="0"/>
        </w:rPr>
        <w:t xml:space="preserve">Greater One-Horned Rhinoceros</w:t>
      </w:r>
    </w:p>
    <w:p w:rsidR="00000000" w:rsidDel="00000000" w:rsidP="00000000" w:rsidRDefault="00000000" w:rsidRPr="00000000" w14:paraId="000008A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mciwi79yfxt1" w:id="647"/>
      <w:bookmarkEnd w:id="647"/>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8AB">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Greater One-Horned Rhinoceros (Rhinoceros unicornis)</w:t>
      </w:r>
      <w:r w:rsidDel="00000000" w:rsidR="00000000" w:rsidRPr="00000000">
        <w:rPr>
          <w:rFonts w:ascii="Times New Roman" w:cs="Times New Roman" w:eastAsia="Times New Roman" w:hAnsi="Times New Roman"/>
          <w:sz w:val="24"/>
          <w:szCs w:val="24"/>
          <w:rtl w:val="0"/>
        </w:rPr>
        <w:t xml:space="preserve">, or Indian Rhinoceros, is the largest Asian rhinoceros and the second-largest terrestrial herbivore in Asia after the Asian elephant.</w:t>
      </w:r>
    </w:p>
    <w:p w:rsidR="00000000" w:rsidDel="00000000" w:rsidP="00000000" w:rsidRDefault="00000000" w:rsidRPr="00000000" w14:paraId="000008A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pwtwfe853r9" w:id="648"/>
      <w:bookmarkEnd w:id="648"/>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8AD">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w:t>
      </w:r>
      <w:r w:rsidDel="00000000" w:rsidR="00000000" w:rsidRPr="00000000">
        <w:rPr>
          <w:rFonts w:ascii="Times New Roman" w:cs="Times New Roman" w:eastAsia="Times New Roman" w:hAnsi="Times New Roman"/>
          <w:b w:val="1"/>
          <w:bCs w:val="1"/>
          <w:sz w:val="24"/>
          <w:szCs w:val="24"/>
          <w:rtl w:val="0"/>
        </w:rPr>
        <w:t xml:space="preserve">World Rhino Day</w:t>
      </w:r>
      <w:r w:rsidDel="00000000" w:rsidR="00000000" w:rsidRPr="00000000">
        <w:rPr>
          <w:rFonts w:ascii="Times New Roman" w:cs="Times New Roman" w:eastAsia="Times New Roman" w:hAnsi="Times New Roman"/>
          <w:sz w:val="24"/>
          <w:szCs w:val="24"/>
          <w:rtl w:val="0"/>
        </w:rPr>
        <w:t xml:space="preserve">, the Prime Minister highlighted India’s conservation leadership, noting that </w:t>
      </w:r>
      <w:r w:rsidDel="00000000" w:rsidR="00000000" w:rsidRPr="00000000">
        <w:rPr>
          <w:rFonts w:ascii="Times New Roman" w:cs="Times New Roman" w:eastAsia="Times New Roman" w:hAnsi="Times New Roman"/>
          <w:b w:val="1"/>
          <w:bCs w:val="1"/>
          <w:sz w:val="24"/>
          <w:szCs w:val="24"/>
          <w:rtl w:val="0"/>
        </w:rPr>
        <w:t xml:space="preserve">Assam hosts nearly 80% of the global population</w:t>
      </w:r>
      <w:r w:rsidDel="00000000" w:rsidR="00000000" w:rsidRPr="00000000">
        <w:rPr>
          <w:rFonts w:ascii="Times New Roman" w:cs="Times New Roman" w:eastAsia="Times New Roman" w:hAnsi="Times New Roman"/>
          <w:sz w:val="24"/>
          <w:szCs w:val="24"/>
          <w:rtl w:val="0"/>
        </w:rPr>
        <w:t xml:space="preserve"> of the species. The </w:t>
      </w:r>
      <w:r w:rsidDel="00000000" w:rsidR="00000000" w:rsidRPr="00000000">
        <w:rPr>
          <w:rFonts w:ascii="Times New Roman" w:cs="Times New Roman" w:eastAsia="Times New Roman" w:hAnsi="Times New Roman"/>
          <w:b w:val="1"/>
          <w:bCs w:val="1"/>
          <w:sz w:val="24"/>
          <w:szCs w:val="24"/>
          <w:rtl w:val="0"/>
        </w:rPr>
        <w:t xml:space="preserve">2026 theme</w:t>
      </w:r>
      <w:r w:rsidDel="00000000" w:rsidR="00000000" w:rsidRPr="00000000">
        <w:rPr>
          <w:rFonts w:ascii="Times New Roman" w:cs="Times New Roman" w:eastAsia="Times New Roman" w:hAnsi="Times New Roman"/>
          <w:sz w:val="24"/>
          <w:szCs w:val="24"/>
          <w:rtl w:val="0"/>
        </w:rPr>
        <w:t xml:space="preserve"> is </w:t>
      </w:r>
      <w:r w:rsidDel="00000000" w:rsidR="00000000" w:rsidRPr="00000000">
        <w:rPr>
          <w:rFonts w:ascii="Times New Roman" w:cs="Times New Roman" w:eastAsia="Times New Roman" w:hAnsi="Times New Roman"/>
          <w:i w:val="1"/>
          <w:iCs w:val="1"/>
          <w:sz w:val="24"/>
          <w:szCs w:val="24"/>
          <w:rtl w:val="0"/>
        </w:rPr>
        <w:t xml:space="preserve">“Keep the Five Alive”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A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riezahpmoor" w:id="649"/>
      <w:bookmarkEnd w:id="649"/>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8AF">
      <w:pPr>
        <w:numPr>
          <w:ilvl w:val="0"/>
          <w:numId w:val="40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w:t>
      </w:r>
      <w:r w:rsidDel="00000000" w:rsidR="00000000" w:rsidRPr="00000000">
        <w:rPr>
          <w:rFonts w:ascii="Times New Roman" w:cs="Times New Roman" w:eastAsia="Times New Roman" w:hAnsi="Times New Roman"/>
          <w:b w:val="1"/>
          <w:bCs w:val="1"/>
          <w:sz w:val="24"/>
          <w:szCs w:val="24"/>
          <w:rtl w:val="0"/>
        </w:rPr>
        <w:t xml:space="preserve">three Asian rhino species</w:t>
      </w:r>
      <w:r w:rsidDel="00000000" w:rsidR="00000000" w:rsidRPr="00000000">
        <w:rPr>
          <w:rFonts w:ascii="Times New Roman" w:cs="Times New Roman" w:eastAsia="Times New Roman" w:hAnsi="Times New Roman"/>
          <w:sz w:val="24"/>
          <w:szCs w:val="24"/>
          <w:rtl w:val="0"/>
        </w:rPr>
        <w:t xml:space="preserve">, alongside the critically endangered Javan and Sumatran rhinos; the other two living rhino species are African.</w:t>
      </w:r>
    </w:p>
    <w:p w:rsidR="00000000" w:rsidDel="00000000" w:rsidP="00000000" w:rsidRDefault="00000000" w:rsidRPr="00000000" w14:paraId="000008B0">
      <w:pPr>
        <w:numPr>
          <w:ilvl w:val="0"/>
          <w:numId w:val="40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Prefers </w:t>
      </w:r>
      <w:r w:rsidDel="00000000" w:rsidR="00000000" w:rsidRPr="00000000">
        <w:rPr>
          <w:rFonts w:ascii="Times New Roman" w:cs="Times New Roman" w:eastAsia="Times New Roman" w:hAnsi="Times New Roman"/>
          <w:b w:val="1"/>
          <w:bCs w:val="1"/>
          <w:sz w:val="24"/>
          <w:szCs w:val="24"/>
          <w:rtl w:val="0"/>
        </w:rPr>
        <w:t xml:space="preserve">riverine alluvial floodplains, tall-grasslands, swamps and adjoining subtropical forests</w:t>
      </w:r>
      <w:r w:rsidDel="00000000" w:rsidR="00000000" w:rsidRPr="00000000">
        <w:rPr>
          <w:rFonts w:ascii="Times New Roman" w:cs="Times New Roman" w:eastAsia="Times New Roman" w:hAnsi="Times New Roman"/>
          <w:sz w:val="24"/>
          <w:szCs w:val="24"/>
          <w:rtl w:val="0"/>
        </w:rPr>
        <w:t xml:space="preserve"> of the Himalayan foothills.</w:t>
      </w:r>
    </w:p>
    <w:p w:rsidR="00000000" w:rsidDel="00000000" w:rsidP="00000000" w:rsidRDefault="00000000" w:rsidRPr="00000000" w14:paraId="000008B1">
      <w:pPr>
        <w:numPr>
          <w:ilvl w:val="0"/>
          <w:numId w:val="40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India, populations occur in </w:t>
      </w:r>
      <w:r w:rsidDel="00000000" w:rsidR="00000000" w:rsidRPr="00000000">
        <w:rPr>
          <w:rFonts w:ascii="Times New Roman" w:cs="Times New Roman" w:eastAsia="Times New Roman" w:hAnsi="Times New Roman"/>
          <w:b w:val="1"/>
          <w:bCs w:val="1"/>
          <w:sz w:val="24"/>
          <w:szCs w:val="24"/>
          <w:rtl w:val="0"/>
        </w:rPr>
        <w:t xml:space="preserve">Assam, West Bengal, Uttar Pradesh and Bihar</w:t>
      </w:r>
      <w:r w:rsidDel="00000000" w:rsidR="00000000" w:rsidRPr="00000000">
        <w:rPr>
          <w:rFonts w:ascii="Times New Roman" w:cs="Times New Roman" w:eastAsia="Times New Roman" w:hAnsi="Times New Roman"/>
          <w:sz w:val="24"/>
          <w:szCs w:val="24"/>
          <w:rtl w:val="0"/>
        </w:rPr>
        <w:t xml:space="preserve">, including Kaziranga, Manas, Pobitora, Orang, Jaldapara, Gorumara, Dudhwa and Valmiki.</w:t>
      </w:r>
    </w:p>
    <w:p w:rsidR="00000000" w:rsidDel="00000000" w:rsidP="00000000" w:rsidRDefault="00000000" w:rsidRPr="00000000" w14:paraId="000008B2">
      <w:pPr>
        <w:numPr>
          <w:ilvl w:val="0"/>
          <w:numId w:val="40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Classified as </w:t>
      </w:r>
      <w:r w:rsidDel="00000000" w:rsidR="00000000" w:rsidRPr="00000000">
        <w:rPr>
          <w:rFonts w:ascii="Times New Roman" w:cs="Times New Roman" w:eastAsia="Times New Roman" w:hAnsi="Times New Roman"/>
          <w:b w:val="1"/>
          <w:bCs w:val="1"/>
          <w:sz w:val="24"/>
          <w:szCs w:val="24"/>
          <w:rtl w:val="0"/>
        </w:rPr>
        <w:t xml:space="preserve">Vulnerable (VU)</w:t>
      </w:r>
      <w:r w:rsidDel="00000000" w:rsidR="00000000" w:rsidRPr="00000000">
        <w:rPr>
          <w:rFonts w:ascii="Times New Roman" w:cs="Times New Roman" w:eastAsia="Times New Roman" w:hAnsi="Times New Roman"/>
          <w:sz w:val="24"/>
          <w:szCs w:val="24"/>
          <w:rtl w:val="0"/>
        </w:rPr>
        <w:t xml:space="preserve"> on the IUCN Red List; it was reclassified from Endangered in 2008 following population recovery.</w:t>
      </w:r>
    </w:p>
    <w:p w:rsidR="00000000" w:rsidDel="00000000" w:rsidP="00000000" w:rsidRDefault="00000000" w:rsidRPr="00000000" w14:paraId="000008B3">
      <w:pPr>
        <w:numPr>
          <w:ilvl w:val="0"/>
          <w:numId w:val="40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has a </w:t>
      </w:r>
      <w:r w:rsidDel="00000000" w:rsidR="00000000" w:rsidRPr="00000000">
        <w:rPr>
          <w:rFonts w:ascii="Times New Roman" w:cs="Times New Roman" w:eastAsia="Times New Roman" w:hAnsi="Times New Roman"/>
          <w:b w:val="1"/>
          <w:bCs w:val="1"/>
          <w:sz w:val="24"/>
          <w:szCs w:val="24"/>
          <w:rtl w:val="0"/>
        </w:rPr>
        <w:t xml:space="preserve">single keratinous nasal horn</w:t>
      </w:r>
      <w:r w:rsidDel="00000000" w:rsidR="00000000" w:rsidRPr="00000000">
        <w:rPr>
          <w:rFonts w:ascii="Times New Roman" w:cs="Times New Roman" w:eastAsia="Times New Roman" w:hAnsi="Times New Roman"/>
          <w:sz w:val="24"/>
          <w:szCs w:val="24"/>
          <w:rtl w:val="0"/>
        </w:rPr>
        <w:t xml:space="preserve"> (20–60 cm), while territorial fights also involve specialised lower incisors. It is largely solitary and uses communal dung </w:t>
      </w:r>
      <w:r w:rsidDel="00000000" w:rsidR="00000000" w:rsidRPr="00000000">
        <w:rPr>
          <w:rFonts w:ascii="Times New Roman" w:cs="Times New Roman" w:eastAsia="Times New Roman" w:hAnsi="Times New Roman"/>
          <w:b w:val="1"/>
          <w:bCs w:val="1"/>
          <w:sz w:val="24"/>
          <w:szCs w:val="24"/>
          <w:rtl w:val="0"/>
        </w:rPr>
        <w:t xml:space="preserve">middens</w:t>
      </w:r>
      <w:r w:rsidDel="00000000" w:rsidR="00000000" w:rsidRPr="00000000">
        <w:rPr>
          <w:rFonts w:ascii="Times New Roman" w:cs="Times New Roman" w:eastAsia="Times New Roman" w:hAnsi="Times New Roman"/>
          <w:sz w:val="24"/>
          <w:szCs w:val="24"/>
          <w:rtl w:val="0"/>
        </w:rPr>
        <w:t xml:space="preserve"> for scent-based communication.</w:t>
      </w:r>
    </w:p>
    <w:p w:rsidR="00000000" w:rsidDel="00000000" w:rsidP="00000000" w:rsidRDefault="00000000" w:rsidRPr="00000000" w14:paraId="000008B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3em8k8x0d9x2" w:id="650"/>
      <w:bookmarkEnd w:id="650"/>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8B5">
      <w:pPr>
        <w:numPr>
          <w:ilvl w:val="0"/>
          <w:numId w:val="13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conservation initiatives include </w:t>
      </w:r>
      <w:r w:rsidDel="00000000" w:rsidR="00000000" w:rsidRPr="00000000">
        <w:rPr>
          <w:rFonts w:ascii="Times New Roman" w:cs="Times New Roman" w:eastAsia="Times New Roman" w:hAnsi="Times New Roman"/>
          <w:b w:val="1"/>
          <w:bCs w:val="1"/>
          <w:sz w:val="24"/>
          <w:szCs w:val="24"/>
          <w:rtl w:val="0"/>
        </w:rPr>
        <w:t xml:space="preserve">Project Rhino</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Indian Rhino Vision (IRV) 2020</w:t>
      </w:r>
      <w:r w:rsidDel="00000000" w:rsidR="00000000" w:rsidRPr="00000000">
        <w:rPr>
          <w:rFonts w:ascii="Times New Roman" w:cs="Times New Roman" w:eastAsia="Times New Roman" w:hAnsi="Times New Roman"/>
          <w:sz w:val="24"/>
          <w:szCs w:val="24"/>
          <w:rtl w:val="0"/>
        </w:rPr>
        <w:t xml:space="preserve">, supporting habitat and genetic management.</w:t>
      </w:r>
    </w:p>
    <w:p w:rsidR="00000000" w:rsidDel="00000000" w:rsidP="00000000" w:rsidRDefault="00000000" w:rsidRPr="00000000" w14:paraId="000008B6">
      <w:pPr>
        <w:numPr>
          <w:ilvl w:val="0"/>
          <w:numId w:val="13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concentration in Assam highlights the importance of protecting </w:t>
      </w:r>
      <w:r w:rsidDel="00000000" w:rsidR="00000000" w:rsidRPr="00000000">
        <w:rPr>
          <w:rFonts w:ascii="Times New Roman" w:cs="Times New Roman" w:eastAsia="Times New Roman" w:hAnsi="Times New Roman"/>
          <w:b w:val="1"/>
          <w:bCs w:val="1"/>
          <w:sz w:val="24"/>
          <w:szCs w:val="24"/>
          <w:rtl w:val="0"/>
        </w:rPr>
        <w:t xml:space="preserve">floodplain grassland and wetland ecosystems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B7">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ad2mc6hcpsmk" w:id="651"/>
      <w:bookmarkEnd w:id="651"/>
      <w:r w:rsidDel="00000000" w:rsidR="00000000" w:rsidRPr="00000000">
        <w:rPr>
          <w:rtl w:val="0"/>
        </w:rPr>
      </w:r>
    </w:p>
    <w:p w:rsidR="00000000" w:rsidDel="00000000" w:rsidP="00000000" w:rsidRDefault="00000000" w:rsidRPr="00000000" w14:paraId="000008B8">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jqq4bxb3oy91" w:id="652"/>
      <w:bookmarkEnd w:id="652"/>
      <w:r w:rsidDel="00000000" w:rsidR="00000000" w:rsidRPr="00000000">
        <w:rPr>
          <w:rFonts w:ascii="Times New Roman" w:cs="Times New Roman" w:eastAsia="Times New Roman" w:hAnsi="Times New Roman"/>
          <w:b w:val="1"/>
          <w:bCs w:val="1"/>
          <w:sz w:val="36"/>
          <w:szCs w:val="36"/>
          <w:rtl w:val="0"/>
        </w:rPr>
        <w:t xml:space="preserve">97. </w:t>
      </w:r>
      <w:r w:rsidDel="00000000" w:rsidR="00000000" w:rsidRPr="00000000">
        <w:rPr>
          <w:rFonts w:ascii="Times New Roman" w:cs="Times New Roman" w:eastAsia="Times New Roman" w:hAnsi="Times New Roman"/>
          <w:b w:val="1"/>
          <w:bCs w:val="1"/>
          <w:sz w:val="36"/>
          <w:szCs w:val="36"/>
          <w:rtl w:val="0"/>
        </w:rPr>
        <w:t xml:space="preserve">Neelakurinji</w:t>
      </w:r>
    </w:p>
    <w:p w:rsidR="00000000" w:rsidDel="00000000" w:rsidP="00000000" w:rsidRDefault="00000000" w:rsidRPr="00000000" w14:paraId="000008B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zc62ww3bwgv1" w:id="653"/>
      <w:bookmarkEnd w:id="653"/>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8BA">
      <w:pPr>
        <w:numPr>
          <w:ilvl w:val="0"/>
          <w:numId w:val="88"/>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Neelakurinji</w:t>
      </w:r>
      <w:r w:rsidDel="00000000" w:rsidR="00000000" w:rsidRPr="00000000">
        <w:rPr>
          <w:rFonts w:ascii="Times New Roman" w:cs="Times New Roman" w:eastAsia="Times New Roman" w:hAnsi="Times New Roman"/>
          <w:sz w:val="24"/>
          <w:szCs w:val="24"/>
          <w:rtl w:val="0"/>
        </w:rPr>
        <w:t xml:space="preserve"> is a purplish-blue flowering shrub of the genus </w:t>
      </w:r>
      <w:r w:rsidDel="00000000" w:rsidR="00000000" w:rsidRPr="00000000">
        <w:rPr>
          <w:rFonts w:ascii="Times New Roman" w:cs="Times New Roman" w:eastAsia="Times New Roman" w:hAnsi="Times New Roman"/>
          <w:b w:val="1"/>
          <w:bCs w:val="1"/>
          <w:sz w:val="24"/>
          <w:szCs w:val="24"/>
          <w:rtl w:val="0"/>
        </w:rPr>
        <w:t xml:space="preserve">Strobilanthes</w:t>
      </w:r>
      <w:r w:rsidDel="00000000" w:rsidR="00000000" w:rsidRPr="00000000">
        <w:rPr>
          <w:rFonts w:ascii="Times New Roman" w:cs="Times New Roman" w:eastAsia="Times New Roman" w:hAnsi="Times New Roman"/>
          <w:sz w:val="24"/>
          <w:szCs w:val="24"/>
          <w:rtl w:val="0"/>
        </w:rPr>
        <w:t xml:space="preserve"> and family </w:t>
      </w:r>
      <w:r w:rsidDel="00000000" w:rsidR="00000000" w:rsidRPr="00000000">
        <w:rPr>
          <w:rFonts w:ascii="Times New Roman" w:cs="Times New Roman" w:eastAsia="Times New Roman" w:hAnsi="Times New Roman"/>
          <w:b w:val="1"/>
          <w:bCs w:val="1"/>
          <w:sz w:val="24"/>
          <w:szCs w:val="24"/>
          <w:rtl w:val="0"/>
        </w:rPr>
        <w:t xml:space="preserve">Acanthaceae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Strobilanthes kunthiana</w:t>
      </w:r>
      <w:r w:rsidDel="00000000" w:rsidR="00000000" w:rsidRPr="00000000">
        <w:rPr>
          <w:rFonts w:ascii="Times New Roman" w:cs="Times New Roman" w:eastAsia="Times New Roman" w:hAnsi="Times New Roman"/>
          <w:sz w:val="24"/>
          <w:szCs w:val="24"/>
          <w:rtl w:val="0"/>
        </w:rPr>
        <w:t xml:space="preserve"> is notable for synchronized mass flowering, generally once every </w:t>
      </w:r>
      <w:r w:rsidDel="00000000" w:rsidR="00000000" w:rsidRPr="00000000">
        <w:rPr>
          <w:rFonts w:ascii="Times New Roman" w:cs="Times New Roman" w:eastAsia="Times New Roman" w:hAnsi="Times New Roman"/>
          <w:b w:val="1"/>
          <w:bCs w:val="1"/>
          <w:sz w:val="24"/>
          <w:szCs w:val="24"/>
          <w:rtl w:val="0"/>
        </w:rPr>
        <w:t xml:space="preserve">12 years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B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23bccpo591y" w:id="654"/>
      <w:bookmarkEnd w:id="654"/>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8BC">
      <w:pPr>
        <w:numPr>
          <w:ilvl w:val="0"/>
          <w:numId w:val="46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Destruction of Neelakurinji blooms in unprotected hill ranges of </w:t>
      </w:r>
      <w:r w:rsidDel="00000000" w:rsidR="00000000" w:rsidRPr="00000000">
        <w:rPr>
          <w:rFonts w:ascii="Times New Roman" w:cs="Times New Roman" w:eastAsia="Times New Roman" w:hAnsi="Times New Roman"/>
          <w:b w:val="1"/>
          <w:bCs w:val="1"/>
          <w:sz w:val="24"/>
          <w:szCs w:val="24"/>
          <w:rtl w:val="0"/>
        </w:rPr>
        <w:t xml:space="preserve">Munnar</w:t>
      </w:r>
      <w:r w:rsidDel="00000000" w:rsidR="00000000" w:rsidRPr="00000000">
        <w:rPr>
          <w:rFonts w:ascii="Times New Roman" w:cs="Times New Roman" w:eastAsia="Times New Roman" w:hAnsi="Times New Roman"/>
          <w:sz w:val="24"/>
          <w:szCs w:val="24"/>
          <w:rtl w:val="0"/>
        </w:rPr>
        <w:t xml:space="preserve">, including Lakshmi Hills and Chinnakkanal, has raised concerns among Kerala Forest Department officials.</w:t>
      </w:r>
    </w:p>
    <w:p w:rsidR="00000000" w:rsidDel="00000000" w:rsidP="00000000" w:rsidRDefault="00000000" w:rsidRPr="00000000" w14:paraId="000008B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ucjxt7tbev3" w:id="655"/>
      <w:bookmarkEnd w:id="655"/>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8BE">
      <w:pPr>
        <w:numPr>
          <w:ilvl w:val="0"/>
          <w:numId w:val="33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Habitat:</w:t>
      </w:r>
      <w:r w:rsidDel="00000000" w:rsidR="00000000" w:rsidRPr="00000000">
        <w:rPr>
          <w:rFonts w:ascii="Times New Roman" w:cs="Times New Roman" w:eastAsia="Times New Roman" w:hAnsi="Times New Roman"/>
          <w:sz w:val="24"/>
          <w:szCs w:val="24"/>
          <w:rtl w:val="0"/>
        </w:rPr>
        <w:t xml:space="preserve"> Adapted to high-altitude </w:t>
      </w:r>
      <w:r w:rsidDel="00000000" w:rsidR="00000000" w:rsidRPr="00000000">
        <w:rPr>
          <w:rFonts w:ascii="Times New Roman" w:cs="Times New Roman" w:eastAsia="Times New Roman" w:hAnsi="Times New Roman"/>
          <w:b w:val="1"/>
          <w:bCs w:val="1"/>
          <w:sz w:val="24"/>
          <w:szCs w:val="24"/>
          <w:rtl w:val="0"/>
        </w:rPr>
        <w:t xml:space="preserve">Shola-grassland ecosystems</w:t>
      </w:r>
      <w:r w:rsidDel="00000000" w:rsidR="00000000" w:rsidRPr="00000000">
        <w:rPr>
          <w:rFonts w:ascii="Times New Roman" w:cs="Times New Roman" w:eastAsia="Times New Roman" w:hAnsi="Times New Roman"/>
          <w:sz w:val="24"/>
          <w:szCs w:val="24"/>
          <w:rtl w:val="0"/>
        </w:rPr>
        <w:t xml:space="preserve"> of peninsular India, generally at </w:t>
      </w:r>
      <w:r w:rsidDel="00000000" w:rsidR="00000000" w:rsidRPr="00000000">
        <w:rPr>
          <w:rFonts w:ascii="Times New Roman" w:cs="Times New Roman" w:eastAsia="Times New Roman" w:hAnsi="Times New Roman"/>
          <w:b w:val="1"/>
          <w:bCs w:val="1"/>
          <w:sz w:val="24"/>
          <w:szCs w:val="24"/>
          <w:rtl w:val="0"/>
        </w:rPr>
        <w:t xml:space="preserve">1,000–2,500 m</w:t>
      </w:r>
      <w:r w:rsidDel="00000000" w:rsidR="00000000" w:rsidRPr="00000000">
        <w:rPr>
          <w:rFonts w:ascii="Times New Roman" w:cs="Times New Roman" w:eastAsia="Times New Roman" w:hAnsi="Times New Roman"/>
          <w:sz w:val="24"/>
          <w:szCs w:val="24"/>
          <w:rtl w:val="0"/>
        </w:rPr>
        <w:t xml:space="preserve"> elevation.</w:t>
      </w:r>
    </w:p>
    <w:p w:rsidR="00000000" w:rsidDel="00000000" w:rsidP="00000000" w:rsidRDefault="00000000" w:rsidRPr="00000000" w14:paraId="000008BF">
      <w:pPr>
        <w:numPr>
          <w:ilvl w:val="0"/>
          <w:numId w:val="33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Distribution:</w:t>
      </w:r>
      <w:r w:rsidDel="00000000" w:rsidR="00000000" w:rsidRPr="00000000">
        <w:rPr>
          <w:rFonts w:ascii="Times New Roman" w:cs="Times New Roman" w:eastAsia="Times New Roman" w:hAnsi="Times New Roman"/>
          <w:sz w:val="24"/>
          <w:szCs w:val="24"/>
          <w:rtl w:val="0"/>
        </w:rPr>
        <w:t xml:space="preserve"> Concentrated in the </w:t>
      </w:r>
      <w:r w:rsidDel="00000000" w:rsidR="00000000" w:rsidRPr="00000000">
        <w:rPr>
          <w:rFonts w:ascii="Times New Roman" w:cs="Times New Roman" w:eastAsia="Times New Roman" w:hAnsi="Times New Roman"/>
          <w:b w:val="1"/>
          <w:bCs w:val="1"/>
          <w:sz w:val="24"/>
          <w:szCs w:val="24"/>
          <w:rtl w:val="0"/>
        </w:rPr>
        <w:t xml:space="preserve">Western Ghats</w:t>
      </w:r>
      <w:r w:rsidDel="00000000" w:rsidR="00000000" w:rsidRPr="00000000">
        <w:rPr>
          <w:rFonts w:ascii="Times New Roman" w:cs="Times New Roman" w:eastAsia="Times New Roman" w:hAnsi="Times New Roman"/>
          <w:sz w:val="24"/>
          <w:szCs w:val="24"/>
          <w:rtl w:val="0"/>
        </w:rPr>
        <w:t xml:space="preserve">, particularly parts of Kerala, Tamil Nadu and Karnataka.</w:t>
      </w:r>
    </w:p>
    <w:p w:rsidR="00000000" w:rsidDel="00000000" w:rsidP="00000000" w:rsidRDefault="00000000" w:rsidRPr="00000000" w14:paraId="000008C0">
      <w:pPr>
        <w:numPr>
          <w:ilvl w:val="0"/>
          <w:numId w:val="33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Biodiversity:</w:t>
      </w:r>
      <w:r w:rsidDel="00000000" w:rsidR="00000000" w:rsidRPr="00000000">
        <w:rPr>
          <w:rFonts w:ascii="Times New Roman" w:cs="Times New Roman" w:eastAsia="Times New Roman" w:hAnsi="Times New Roman"/>
          <w:sz w:val="24"/>
          <w:szCs w:val="24"/>
          <w:rtl w:val="0"/>
        </w:rPr>
        <w:t xml:space="preserve"> The genus has around </w:t>
      </w:r>
      <w:r w:rsidDel="00000000" w:rsidR="00000000" w:rsidRPr="00000000">
        <w:rPr>
          <w:rFonts w:ascii="Times New Roman" w:cs="Times New Roman" w:eastAsia="Times New Roman" w:hAnsi="Times New Roman"/>
          <w:b w:val="1"/>
          <w:bCs w:val="1"/>
          <w:sz w:val="24"/>
          <w:szCs w:val="24"/>
          <w:rtl w:val="0"/>
        </w:rPr>
        <w:t xml:space="preserve">450 species globally</w:t>
      </w:r>
      <w:r w:rsidDel="00000000" w:rsidR="00000000" w:rsidRPr="00000000">
        <w:rPr>
          <w:rFonts w:ascii="Times New Roman" w:cs="Times New Roman" w:eastAsia="Times New Roman" w:hAnsi="Times New Roman"/>
          <w:sz w:val="24"/>
          <w:szCs w:val="24"/>
          <w:rtl w:val="0"/>
        </w:rPr>
        <w:t xml:space="preserve">, with more than </w:t>
      </w:r>
      <w:r w:rsidDel="00000000" w:rsidR="00000000" w:rsidRPr="00000000">
        <w:rPr>
          <w:rFonts w:ascii="Times New Roman" w:cs="Times New Roman" w:eastAsia="Times New Roman" w:hAnsi="Times New Roman"/>
          <w:b w:val="1"/>
          <w:bCs w:val="1"/>
          <w:sz w:val="24"/>
          <w:szCs w:val="24"/>
          <w:rtl w:val="0"/>
        </w:rPr>
        <w:t xml:space="preserve">160 species in India</w:t>
      </w:r>
      <w:r w:rsidDel="00000000" w:rsidR="00000000" w:rsidRPr="00000000">
        <w:rPr>
          <w:rFonts w:ascii="Times New Roman" w:cs="Times New Roman" w:eastAsia="Times New Roman" w:hAnsi="Times New Roman"/>
          <w:sz w:val="24"/>
          <w:szCs w:val="24"/>
          <w:rtl w:val="0"/>
        </w:rPr>
        <w:t xml:space="preserve">; over </w:t>
      </w:r>
      <w:r w:rsidDel="00000000" w:rsidR="00000000" w:rsidRPr="00000000">
        <w:rPr>
          <w:rFonts w:ascii="Times New Roman" w:cs="Times New Roman" w:eastAsia="Times New Roman" w:hAnsi="Times New Roman"/>
          <w:b w:val="1"/>
          <w:bCs w:val="1"/>
          <w:sz w:val="24"/>
          <w:szCs w:val="24"/>
          <w:rtl w:val="0"/>
        </w:rPr>
        <w:t xml:space="preserve">72 species are endemic to the Western Ghats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C1">
      <w:pPr>
        <w:numPr>
          <w:ilvl w:val="0"/>
          <w:numId w:val="33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Lifecycle:</w:t>
      </w:r>
      <w:r w:rsidDel="00000000" w:rsidR="00000000" w:rsidRPr="00000000">
        <w:rPr>
          <w:rFonts w:ascii="Times New Roman" w:cs="Times New Roman" w:eastAsia="Times New Roman" w:hAnsi="Times New Roman"/>
          <w:sz w:val="24"/>
          <w:szCs w:val="24"/>
          <w:rtl w:val="0"/>
        </w:rPr>
        <w:t xml:space="preserve"> Most species exhibit </w:t>
      </w:r>
      <w:r w:rsidDel="00000000" w:rsidR="00000000" w:rsidRPr="00000000">
        <w:rPr>
          <w:rFonts w:ascii="Times New Roman" w:cs="Times New Roman" w:eastAsia="Times New Roman" w:hAnsi="Times New Roman"/>
          <w:b w:val="1"/>
          <w:bCs w:val="1"/>
          <w:sz w:val="24"/>
          <w:szCs w:val="24"/>
          <w:rtl w:val="0"/>
        </w:rPr>
        <w:t xml:space="preserve">plietesial lifecycle and mast seeding</w:t>
      </w:r>
      <w:r w:rsidDel="00000000" w:rsidR="00000000" w:rsidRPr="00000000">
        <w:rPr>
          <w:rFonts w:ascii="Times New Roman" w:cs="Times New Roman" w:eastAsia="Times New Roman" w:hAnsi="Times New Roman"/>
          <w:sz w:val="24"/>
          <w:szCs w:val="24"/>
          <w:rtl w:val="0"/>
        </w:rPr>
        <w:t xml:space="preserve">, flowering synchronously after vegetative cycles of about </w:t>
      </w:r>
      <w:r w:rsidDel="00000000" w:rsidR="00000000" w:rsidRPr="00000000">
        <w:rPr>
          <w:rFonts w:ascii="Times New Roman" w:cs="Times New Roman" w:eastAsia="Times New Roman" w:hAnsi="Times New Roman"/>
          <w:b w:val="1"/>
          <w:bCs w:val="1"/>
          <w:sz w:val="24"/>
          <w:szCs w:val="24"/>
          <w:rtl w:val="0"/>
        </w:rPr>
        <w:t xml:space="preserve">3–16 years</w:t>
      </w:r>
      <w:r w:rsidDel="00000000" w:rsidR="00000000" w:rsidRPr="00000000">
        <w:rPr>
          <w:rFonts w:ascii="Times New Roman" w:cs="Times New Roman" w:eastAsia="Times New Roman" w:hAnsi="Times New Roman"/>
          <w:sz w:val="24"/>
          <w:szCs w:val="24"/>
          <w:rtl w:val="0"/>
        </w:rPr>
        <w:t xml:space="preserve">, producing seeds and subsequently dying.</w:t>
      </w:r>
    </w:p>
    <w:p w:rsidR="00000000" w:rsidDel="00000000" w:rsidP="00000000" w:rsidRDefault="00000000" w:rsidRPr="00000000" w14:paraId="000008C2">
      <w:pPr>
        <w:numPr>
          <w:ilvl w:val="0"/>
          <w:numId w:val="33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Protection: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Kurinjimala Sanctuary</w:t>
      </w:r>
      <w:r w:rsidDel="00000000" w:rsidR="00000000" w:rsidRPr="00000000">
        <w:rPr>
          <w:rFonts w:ascii="Times New Roman" w:cs="Times New Roman" w:eastAsia="Times New Roman" w:hAnsi="Times New Roman"/>
          <w:sz w:val="24"/>
          <w:szCs w:val="24"/>
          <w:rtl w:val="0"/>
        </w:rPr>
        <w:t xml:space="preserve"> was notified by Kerala specifically for Neelakurinji habitat protection. </w:t>
      </w:r>
      <w:r w:rsidDel="00000000" w:rsidR="00000000" w:rsidRPr="00000000">
        <w:rPr>
          <w:rFonts w:ascii="Times New Roman" w:cs="Times New Roman" w:eastAsia="Times New Roman" w:hAnsi="Times New Roman"/>
          <w:i w:val="1"/>
          <w:iCs w:val="1"/>
          <w:sz w:val="24"/>
          <w:szCs w:val="24"/>
          <w:rtl w:val="0"/>
        </w:rPr>
        <w:t xml:space="preserve">S. kunthiana</w:t>
      </w:r>
      <w:r w:rsidDel="00000000" w:rsidR="00000000" w:rsidRPr="00000000">
        <w:rPr>
          <w:rFonts w:ascii="Times New Roman" w:cs="Times New Roman" w:eastAsia="Times New Roman" w:hAnsi="Times New Roman"/>
          <w:sz w:val="24"/>
          <w:szCs w:val="24"/>
          <w:rtl w:val="0"/>
        </w:rPr>
        <w:t xml:space="preserve"> is listed under </w:t>
      </w:r>
      <w:r w:rsidDel="00000000" w:rsidR="00000000" w:rsidRPr="00000000">
        <w:rPr>
          <w:rFonts w:ascii="Times New Roman" w:cs="Times New Roman" w:eastAsia="Times New Roman" w:hAnsi="Times New Roman"/>
          <w:b w:val="1"/>
          <w:bCs w:val="1"/>
          <w:sz w:val="24"/>
          <w:szCs w:val="24"/>
          <w:rtl w:val="0"/>
        </w:rPr>
        <w:t xml:space="preserve">Schedule III of the Wildlife (Protection) Act, 1972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C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ec8qs6h5m6d" w:id="656"/>
      <w:bookmarkEnd w:id="656"/>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8C4">
      <w:pPr>
        <w:numPr>
          <w:ilvl w:val="0"/>
          <w:numId w:val="43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Neelakurinji indicates the health of high-altitude </w:t>
      </w:r>
      <w:r w:rsidDel="00000000" w:rsidR="00000000" w:rsidRPr="00000000">
        <w:rPr>
          <w:rFonts w:ascii="Times New Roman" w:cs="Times New Roman" w:eastAsia="Times New Roman" w:hAnsi="Times New Roman"/>
          <w:b w:val="1"/>
          <w:bCs w:val="1"/>
          <w:sz w:val="24"/>
          <w:szCs w:val="24"/>
          <w:rtl w:val="0"/>
        </w:rPr>
        <w:t xml:space="preserve">Shola-grassland ecosystems</w:t>
      </w:r>
      <w:r w:rsidDel="00000000" w:rsidR="00000000" w:rsidRPr="00000000">
        <w:rPr>
          <w:rFonts w:ascii="Times New Roman" w:cs="Times New Roman" w:eastAsia="Times New Roman" w:hAnsi="Times New Roman"/>
          <w:sz w:val="24"/>
          <w:szCs w:val="24"/>
          <w:rtl w:val="0"/>
        </w:rPr>
        <w:t xml:space="preserve">, which contribute to soil conservation, watershed protection and hydrological stability.</w:t>
      </w:r>
    </w:p>
    <w:p w:rsidR="00000000" w:rsidDel="00000000" w:rsidP="00000000" w:rsidRDefault="00000000" w:rsidRPr="00000000" w14:paraId="000008C5">
      <w:pPr>
        <w:numPr>
          <w:ilvl w:val="0"/>
          <w:numId w:val="43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Mass flowering supports pollinators such as Indian honeybees and giant rock bees, associated with </w:t>
      </w:r>
      <w:r w:rsidDel="00000000" w:rsidR="00000000" w:rsidRPr="00000000">
        <w:rPr>
          <w:rFonts w:ascii="Times New Roman" w:cs="Times New Roman" w:eastAsia="Times New Roman" w:hAnsi="Times New Roman"/>
          <w:b w:val="1"/>
          <w:bCs w:val="1"/>
          <w:sz w:val="24"/>
          <w:szCs w:val="24"/>
          <w:rtl w:val="0"/>
        </w:rPr>
        <w:t xml:space="preserve">Kurinjithen</w:t>
      </w:r>
      <w:r w:rsidDel="00000000" w:rsidR="00000000" w:rsidRPr="00000000">
        <w:rPr>
          <w:rFonts w:ascii="Times New Roman" w:cs="Times New Roman" w:eastAsia="Times New Roman" w:hAnsi="Times New Roman"/>
          <w:sz w:val="24"/>
          <w:szCs w:val="24"/>
          <w:rtl w:val="0"/>
        </w:rPr>
        <w:t xml:space="preserve"> honey.</w:t>
      </w:r>
    </w:p>
    <w:p w:rsidR="00000000" w:rsidDel="00000000" w:rsidP="00000000" w:rsidRDefault="00000000" w:rsidRPr="00000000" w14:paraId="000008C6">
      <w:pPr>
        <w:numPr>
          <w:ilvl w:val="0"/>
          <w:numId w:val="43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cultural significance is reflected in </w:t>
      </w:r>
      <w:r w:rsidDel="00000000" w:rsidR="00000000" w:rsidRPr="00000000">
        <w:rPr>
          <w:rFonts w:ascii="Times New Roman" w:cs="Times New Roman" w:eastAsia="Times New Roman" w:hAnsi="Times New Roman"/>
          <w:b w:val="1"/>
          <w:bCs w:val="1"/>
          <w:sz w:val="24"/>
          <w:szCs w:val="24"/>
          <w:rtl w:val="0"/>
        </w:rPr>
        <w:t xml:space="preserve">Tamil Sangam literature</w:t>
      </w:r>
      <w:r w:rsidDel="00000000" w:rsidR="00000000" w:rsidRPr="00000000">
        <w:rPr>
          <w:rFonts w:ascii="Times New Roman" w:cs="Times New Roman" w:eastAsia="Times New Roman" w:hAnsi="Times New Roman"/>
          <w:sz w:val="24"/>
          <w:szCs w:val="24"/>
          <w:rtl w:val="0"/>
        </w:rPr>
        <w:t xml:space="preserve"> and traditional ecological knowledge of Muthuvan and Paliyan communities.</w:t>
      </w:r>
    </w:p>
    <w:p w:rsidR="00000000" w:rsidDel="00000000" w:rsidP="00000000" w:rsidRDefault="00000000" w:rsidRPr="00000000" w14:paraId="000008C7">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dfqo3w3ugi21" w:id="657"/>
      <w:bookmarkEnd w:id="657"/>
      <w:r w:rsidDel="00000000" w:rsidR="00000000" w:rsidRPr="00000000">
        <w:rPr>
          <w:rFonts w:ascii="Times New Roman" w:cs="Times New Roman" w:eastAsia="Times New Roman" w:hAnsi="Times New Roman"/>
          <w:b w:val="1"/>
          <w:bCs w:val="1"/>
          <w:sz w:val="36"/>
          <w:szCs w:val="36"/>
          <w:rtl w:val="0"/>
        </w:rPr>
        <w:t xml:space="preserve">98. Polylactic Acid (PLA)-Based Biodegradable Bioplastics</w:t>
      </w:r>
      <w:r w:rsidDel="00000000" w:rsidR="00000000" w:rsidRPr="00000000">
        <w:rPr>
          <w:rtl w:val="0"/>
        </w:rPr>
      </w:r>
    </w:p>
    <w:p w:rsidR="00000000" w:rsidDel="00000000" w:rsidP="00000000" w:rsidRDefault="00000000" w:rsidRPr="00000000" w14:paraId="000008C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8kzm5np4fwff" w:id="658"/>
      <w:bookmarkEnd w:id="658"/>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8C9">
      <w:pPr>
        <w:numPr>
          <w:ilvl w:val="0"/>
          <w:numId w:val="632"/>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Polylactic Acid (PLA)</w:t>
      </w:r>
      <w:r w:rsidDel="00000000" w:rsidR="00000000" w:rsidRPr="00000000">
        <w:rPr>
          <w:rFonts w:ascii="Times New Roman" w:cs="Times New Roman" w:eastAsia="Times New Roman" w:hAnsi="Times New Roman"/>
          <w:sz w:val="24"/>
          <w:szCs w:val="24"/>
          <w:rtl w:val="0"/>
        </w:rPr>
        <w:t xml:space="preserve"> is a bio-based, compostable thermoplastic polyester produced by fermenting plant-derived sugars into lactic acid, which is then polymerised into PLA. It can substitute conventional petroleum-derived non-biodegradable plastics.</w:t>
      </w:r>
    </w:p>
    <w:p w:rsidR="00000000" w:rsidDel="00000000" w:rsidP="00000000" w:rsidRDefault="00000000" w:rsidRPr="00000000" w14:paraId="000008C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2ffdyxwkdkvd" w:id="659"/>
      <w:bookmarkEnd w:id="659"/>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8CB">
      <w:pPr>
        <w:numPr>
          <w:ilvl w:val="0"/>
          <w:numId w:val="2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Union Minister formally launched the </w:t>
      </w:r>
      <w:r w:rsidDel="00000000" w:rsidR="00000000" w:rsidRPr="00000000">
        <w:rPr>
          <w:rFonts w:ascii="Times New Roman" w:cs="Times New Roman" w:eastAsia="Times New Roman" w:hAnsi="Times New Roman"/>
          <w:b w:val="1"/>
          <w:bCs w:val="1"/>
          <w:sz w:val="24"/>
          <w:szCs w:val="24"/>
          <w:rtl w:val="0"/>
        </w:rPr>
        <w:t xml:space="preserve">commercial development of PLA-based biodegradable bioplastics</w:t>
      </w:r>
      <w:r w:rsidDel="00000000" w:rsidR="00000000" w:rsidRPr="00000000">
        <w:rPr>
          <w:rFonts w:ascii="Times New Roman" w:cs="Times New Roman" w:eastAsia="Times New Roman" w:hAnsi="Times New Roman"/>
          <w:sz w:val="24"/>
          <w:szCs w:val="24"/>
          <w:rtl w:val="0"/>
        </w:rPr>
        <w:t xml:space="preserve"> under the </w:t>
      </w:r>
      <w:r w:rsidDel="00000000" w:rsidR="00000000" w:rsidRPr="00000000">
        <w:rPr>
          <w:rFonts w:ascii="Times New Roman" w:cs="Times New Roman" w:eastAsia="Times New Roman" w:hAnsi="Times New Roman"/>
          <w:b w:val="1"/>
          <w:bCs w:val="1"/>
          <w:sz w:val="24"/>
          <w:szCs w:val="24"/>
          <w:rtl w:val="0"/>
        </w:rPr>
        <w:t xml:space="preserve">BioE3 (Biotechnology for Economy, Environment &amp; Employment) Policy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C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3dvpc01qqj86" w:id="660"/>
      <w:bookmarkEnd w:id="660"/>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8CD">
      <w:pPr>
        <w:numPr>
          <w:ilvl w:val="0"/>
          <w:numId w:val="2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Renewable feedstocks:</w:t>
      </w:r>
      <w:r w:rsidDel="00000000" w:rsidR="00000000" w:rsidRPr="00000000">
        <w:rPr>
          <w:rFonts w:ascii="Times New Roman" w:cs="Times New Roman" w:eastAsia="Times New Roman" w:hAnsi="Times New Roman"/>
          <w:sz w:val="24"/>
          <w:szCs w:val="24"/>
          <w:rtl w:val="0"/>
        </w:rPr>
        <w:t xml:space="preserve"> Sugarcane juice, molasses and agricultural biomass can be converted into lactic acid, creating a </w:t>
      </w:r>
      <w:r w:rsidDel="00000000" w:rsidR="00000000" w:rsidRPr="00000000">
        <w:rPr>
          <w:rFonts w:ascii="Times New Roman" w:cs="Times New Roman" w:eastAsia="Times New Roman" w:hAnsi="Times New Roman"/>
          <w:b w:val="1"/>
          <w:bCs w:val="1"/>
          <w:sz w:val="24"/>
          <w:szCs w:val="24"/>
          <w:rtl w:val="0"/>
        </w:rPr>
        <w:t xml:space="preserve">waste-to-wealth</w:t>
      </w:r>
      <w:r w:rsidDel="00000000" w:rsidR="00000000" w:rsidRPr="00000000">
        <w:rPr>
          <w:rFonts w:ascii="Times New Roman" w:cs="Times New Roman" w:eastAsia="Times New Roman" w:hAnsi="Times New Roman"/>
          <w:sz w:val="24"/>
          <w:szCs w:val="24"/>
          <w:rtl w:val="0"/>
        </w:rPr>
        <w:t xml:space="preserve"> pathway.</w:t>
      </w:r>
    </w:p>
    <w:p w:rsidR="00000000" w:rsidDel="00000000" w:rsidP="00000000" w:rsidRDefault="00000000" w:rsidRPr="00000000" w14:paraId="000008CE">
      <w:pPr>
        <w:numPr>
          <w:ilvl w:val="0"/>
          <w:numId w:val="2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100 TPA pilot facility:</w:t>
      </w:r>
      <w:r w:rsidDel="00000000" w:rsidR="00000000" w:rsidRPr="00000000">
        <w:rPr>
          <w:rFonts w:ascii="Times New Roman" w:cs="Times New Roman" w:eastAsia="Times New Roman" w:hAnsi="Times New Roman"/>
          <w:sz w:val="24"/>
          <w:szCs w:val="24"/>
          <w:rtl w:val="0"/>
        </w:rPr>
        <w:t xml:space="preserve"> The proposed facility at </w:t>
      </w:r>
      <w:r w:rsidDel="00000000" w:rsidR="00000000" w:rsidRPr="00000000">
        <w:rPr>
          <w:rFonts w:ascii="Times New Roman" w:cs="Times New Roman" w:eastAsia="Times New Roman" w:hAnsi="Times New Roman"/>
          <w:b w:val="1"/>
          <w:bCs w:val="1"/>
          <w:sz w:val="24"/>
          <w:szCs w:val="24"/>
          <w:rtl w:val="0"/>
        </w:rPr>
        <w:t xml:space="preserve">Kumbhi, Uttar Pradesh</w:t>
      </w:r>
      <w:r w:rsidDel="00000000" w:rsidR="00000000" w:rsidRPr="00000000">
        <w:rPr>
          <w:rFonts w:ascii="Times New Roman" w:cs="Times New Roman" w:eastAsia="Times New Roman" w:hAnsi="Times New Roman"/>
          <w:sz w:val="24"/>
          <w:szCs w:val="24"/>
          <w:rtl w:val="0"/>
        </w:rPr>
        <w:t xml:space="preserve">, will validate production technology, assess economic viability and develop specialised PLA grades.</w:t>
      </w:r>
    </w:p>
    <w:p w:rsidR="00000000" w:rsidDel="00000000" w:rsidP="00000000" w:rsidRDefault="00000000" w:rsidRPr="00000000" w14:paraId="000008CF">
      <w:pPr>
        <w:numPr>
          <w:ilvl w:val="0"/>
          <w:numId w:val="2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Compostability:</w:t>
      </w:r>
      <w:r w:rsidDel="00000000" w:rsidR="00000000" w:rsidRPr="00000000">
        <w:rPr>
          <w:rFonts w:ascii="Times New Roman" w:cs="Times New Roman" w:eastAsia="Times New Roman" w:hAnsi="Times New Roman"/>
          <w:sz w:val="24"/>
          <w:szCs w:val="24"/>
          <w:rtl w:val="0"/>
        </w:rPr>
        <w:t xml:space="preserve"> Under suitable industrial composting conditions, PLA decomposes into </w:t>
      </w:r>
      <w:r w:rsidDel="00000000" w:rsidR="00000000" w:rsidRPr="00000000">
        <w:rPr>
          <w:rFonts w:ascii="Times New Roman" w:cs="Times New Roman" w:eastAsia="Times New Roman" w:hAnsi="Times New Roman"/>
          <w:b w:val="1"/>
          <w:bCs w:val="1"/>
          <w:sz w:val="24"/>
          <w:szCs w:val="24"/>
          <w:rtl w:val="0"/>
        </w:rPr>
        <w:t xml:space="preserve">water, carbon dioxide and biomass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D0">
      <w:pPr>
        <w:numPr>
          <w:ilvl w:val="0"/>
          <w:numId w:val="2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Versatile applications:</w:t>
      </w:r>
      <w:r w:rsidDel="00000000" w:rsidR="00000000" w:rsidRPr="00000000">
        <w:rPr>
          <w:rFonts w:ascii="Times New Roman" w:cs="Times New Roman" w:eastAsia="Times New Roman" w:hAnsi="Times New Roman"/>
          <w:sz w:val="24"/>
          <w:szCs w:val="24"/>
          <w:rtl w:val="0"/>
        </w:rPr>
        <w:t xml:space="preserve"> Depending on polymer grade, PLA can be used in </w:t>
      </w:r>
      <w:r w:rsidDel="00000000" w:rsidR="00000000" w:rsidRPr="00000000">
        <w:rPr>
          <w:rFonts w:ascii="Times New Roman" w:cs="Times New Roman" w:eastAsia="Times New Roman" w:hAnsi="Times New Roman"/>
          <w:b w:val="1"/>
          <w:bCs w:val="1"/>
          <w:sz w:val="24"/>
          <w:szCs w:val="24"/>
          <w:rtl w:val="0"/>
        </w:rPr>
        <w:t xml:space="preserve">packaging, agricultural films, textiles and medical sutures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D1">
      <w:pPr>
        <w:numPr>
          <w:ilvl w:val="0"/>
          <w:numId w:val="2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Lower emissions:</w:t>
      </w:r>
      <w:r w:rsidDel="00000000" w:rsidR="00000000" w:rsidRPr="00000000">
        <w:rPr>
          <w:rFonts w:ascii="Times New Roman" w:cs="Times New Roman" w:eastAsia="Times New Roman" w:hAnsi="Times New Roman"/>
          <w:sz w:val="24"/>
          <w:szCs w:val="24"/>
          <w:rtl w:val="0"/>
        </w:rPr>
        <w:t xml:space="preserve"> Plant-based production is estimated to reduce lifecycle greenhouse-gas emissions by up to </w:t>
      </w:r>
      <w:r w:rsidDel="00000000" w:rsidR="00000000" w:rsidRPr="00000000">
        <w:rPr>
          <w:rFonts w:ascii="Times New Roman" w:cs="Times New Roman" w:eastAsia="Times New Roman" w:hAnsi="Times New Roman"/>
          <w:b w:val="1"/>
          <w:bCs w:val="1"/>
          <w:sz w:val="24"/>
          <w:szCs w:val="24"/>
          <w:rtl w:val="0"/>
        </w:rPr>
        <w:t xml:space="preserve">60–70%</w:t>
      </w:r>
      <w:r w:rsidDel="00000000" w:rsidR="00000000" w:rsidRPr="00000000">
        <w:rPr>
          <w:rFonts w:ascii="Times New Roman" w:cs="Times New Roman" w:eastAsia="Times New Roman" w:hAnsi="Times New Roman"/>
          <w:sz w:val="24"/>
          <w:szCs w:val="24"/>
          <w:rtl w:val="0"/>
        </w:rPr>
        <w:t xml:space="preserve"> compared with certain conventional petroleum-derived plastics.</w:t>
      </w:r>
    </w:p>
    <w:p w:rsidR="00000000" w:rsidDel="00000000" w:rsidP="00000000" w:rsidRDefault="00000000" w:rsidRPr="00000000" w14:paraId="000008D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ejp9mlmjm9n" w:id="661"/>
      <w:bookmarkEnd w:id="661"/>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8D3">
      <w:pPr>
        <w:numPr>
          <w:ilvl w:val="0"/>
          <w:numId w:val="38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Promotes </w:t>
      </w:r>
      <w:r w:rsidDel="00000000" w:rsidR="00000000" w:rsidRPr="00000000">
        <w:rPr>
          <w:rFonts w:ascii="Times New Roman" w:cs="Times New Roman" w:eastAsia="Times New Roman" w:hAnsi="Times New Roman"/>
          <w:b w:val="1"/>
          <w:bCs w:val="1"/>
          <w:sz w:val="24"/>
          <w:szCs w:val="24"/>
          <w:rtl w:val="0"/>
        </w:rPr>
        <w:t xml:space="preserve">sustainable biomanufacturing</w:t>
      </w:r>
      <w:r w:rsidDel="00000000" w:rsidR="00000000" w:rsidRPr="00000000">
        <w:rPr>
          <w:rFonts w:ascii="Times New Roman" w:cs="Times New Roman" w:eastAsia="Times New Roman" w:hAnsi="Times New Roman"/>
          <w:sz w:val="24"/>
          <w:szCs w:val="24"/>
          <w:rtl w:val="0"/>
        </w:rPr>
        <w:t xml:space="preserve"> and indigenous production of biodegradable plastics while reducing dependence on fossil-fuel-based plastics.</w:t>
      </w:r>
    </w:p>
    <w:p w:rsidR="00000000" w:rsidDel="00000000" w:rsidP="00000000" w:rsidRDefault="00000000" w:rsidRPr="00000000" w14:paraId="000008D4">
      <w:pPr>
        <w:numPr>
          <w:ilvl w:val="0"/>
          <w:numId w:val="38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Creates additional markets for </w:t>
      </w:r>
      <w:r w:rsidDel="00000000" w:rsidR="00000000" w:rsidRPr="00000000">
        <w:rPr>
          <w:rFonts w:ascii="Times New Roman" w:cs="Times New Roman" w:eastAsia="Times New Roman" w:hAnsi="Times New Roman"/>
          <w:b w:val="1"/>
          <w:bCs w:val="1"/>
          <w:sz w:val="24"/>
          <w:szCs w:val="24"/>
          <w:rtl w:val="0"/>
        </w:rPr>
        <w:t xml:space="preserve">sugarcane and agricultural residues</w:t>
      </w:r>
      <w:r w:rsidDel="00000000" w:rsidR="00000000" w:rsidRPr="00000000">
        <w:rPr>
          <w:rFonts w:ascii="Times New Roman" w:cs="Times New Roman" w:eastAsia="Times New Roman" w:hAnsi="Times New Roman"/>
          <w:sz w:val="24"/>
          <w:szCs w:val="24"/>
          <w:rtl w:val="0"/>
        </w:rPr>
        <w:t xml:space="preserve"> and can diversify sugar-mill revenues.</w:t>
      </w:r>
    </w:p>
    <w:p w:rsidR="00000000" w:rsidDel="00000000" w:rsidP="00000000" w:rsidRDefault="00000000" w:rsidRPr="00000000" w14:paraId="000008D5">
      <w:pPr>
        <w:numPr>
          <w:ilvl w:val="0"/>
          <w:numId w:val="38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Supports objectives associated with </w:t>
      </w:r>
      <w:r w:rsidDel="00000000" w:rsidR="00000000" w:rsidRPr="00000000">
        <w:rPr>
          <w:rFonts w:ascii="Times New Roman" w:cs="Times New Roman" w:eastAsia="Times New Roman" w:hAnsi="Times New Roman"/>
          <w:b w:val="1"/>
          <w:bCs w:val="1"/>
          <w:sz w:val="24"/>
          <w:szCs w:val="24"/>
          <w:rtl w:val="0"/>
        </w:rPr>
        <w:t xml:space="preserve">plastic waste management</w:t>
      </w:r>
      <w:r w:rsidDel="00000000" w:rsidR="00000000" w:rsidRPr="00000000">
        <w:rPr>
          <w:rFonts w:ascii="Times New Roman" w:cs="Times New Roman" w:eastAsia="Times New Roman" w:hAnsi="Times New Roman"/>
          <w:sz w:val="24"/>
          <w:szCs w:val="24"/>
          <w:rtl w:val="0"/>
        </w:rPr>
        <w:t xml:space="preserve"> and India's long-term net-zero ambitions.</w:t>
      </w:r>
    </w:p>
    <w:p w:rsidR="00000000" w:rsidDel="00000000" w:rsidP="00000000" w:rsidRDefault="00000000" w:rsidRPr="00000000" w14:paraId="000008D6">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About BioE3 policy – </w:t>
      </w:r>
    </w:p>
    <w:p w:rsidR="00000000" w:rsidDel="00000000" w:rsidP="00000000" w:rsidRDefault="00000000" w:rsidRPr="00000000" w14:paraId="000008D7">
      <w:pPr>
        <w:numPr>
          <w:ilvl w:val="0"/>
          <w:numId w:val="61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Ministry: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Department of Biotechnology (DBT), Ministry of Science &amp; Technology</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D8">
      <w:pPr>
        <w:numPr>
          <w:ilvl w:val="0"/>
          <w:numId w:val="61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Aim:</w:t>
      </w:r>
      <w:r w:rsidDel="00000000" w:rsidR="00000000" w:rsidRPr="00000000">
        <w:rPr>
          <w:rFonts w:ascii="Times New Roman" w:cs="Times New Roman" w:eastAsia="Times New Roman" w:hAnsi="Times New Roman"/>
          <w:sz w:val="24"/>
          <w:szCs w:val="24"/>
          <w:rtl w:val="0"/>
        </w:rPr>
        <w:t xml:space="preserve"> Promote </w:t>
      </w:r>
      <w:r w:rsidDel="00000000" w:rsidR="00000000" w:rsidRPr="00000000">
        <w:rPr>
          <w:rFonts w:ascii="Times New Roman" w:cs="Times New Roman" w:eastAsia="Times New Roman" w:hAnsi="Times New Roman"/>
          <w:b w:val="1"/>
          <w:bCs w:val="1"/>
          <w:sz w:val="24"/>
          <w:szCs w:val="24"/>
          <w:rtl w:val="0"/>
        </w:rPr>
        <w:t xml:space="preserve">high-performance biomanufacturing</w:t>
      </w:r>
      <w:r w:rsidDel="00000000" w:rsidR="00000000" w:rsidRPr="00000000">
        <w:rPr>
          <w:rFonts w:ascii="Times New Roman" w:cs="Times New Roman" w:eastAsia="Times New Roman" w:hAnsi="Times New Roman"/>
          <w:sz w:val="24"/>
          <w:szCs w:val="24"/>
          <w:rtl w:val="0"/>
        </w:rPr>
        <w:t xml:space="preserve"> to drive economic growth, environmental sustainability and employment. </w:t>
      </w:r>
    </w:p>
    <w:p w:rsidR="00000000" w:rsidDel="00000000" w:rsidP="00000000" w:rsidRDefault="00000000" w:rsidRPr="00000000" w14:paraId="000008D9">
      <w:pPr>
        <w:numPr>
          <w:ilvl w:val="0"/>
          <w:numId w:val="61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Focus areas:</w:t>
      </w:r>
      <w:r w:rsidDel="00000000" w:rsidR="00000000" w:rsidRPr="00000000">
        <w:rPr>
          <w:rFonts w:ascii="Times New Roman" w:cs="Times New Roman" w:eastAsia="Times New Roman" w:hAnsi="Times New Roman"/>
          <w:sz w:val="24"/>
          <w:szCs w:val="24"/>
          <w:rtl w:val="0"/>
        </w:rPr>
        <w:t xml:space="preserve"> Bio-based chemicals, </w:t>
      </w:r>
      <w:r w:rsidDel="00000000" w:rsidR="00000000" w:rsidRPr="00000000">
        <w:rPr>
          <w:rFonts w:ascii="Times New Roman" w:cs="Times New Roman" w:eastAsia="Times New Roman" w:hAnsi="Times New Roman"/>
          <w:b w:val="1"/>
          <w:bCs w:val="1"/>
          <w:sz w:val="24"/>
          <w:szCs w:val="24"/>
          <w:rtl w:val="0"/>
        </w:rPr>
        <w:t xml:space="preserve">bioplastics</w:t>
      </w:r>
      <w:r w:rsidDel="00000000" w:rsidR="00000000" w:rsidRPr="00000000">
        <w:rPr>
          <w:rFonts w:ascii="Times New Roman" w:cs="Times New Roman" w:eastAsia="Times New Roman" w:hAnsi="Times New Roman"/>
          <w:sz w:val="24"/>
          <w:szCs w:val="24"/>
          <w:rtl w:val="0"/>
        </w:rPr>
        <w:t xml:space="preserve">, biofuels, functional foods, precision biotherapeutics, climate-resilient agriculture and marine/space biotechnology. </w:t>
      </w:r>
    </w:p>
    <w:p w:rsidR="00000000" w:rsidDel="00000000" w:rsidP="00000000" w:rsidRDefault="00000000" w:rsidRPr="00000000" w14:paraId="000008DA">
      <w:pPr>
        <w:numPr>
          <w:ilvl w:val="0"/>
          <w:numId w:val="61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Key mechanism:</w:t>
      </w:r>
      <w:r w:rsidDel="00000000" w:rsidR="00000000" w:rsidRPr="00000000">
        <w:rPr>
          <w:rFonts w:ascii="Times New Roman" w:cs="Times New Roman" w:eastAsia="Times New Roman" w:hAnsi="Times New Roman"/>
          <w:sz w:val="24"/>
          <w:szCs w:val="24"/>
          <w:rtl w:val="0"/>
        </w:rPr>
        <w:t xml:space="preserve"> Establishment of </w:t>
      </w:r>
      <w:r w:rsidDel="00000000" w:rsidR="00000000" w:rsidRPr="00000000">
        <w:rPr>
          <w:rFonts w:ascii="Times New Roman" w:cs="Times New Roman" w:eastAsia="Times New Roman" w:hAnsi="Times New Roman"/>
          <w:b w:val="1"/>
          <w:bCs w:val="1"/>
          <w:sz w:val="24"/>
          <w:szCs w:val="24"/>
          <w:rtl w:val="0"/>
        </w:rPr>
        <w:t xml:space="preserve">Bio-AI hubs and Biofoundries</w:t>
      </w:r>
      <w:r w:rsidDel="00000000" w:rsidR="00000000" w:rsidRPr="00000000">
        <w:rPr>
          <w:rFonts w:ascii="Times New Roman" w:cs="Times New Roman" w:eastAsia="Times New Roman" w:hAnsi="Times New Roman"/>
          <w:sz w:val="24"/>
          <w:szCs w:val="24"/>
          <w:rtl w:val="0"/>
        </w:rPr>
        <w:t xml:space="preserve"> to accelerate R&amp;D, innovation and commercial-scale biomanufacturing.</w:t>
      </w:r>
      <w:r w:rsidDel="00000000" w:rsidR="00000000" w:rsidRPr="00000000">
        <w:rPr>
          <w:rtl w:val="0"/>
        </w:rPr>
      </w:r>
    </w:p>
    <w:p w:rsidR="00000000" w:rsidDel="00000000" w:rsidP="00000000" w:rsidRDefault="00000000" w:rsidRPr="00000000" w14:paraId="000008DB">
      <w:pPr>
        <w:spacing w:after="40" w:before="0" w:line="335.99999999999994" w:lineRule="auto"/>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rPr>
        <w:drawing>
          <wp:inline distB="114300" distT="114300" distL="114300" distR="114300">
            <wp:extent cx="6080876" cy="8615363"/>
            <wp:effectExtent b="0" l="0" r="0" t="0"/>
            <wp:docPr id="3" name="image11.png"/>
            <a:graphic>
              <a:graphicData uri="http://schemas.openxmlformats.org/drawingml/2006/picture">
                <pic:pic>
                  <pic:nvPicPr>
                    <pic:cNvPr id="0" name="image11.png"/>
                    <pic:cNvPicPr preferRelativeResize="0"/>
                  </pic:nvPicPr>
                  <pic:blipFill>
                    <a:blip r:embed="rId33"/>
                    <a:srcRect b="0" l="0" r="0" t="0"/>
                    <a:stretch>
                      <a:fillRect/>
                    </a:stretch>
                  </pic:blipFill>
                  <pic:spPr>
                    <a:xfrm>
                      <a:off x="0" y="0"/>
                      <a:ext cx="6080876" cy="8615363"/>
                    </a:xfrm>
                    <a:prstGeom prst="rect"/>
                    <a:ln/>
                  </pic:spPr>
                </pic:pic>
              </a:graphicData>
            </a:graphic>
          </wp:inline>
        </w:drawing>
      </w:r>
      <w:r w:rsidDel="00000000" w:rsidR="00000000" w:rsidRPr="00000000">
        <w:rPr>
          <w:rtl w:val="0"/>
        </w:rPr>
      </w:r>
    </w:p>
    <w:p w:rsidR="00000000" w:rsidDel="00000000" w:rsidP="00000000" w:rsidRDefault="00000000" w:rsidRPr="00000000" w14:paraId="000008DC">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9jag14ab5ljy" w:id="662"/>
      <w:bookmarkEnd w:id="662"/>
      <w:r w:rsidDel="00000000" w:rsidR="00000000" w:rsidRPr="00000000">
        <w:rPr>
          <w:rtl w:val="0"/>
        </w:rPr>
      </w:r>
    </w:p>
    <w:p w:rsidR="00000000" w:rsidDel="00000000" w:rsidP="00000000" w:rsidRDefault="00000000" w:rsidRPr="00000000" w14:paraId="000008DD">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g8gx7cbo566o" w:id="663"/>
      <w:bookmarkEnd w:id="663"/>
      <w:r w:rsidDel="00000000" w:rsidR="00000000" w:rsidRPr="00000000">
        <w:rPr>
          <w:rFonts w:ascii="Times New Roman" w:cs="Times New Roman" w:eastAsia="Times New Roman" w:hAnsi="Times New Roman"/>
          <w:b w:val="1"/>
          <w:bCs w:val="1"/>
          <w:sz w:val="36"/>
          <w:szCs w:val="36"/>
          <w:rtl w:val="0"/>
        </w:rPr>
        <w:t xml:space="preserve">99. Nancy Grace Roman Space Telescope</w:t>
      </w:r>
    </w:p>
    <w:p w:rsidR="00000000" w:rsidDel="00000000" w:rsidP="00000000" w:rsidRDefault="00000000" w:rsidRPr="00000000" w14:paraId="000008DE">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What is it?</w:t>
      </w:r>
    </w:p>
    <w:p w:rsidR="00000000" w:rsidDel="00000000" w:rsidP="00000000" w:rsidRDefault="00000000" w:rsidRPr="00000000" w14:paraId="000008DF">
      <w:pPr>
        <w:numPr>
          <w:ilvl w:val="0"/>
          <w:numId w:val="153"/>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NASA’s </w:t>
      </w:r>
      <w:r w:rsidDel="00000000" w:rsidR="00000000" w:rsidRPr="00000000">
        <w:rPr>
          <w:rFonts w:ascii="Times New Roman" w:cs="Times New Roman" w:eastAsia="Times New Roman" w:hAnsi="Times New Roman"/>
          <w:b w:val="1"/>
          <w:bCs w:val="1"/>
          <w:sz w:val="24"/>
          <w:szCs w:val="24"/>
          <w:rtl w:val="0"/>
        </w:rPr>
        <w:t xml:space="preserve">Nancy Grace Roman Space Telescope (Roman)</w:t>
      </w:r>
      <w:r w:rsidDel="00000000" w:rsidR="00000000" w:rsidRPr="00000000">
        <w:rPr>
          <w:rFonts w:ascii="Times New Roman" w:cs="Times New Roman" w:eastAsia="Times New Roman" w:hAnsi="Times New Roman"/>
          <w:sz w:val="24"/>
          <w:szCs w:val="24"/>
          <w:rtl w:val="0"/>
        </w:rPr>
        <w:t xml:space="preserve"> is a next-generation </w:t>
      </w:r>
      <w:r w:rsidDel="00000000" w:rsidR="00000000" w:rsidRPr="00000000">
        <w:rPr>
          <w:rFonts w:ascii="Times New Roman" w:cs="Times New Roman" w:eastAsia="Times New Roman" w:hAnsi="Times New Roman"/>
          <w:b w:val="1"/>
          <w:bCs w:val="1"/>
          <w:sz w:val="24"/>
          <w:szCs w:val="24"/>
          <w:rtl w:val="0"/>
        </w:rPr>
        <w:t xml:space="preserve">visible and near-infrared space observatory</w:t>
      </w:r>
      <w:r w:rsidDel="00000000" w:rsidR="00000000" w:rsidRPr="00000000">
        <w:rPr>
          <w:rFonts w:ascii="Times New Roman" w:cs="Times New Roman" w:eastAsia="Times New Roman" w:hAnsi="Times New Roman"/>
          <w:sz w:val="24"/>
          <w:szCs w:val="24"/>
          <w:rtl w:val="0"/>
        </w:rPr>
        <w:t xml:space="preserve">, formerly called </w:t>
      </w:r>
      <w:r w:rsidDel="00000000" w:rsidR="00000000" w:rsidRPr="00000000">
        <w:rPr>
          <w:rFonts w:ascii="Times New Roman" w:cs="Times New Roman" w:eastAsia="Times New Roman" w:hAnsi="Times New Roman"/>
          <w:b w:val="1"/>
          <w:bCs w:val="1"/>
          <w:sz w:val="24"/>
          <w:szCs w:val="24"/>
          <w:rtl w:val="0"/>
        </w:rPr>
        <w:t xml:space="preserve">WFIRST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E0">
      <w:pPr>
        <w:numPr>
          <w:ilvl w:val="0"/>
          <w:numId w:val="153"/>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Its </w:t>
      </w:r>
      <w:r w:rsidDel="00000000" w:rsidR="00000000" w:rsidRPr="00000000">
        <w:rPr>
          <w:rFonts w:ascii="Times New Roman" w:cs="Times New Roman" w:eastAsia="Times New Roman" w:hAnsi="Times New Roman"/>
          <w:b w:val="1"/>
          <w:bCs w:val="1"/>
          <w:sz w:val="24"/>
          <w:szCs w:val="24"/>
          <w:rtl w:val="0"/>
        </w:rPr>
        <w:t xml:space="preserve">2.4-metre primary mirror</w:t>
      </w:r>
      <w:r w:rsidDel="00000000" w:rsidR="00000000" w:rsidRPr="00000000">
        <w:rPr>
          <w:rFonts w:ascii="Times New Roman" w:cs="Times New Roman" w:eastAsia="Times New Roman" w:hAnsi="Times New Roman"/>
          <w:sz w:val="24"/>
          <w:szCs w:val="24"/>
          <w:rtl w:val="0"/>
        </w:rPr>
        <w:t xml:space="preserve"> has Hubble-like resolution but a field of view about </w:t>
      </w:r>
      <w:r w:rsidDel="00000000" w:rsidR="00000000" w:rsidRPr="00000000">
        <w:rPr>
          <w:rFonts w:ascii="Times New Roman" w:cs="Times New Roman" w:eastAsia="Times New Roman" w:hAnsi="Times New Roman"/>
          <w:b w:val="1"/>
          <w:bCs w:val="1"/>
          <w:sz w:val="24"/>
          <w:szCs w:val="24"/>
          <w:rtl w:val="0"/>
        </w:rPr>
        <w:t xml:space="preserve">100 times larger</w:t>
      </w:r>
      <w:r w:rsidDel="00000000" w:rsidR="00000000" w:rsidRPr="00000000">
        <w:rPr>
          <w:rFonts w:ascii="Times New Roman" w:cs="Times New Roman" w:eastAsia="Times New Roman" w:hAnsi="Times New Roman"/>
          <w:sz w:val="24"/>
          <w:szCs w:val="24"/>
          <w:rtl w:val="0"/>
        </w:rPr>
        <w:t xml:space="preserve">, enabling wide-area cosmic surveys.</w:t>
      </w:r>
    </w:p>
    <w:p w:rsidR="00000000" w:rsidDel="00000000" w:rsidP="00000000" w:rsidRDefault="00000000" w:rsidRPr="00000000" w14:paraId="000008E1">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Why in News?</w:t>
      </w:r>
    </w:p>
    <w:p w:rsidR="00000000" w:rsidDel="00000000" w:rsidP="00000000" w:rsidRDefault="00000000" w:rsidRPr="00000000" w14:paraId="000008E2">
      <w:pPr>
        <w:numPr>
          <w:ilvl w:val="0"/>
          <w:numId w:val="307"/>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NASA launched Roman aboard a </w:t>
      </w:r>
      <w:r w:rsidDel="00000000" w:rsidR="00000000" w:rsidRPr="00000000">
        <w:rPr>
          <w:rFonts w:ascii="Times New Roman" w:cs="Times New Roman" w:eastAsia="Times New Roman" w:hAnsi="Times New Roman"/>
          <w:b w:val="1"/>
          <w:bCs w:val="1"/>
          <w:sz w:val="24"/>
          <w:szCs w:val="24"/>
          <w:rtl w:val="0"/>
        </w:rPr>
        <w:t xml:space="preserve">SpaceX Falcon Heavy</w:t>
      </w:r>
      <w:r w:rsidDel="00000000" w:rsidR="00000000" w:rsidRPr="00000000">
        <w:rPr>
          <w:rFonts w:ascii="Times New Roman" w:cs="Times New Roman" w:eastAsia="Times New Roman" w:hAnsi="Times New Roman"/>
          <w:sz w:val="24"/>
          <w:szCs w:val="24"/>
          <w:rtl w:val="0"/>
        </w:rPr>
        <w:t xml:space="preserve"> from Kennedy Space Center.</w:t>
      </w:r>
    </w:p>
    <w:p w:rsidR="00000000" w:rsidDel="00000000" w:rsidP="00000000" w:rsidRDefault="00000000" w:rsidRPr="00000000" w14:paraId="000008E3">
      <w:pPr>
        <w:numPr>
          <w:ilvl w:val="0"/>
          <w:numId w:val="307"/>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It is designed to investigate </w:t>
      </w:r>
      <w:r w:rsidDel="00000000" w:rsidR="00000000" w:rsidRPr="00000000">
        <w:rPr>
          <w:rFonts w:ascii="Times New Roman" w:cs="Times New Roman" w:eastAsia="Times New Roman" w:hAnsi="Times New Roman"/>
          <w:b w:val="1"/>
          <w:bCs w:val="1"/>
          <w:sz w:val="24"/>
          <w:szCs w:val="24"/>
          <w:rtl w:val="0"/>
        </w:rPr>
        <w:t xml:space="preserve">dark energy, dark matter and exoplanets</w:t>
      </w:r>
      <w:r w:rsidDel="00000000" w:rsidR="00000000" w:rsidRPr="00000000">
        <w:rPr>
          <w:rFonts w:ascii="Times New Roman" w:cs="Times New Roman" w:eastAsia="Times New Roman" w:hAnsi="Times New Roman"/>
          <w:sz w:val="24"/>
          <w:szCs w:val="24"/>
          <w:rtl w:val="0"/>
        </w:rPr>
        <w:t xml:space="preserve">, complementing the </w:t>
      </w:r>
      <w:r w:rsidDel="00000000" w:rsidR="00000000" w:rsidRPr="00000000">
        <w:rPr>
          <w:rFonts w:ascii="Times New Roman" w:cs="Times New Roman" w:eastAsia="Times New Roman" w:hAnsi="Times New Roman"/>
          <w:b w:val="1"/>
          <w:bCs w:val="1"/>
          <w:sz w:val="24"/>
          <w:szCs w:val="24"/>
          <w:rtl w:val="0"/>
        </w:rPr>
        <w:t xml:space="preserve">James Webb Space Telescope (JWST)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E4">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Points &amp; Analysis</w:t>
      </w:r>
    </w:p>
    <w:p w:rsidR="00000000" w:rsidDel="00000000" w:rsidP="00000000" w:rsidRDefault="00000000" w:rsidRPr="00000000" w14:paraId="000008E5">
      <w:pPr>
        <w:numPr>
          <w:ilvl w:val="0"/>
          <w:numId w:val="106"/>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Cosmology:</w:t>
      </w:r>
      <w:r w:rsidDel="00000000" w:rsidR="00000000" w:rsidRPr="00000000">
        <w:rPr>
          <w:rFonts w:ascii="Times New Roman" w:cs="Times New Roman" w:eastAsia="Times New Roman" w:hAnsi="Times New Roman"/>
          <w:sz w:val="24"/>
          <w:szCs w:val="24"/>
          <w:rtl w:val="0"/>
        </w:rPr>
        <w:t xml:space="preserve"> Roman’s large surveys will map billions of galaxies, helping determine how </w:t>
      </w:r>
      <w:r w:rsidDel="00000000" w:rsidR="00000000" w:rsidRPr="00000000">
        <w:rPr>
          <w:rFonts w:ascii="Times New Roman" w:cs="Times New Roman" w:eastAsia="Times New Roman" w:hAnsi="Times New Roman"/>
          <w:b w:val="1"/>
          <w:bCs w:val="1"/>
          <w:sz w:val="24"/>
          <w:szCs w:val="24"/>
          <w:rtl w:val="0"/>
        </w:rPr>
        <w:t xml:space="preserve">dark energy drives cosmic expansion</w:t>
      </w:r>
      <w:r w:rsidDel="00000000" w:rsidR="00000000" w:rsidRPr="00000000">
        <w:rPr>
          <w:rFonts w:ascii="Times New Roman" w:cs="Times New Roman" w:eastAsia="Times New Roman" w:hAnsi="Times New Roman"/>
          <w:sz w:val="24"/>
          <w:szCs w:val="24"/>
          <w:rtl w:val="0"/>
        </w:rPr>
        <w:t xml:space="preserve"> and testing </w:t>
      </w:r>
      <w:r w:rsidDel="00000000" w:rsidR="00000000" w:rsidRPr="00000000">
        <w:rPr>
          <w:rFonts w:ascii="Times New Roman" w:cs="Times New Roman" w:eastAsia="Times New Roman" w:hAnsi="Times New Roman"/>
          <w:b w:val="1"/>
          <w:bCs w:val="1"/>
          <w:sz w:val="24"/>
          <w:szCs w:val="24"/>
          <w:rtl w:val="0"/>
        </w:rPr>
        <w:t xml:space="preserve">General Relativity</w:t>
      </w:r>
      <w:r w:rsidDel="00000000" w:rsidR="00000000" w:rsidRPr="00000000">
        <w:rPr>
          <w:rFonts w:ascii="Times New Roman" w:cs="Times New Roman" w:eastAsia="Times New Roman" w:hAnsi="Times New Roman"/>
          <w:sz w:val="24"/>
          <w:szCs w:val="24"/>
          <w:rtl w:val="0"/>
        </w:rPr>
        <w:t xml:space="preserve"> on cosmological scales. This can constrain competing models of the universe.</w:t>
      </w:r>
    </w:p>
    <w:p w:rsidR="00000000" w:rsidDel="00000000" w:rsidP="00000000" w:rsidRDefault="00000000" w:rsidRPr="00000000" w14:paraId="000008E6">
      <w:pPr>
        <w:numPr>
          <w:ilvl w:val="0"/>
          <w:numId w:val="106"/>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Exoplanets:</w:t>
      </w:r>
      <w:r w:rsidDel="00000000" w:rsidR="00000000" w:rsidRPr="00000000">
        <w:rPr>
          <w:rFonts w:ascii="Times New Roman" w:cs="Times New Roman" w:eastAsia="Times New Roman" w:hAnsi="Times New Roman"/>
          <w:sz w:val="24"/>
          <w:szCs w:val="24"/>
          <w:rtl w:val="0"/>
        </w:rPr>
        <w:t xml:space="preserve"> Its </w:t>
      </w:r>
      <w:r w:rsidDel="00000000" w:rsidR="00000000" w:rsidRPr="00000000">
        <w:rPr>
          <w:rFonts w:ascii="Times New Roman" w:cs="Times New Roman" w:eastAsia="Times New Roman" w:hAnsi="Times New Roman"/>
          <w:b w:val="1"/>
          <w:bCs w:val="1"/>
          <w:sz w:val="24"/>
          <w:szCs w:val="24"/>
          <w:rtl w:val="0"/>
        </w:rPr>
        <w:t xml:space="preserve">gravitational microlensing</w:t>
      </w:r>
      <w:r w:rsidDel="00000000" w:rsidR="00000000" w:rsidRPr="00000000">
        <w:rPr>
          <w:rFonts w:ascii="Times New Roman" w:cs="Times New Roman" w:eastAsia="Times New Roman" w:hAnsi="Times New Roman"/>
          <w:sz w:val="24"/>
          <w:szCs w:val="24"/>
          <w:rtl w:val="0"/>
        </w:rPr>
        <w:t xml:space="preserve"> survey can detect distant planets, including </w:t>
      </w:r>
      <w:r w:rsidDel="00000000" w:rsidR="00000000" w:rsidRPr="00000000">
        <w:rPr>
          <w:rFonts w:ascii="Times New Roman" w:cs="Times New Roman" w:eastAsia="Times New Roman" w:hAnsi="Times New Roman"/>
          <w:b w:val="1"/>
          <w:bCs w:val="1"/>
          <w:sz w:val="24"/>
          <w:szCs w:val="24"/>
          <w:rtl w:val="0"/>
        </w:rPr>
        <w:t xml:space="preserve">Earth-mass and free-floating (rogue) planets</w:t>
      </w:r>
      <w:r w:rsidDel="00000000" w:rsidR="00000000" w:rsidRPr="00000000">
        <w:rPr>
          <w:rFonts w:ascii="Times New Roman" w:cs="Times New Roman" w:eastAsia="Times New Roman" w:hAnsi="Times New Roman"/>
          <w:sz w:val="24"/>
          <w:szCs w:val="24"/>
          <w:rtl w:val="0"/>
        </w:rPr>
        <w:t xml:space="preserve">, expanding knowledge of planetary-system diversity.</w:t>
      </w:r>
    </w:p>
    <w:p w:rsidR="00000000" w:rsidDel="00000000" w:rsidP="00000000" w:rsidRDefault="00000000" w:rsidRPr="00000000" w14:paraId="000008E7">
      <w:pPr>
        <w:numPr>
          <w:ilvl w:val="0"/>
          <w:numId w:val="106"/>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Technology:</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Wide Field Instrument</w:t>
      </w:r>
      <w:r w:rsidDel="00000000" w:rsidR="00000000" w:rsidRPr="00000000">
        <w:rPr>
          <w:rFonts w:ascii="Times New Roman" w:cs="Times New Roman" w:eastAsia="Times New Roman" w:hAnsi="Times New Roman"/>
          <w:sz w:val="24"/>
          <w:szCs w:val="24"/>
          <w:rtl w:val="0"/>
        </w:rPr>
        <w:t xml:space="preserve"> combines rapid surveying with near-infrared imaging. Its </w:t>
      </w:r>
      <w:r w:rsidDel="00000000" w:rsidR="00000000" w:rsidRPr="00000000">
        <w:rPr>
          <w:rFonts w:ascii="Times New Roman" w:cs="Times New Roman" w:eastAsia="Times New Roman" w:hAnsi="Times New Roman"/>
          <w:b w:val="1"/>
          <w:bCs w:val="1"/>
          <w:sz w:val="24"/>
          <w:szCs w:val="24"/>
          <w:rtl w:val="0"/>
        </w:rPr>
        <w:t xml:space="preserve">coronagraph</w:t>
      </w:r>
      <w:r w:rsidDel="00000000" w:rsidR="00000000" w:rsidRPr="00000000">
        <w:rPr>
          <w:rFonts w:ascii="Times New Roman" w:cs="Times New Roman" w:eastAsia="Times New Roman" w:hAnsi="Times New Roman"/>
          <w:sz w:val="24"/>
          <w:szCs w:val="24"/>
          <w:rtl w:val="0"/>
        </w:rPr>
        <w:t xml:space="preserve"> suppresses stellar glare, enabling direct study of faint objects around bright stars.</w:t>
      </w:r>
    </w:p>
    <w:p w:rsidR="00000000" w:rsidDel="00000000" w:rsidP="00000000" w:rsidRDefault="00000000" w:rsidRPr="00000000" w14:paraId="000008E8">
      <w:pPr>
        <w:numPr>
          <w:ilvl w:val="0"/>
          <w:numId w:val="106"/>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L2 advantage:</w:t>
      </w:r>
      <w:r w:rsidDel="00000000" w:rsidR="00000000" w:rsidRPr="00000000">
        <w:rPr>
          <w:rFonts w:ascii="Times New Roman" w:cs="Times New Roman" w:eastAsia="Times New Roman" w:hAnsi="Times New Roman"/>
          <w:sz w:val="24"/>
          <w:szCs w:val="24"/>
          <w:rtl w:val="0"/>
        </w:rPr>
        <w:t xml:space="preserve"> Operating near the </w:t>
      </w:r>
      <w:r w:rsidDel="00000000" w:rsidR="00000000" w:rsidRPr="00000000">
        <w:rPr>
          <w:rFonts w:ascii="Times New Roman" w:cs="Times New Roman" w:eastAsia="Times New Roman" w:hAnsi="Times New Roman"/>
          <w:b w:val="1"/>
          <w:bCs w:val="1"/>
          <w:sz w:val="24"/>
          <w:szCs w:val="24"/>
          <w:rtl w:val="0"/>
        </w:rPr>
        <w:t xml:space="preserve">Sun–Earth L2 Lagrange point (~1.5 million km)</w:t>
      </w:r>
      <w:r w:rsidDel="00000000" w:rsidR="00000000" w:rsidRPr="00000000">
        <w:rPr>
          <w:rFonts w:ascii="Times New Roman" w:cs="Times New Roman" w:eastAsia="Times New Roman" w:hAnsi="Times New Roman"/>
          <w:sz w:val="24"/>
          <w:szCs w:val="24"/>
          <w:rtl w:val="0"/>
        </w:rPr>
        <w:t xml:space="preserve"> offers a thermally stable environment and reduced terrestrial interference, as also used by JWST.</w:t>
      </w:r>
    </w:p>
    <w:p w:rsidR="00000000" w:rsidDel="00000000" w:rsidP="00000000" w:rsidRDefault="00000000" w:rsidRPr="00000000" w14:paraId="000008E9">
      <w:pPr>
        <w:numPr>
          <w:ilvl w:val="0"/>
          <w:numId w:val="106"/>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Scientific complementarity: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Hubble</w:t>
      </w:r>
      <w:r w:rsidDel="00000000" w:rsidR="00000000" w:rsidRPr="00000000">
        <w:rPr>
          <w:rFonts w:ascii="Times New Roman" w:cs="Times New Roman" w:eastAsia="Times New Roman" w:hAnsi="Times New Roman"/>
          <w:sz w:val="24"/>
          <w:szCs w:val="24"/>
          <w:rtl w:val="0"/>
        </w:rPr>
        <w:t xml:space="preserve"> excels in high-resolution observations, </w:t>
      </w:r>
      <w:r w:rsidDel="00000000" w:rsidR="00000000" w:rsidRPr="00000000">
        <w:rPr>
          <w:rFonts w:ascii="Times New Roman" w:cs="Times New Roman" w:eastAsia="Times New Roman" w:hAnsi="Times New Roman"/>
          <w:b w:val="1"/>
          <w:bCs w:val="1"/>
          <w:sz w:val="24"/>
          <w:szCs w:val="24"/>
          <w:rtl w:val="0"/>
        </w:rPr>
        <w:t xml:space="preserve">JWST</w:t>
      </w:r>
      <w:r w:rsidDel="00000000" w:rsidR="00000000" w:rsidRPr="00000000">
        <w:rPr>
          <w:rFonts w:ascii="Times New Roman" w:cs="Times New Roman" w:eastAsia="Times New Roman" w:hAnsi="Times New Roman"/>
          <w:sz w:val="24"/>
          <w:szCs w:val="24"/>
          <w:rtl w:val="0"/>
        </w:rPr>
        <w:t xml:space="preserve"> in deep infrared studies, while Roman prioritises </w:t>
      </w:r>
      <w:r w:rsidDel="00000000" w:rsidR="00000000" w:rsidRPr="00000000">
        <w:rPr>
          <w:rFonts w:ascii="Times New Roman" w:cs="Times New Roman" w:eastAsia="Times New Roman" w:hAnsi="Times New Roman"/>
          <w:b w:val="1"/>
          <w:bCs w:val="1"/>
          <w:sz w:val="24"/>
          <w:szCs w:val="24"/>
          <w:rtl w:val="0"/>
        </w:rPr>
        <w:t xml:space="preserve">wide-field statistical surveys</w:t>
      </w:r>
      <w:r w:rsidDel="00000000" w:rsidR="00000000" w:rsidRPr="00000000">
        <w:rPr>
          <w:rFonts w:ascii="Times New Roman" w:cs="Times New Roman" w:eastAsia="Times New Roman" w:hAnsi="Times New Roman"/>
          <w:sz w:val="24"/>
          <w:szCs w:val="24"/>
          <w:rtl w:val="0"/>
        </w:rPr>
        <w:t xml:space="preserve">—illustrating how modern astronomy increasingly relies on complementary observatories.</w:t>
      </w:r>
    </w:p>
    <w:p w:rsidR="00000000" w:rsidDel="00000000" w:rsidP="00000000" w:rsidRDefault="00000000" w:rsidRPr="00000000" w14:paraId="000008EA">
      <w:pPr>
        <w:numPr>
          <w:ilvl w:val="0"/>
          <w:numId w:val="106"/>
        </w:numPr>
        <w:spacing w:after="40" w:before="0" w:line="335.99999999999994"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India relevance:</w:t>
      </w:r>
      <w:r w:rsidDel="00000000" w:rsidR="00000000" w:rsidRPr="00000000">
        <w:rPr>
          <w:rFonts w:ascii="Times New Roman" w:cs="Times New Roman" w:eastAsia="Times New Roman" w:hAnsi="Times New Roman"/>
          <w:sz w:val="24"/>
          <w:szCs w:val="24"/>
          <w:rtl w:val="0"/>
        </w:rPr>
        <w:t xml:space="preserve"> Such missions advance </w:t>
      </w:r>
      <w:r w:rsidDel="00000000" w:rsidR="00000000" w:rsidRPr="00000000">
        <w:rPr>
          <w:rFonts w:ascii="Times New Roman" w:cs="Times New Roman" w:eastAsia="Times New Roman" w:hAnsi="Times New Roman"/>
          <w:b w:val="1"/>
          <w:bCs w:val="1"/>
          <w:sz w:val="24"/>
          <w:szCs w:val="24"/>
          <w:rtl w:val="0"/>
        </w:rPr>
        <w:t xml:space="preserve">space science, astronomical instrumentation, data science and international scientific collaboration</w:t>
      </w:r>
      <w:r w:rsidDel="00000000" w:rsidR="00000000" w:rsidRPr="00000000">
        <w:rPr>
          <w:rFonts w:ascii="Times New Roman" w:cs="Times New Roman" w:eastAsia="Times New Roman" w:hAnsi="Times New Roman"/>
          <w:sz w:val="24"/>
          <w:szCs w:val="24"/>
          <w:rtl w:val="0"/>
        </w:rPr>
        <w:t xml:space="preserve">, relevant to India’s growing ambitions in space-based astronomy.</w:t>
      </w:r>
    </w:p>
    <w:p w:rsidR="00000000" w:rsidDel="00000000" w:rsidP="00000000" w:rsidRDefault="00000000" w:rsidRPr="00000000" w14:paraId="000008EB">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w3l5j1he2jmg" w:id="664"/>
      <w:bookmarkEnd w:id="664"/>
      <w:r w:rsidDel="00000000" w:rsidR="00000000" w:rsidRPr="00000000">
        <w:rPr>
          <w:rtl w:val="0"/>
        </w:rPr>
      </w:r>
    </w:p>
    <w:p w:rsidR="00000000" w:rsidDel="00000000" w:rsidP="00000000" w:rsidRDefault="00000000" w:rsidRPr="00000000" w14:paraId="000008EC">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rttl74dgmtas" w:id="665"/>
      <w:bookmarkEnd w:id="665"/>
      <w:r w:rsidDel="00000000" w:rsidR="00000000" w:rsidRPr="00000000">
        <w:rPr>
          <w:rFonts w:ascii="Times New Roman" w:cs="Times New Roman" w:eastAsia="Times New Roman" w:hAnsi="Times New Roman"/>
          <w:b w:val="1"/>
          <w:bCs w:val="1"/>
          <w:sz w:val="36"/>
          <w:szCs w:val="36"/>
          <w:rtl w:val="0"/>
        </w:rPr>
        <w:t xml:space="preserve">100. Semicon 2.0</w:t>
      </w:r>
    </w:p>
    <w:p w:rsidR="00000000" w:rsidDel="00000000" w:rsidP="00000000" w:rsidRDefault="00000000" w:rsidRPr="00000000" w14:paraId="000008ED">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What is it?</w:t>
      </w:r>
    </w:p>
    <w:p w:rsidR="00000000" w:rsidDel="00000000" w:rsidP="00000000" w:rsidRDefault="00000000" w:rsidRPr="00000000" w14:paraId="000008EE">
      <w:pPr>
        <w:numPr>
          <w:ilvl w:val="0"/>
          <w:numId w:val="5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Semicon 2.0 (India Semiconductor Mission 2.0)</w:t>
      </w:r>
      <w:r w:rsidDel="00000000" w:rsidR="00000000" w:rsidRPr="00000000">
        <w:rPr>
          <w:rFonts w:ascii="Times New Roman" w:cs="Times New Roman" w:eastAsia="Times New Roman" w:hAnsi="Times New Roman"/>
          <w:sz w:val="24"/>
          <w:szCs w:val="24"/>
          <w:rtl w:val="0"/>
        </w:rPr>
        <w:t xml:space="preserve"> is a ₹</w:t>
      </w:r>
      <w:r w:rsidDel="00000000" w:rsidR="00000000" w:rsidRPr="00000000">
        <w:rPr>
          <w:rFonts w:ascii="Times New Roman" w:cs="Times New Roman" w:eastAsia="Times New Roman" w:hAnsi="Times New Roman"/>
          <w:b w:val="1"/>
          <w:bCs w:val="1"/>
          <w:sz w:val="24"/>
          <w:szCs w:val="24"/>
          <w:rtl w:val="0"/>
        </w:rPr>
        <w:t xml:space="preserve">1.27 lakh crore</w:t>
      </w:r>
      <w:r w:rsidDel="00000000" w:rsidR="00000000" w:rsidRPr="00000000">
        <w:rPr>
          <w:rFonts w:ascii="Times New Roman" w:cs="Times New Roman" w:eastAsia="Times New Roman" w:hAnsi="Times New Roman"/>
          <w:sz w:val="24"/>
          <w:szCs w:val="24"/>
          <w:rtl w:val="0"/>
        </w:rPr>
        <w:t xml:space="preserve"> framework spanning </w:t>
      </w:r>
      <w:r w:rsidDel="00000000" w:rsidR="00000000" w:rsidRPr="00000000">
        <w:rPr>
          <w:rFonts w:ascii="Times New Roman" w:cs="Times New Roman" w:eastAsia="Times New Roman" w:hAnsi="Times New Roman"/>
          <w:b w:val="1"/>
          <w:bCs w:val="1"/>
          <w:sz w:val="24"/>
          <w:szCs w:val="24"/>
          <w:rtl w:val="0"/>
        </w:rPr>
        <w:t xml:space="preserve">6 pillars and 10 categories</w:t>
      </w:r>
      <w:r w:rsidDel="00000000" w:rsidR="00000000" w:rsidRPr="00000000">
        <w:rPr>
          <w:rFonts w:ascii="Times New Roman" w:cs="Times New Roman" w:eastAsia="Times New Roman" w:hAnsi="Times New Roman"/>
          <w:sz w:val="24"/>
          <w:szCs w:val="24"/>
          <w:rtl w:val="0"/>
        </w:rPr>
        <w:t xml:space="preserve">, covering chip design, fabrication, advanced packaging, equipment, materials, R&amp;D and talent.</w:t>
      </w:r>
    </w:p>
    <w:p w:rsidR="00000000" w:rsidDel="00000000" w:rsidP="00000000" w:rsidRDefault="00000000" w:rsidRPr="00000000" w14:paraId="000008EF">
      <w:pPr>
        <w:numPr>
          <w:ilvl w:val="0"/>
          <w:numId w:val="5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seeks to shift India from an </w:t>
      </w:r>
      <w:r w:rsidDel="00000000" w:rsidR="00000000" w:rsidRPr="00000000">
        <w:rPr>
          <w:rFonts w:ascii="Times New Roman" w:cs="Times New Roman" w:eastAsia="Times New Roman" w:hAnsi="Times New Roman"/>
          <w:b w:val="1"/>
          <w:bCs w:val="1"/>
          <w:sz w:val="24"/>
          <w:szCs w:val="24"/>
          <w:rtl w:val="0"/>
        </w:rPr>
        <w:t xml:space="preserve">electronics assembly base to an integrated semiconductor ecosystem</w:t>
      </w:r>
      <w:r w:rsidDel="00000000" w:rsidR="00000000" w:rsidRPr="00000000">
        <w:rPr>
          <w:rFonts w:ascii="Times New Roman" w:cs="Times New Roman" w:eastAsia="Times New Roman" w:hAnsi="Times New Roman"/>
          <w:sz w:val="24"/>
          <w:szCs w:val="24"/>
          <w:rtl w:val="0"/>
        </w:rPr>
        <w:t xml:space="preserve">, strengthening technological self-reliance.</w:t>
      </w:r>
    </w:p>
    <w:p w:rsidR="00000000" w:rsidDel="00000000" w:rsidP="00000000" w:rsidRDefault="00000000" w:rsidRPr="00000000" w14:paraId="000008F0">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Why in News?</w:t>
      </w:r>
    </w:p>
    <w:p w:rsidR="00000000" w:rsidDel="00000000" w:rsidP="00000000" w:rsidRDefault="00000000" w:rsidRPr="00000000" w14:paraId="000008F1">
      <w:pPr>
        <w:numPr>
          <w:ilvl w:val="0"/>
          <w:numId w:val="54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MeitY</w:t>
      </w:r>
      <w:r w:rsidDel="00000000" w:rsidR="00000000" w:rsidRPr="00000000">
        <w:rPr>
          <w:rFonts w:ascii="Times New Roman" w:cs="Times New Roman" w:eastAsia="Times New Roman" w:hAnsi="Times New Roman"/>
          <w:sz w:val="24"/>
          <w:szCs w:val="24"/>
          <w:rtl w:val="0"/>
        </w:rPr>
        <w:t xml:space="preserve"> has notified the operational framework for Semicon 2.0, with the </w:t>
      </w:r>
      <w:r w:rsidDel="00000000" w:rsidR="00000000" w:rsidRPr="00000000">
        <w:rPr>
          <w:rFonts w:ascii="Times New Roman" w:cs="Times New Roman" w:eastAsia="Times New Roman" w:hAnsi="Times New Roman"/>
          <w:b w:val="1"/>
          <w:bCs w:val="1"/>
          <w:sz w:val="24"/>
          <w:szCs w:val="24"/>
          <w:rtl w:val="0"/>
        </w:rPr>
        <w:t xml:space="preserve">India Semiconductor Mission (ISM)</w:t>
      </w:r>
      <w:r w:rsidDel="00000000" w:rsidR="00000000" w:rsidRPr="00000000">
        <w:rPr>
          <w:rFonts w:ascii="Times New Roman" w:cs="Times New Roman" w:eastAsia="Times New Roman" w:hAnsi="Times New Roman"/>
          <w:sz w:val="24"/>
          <w:szCs w:val="24"/>
          <w:rtl w:val="0"/>
        </w:rPr>
        <w:t xml:space="preserve"> as nodal agency and </w:t>
      </w:r>
      <w:r w:rsidDel="00000000" w:rsidR="00000000" w:rsidRPr="00000000">
        <w:rPr>
          <w:rFonts w:ascii="Times New Roman" w:cs="Times New Roman" w:eastAsia="Times New Roman" w:hAnsi="Times New Roman"/>
          <w:b w:val="1"/>
          <w:bCs w:val="1"/>
          <w:sz w:val="24"/>
          <w:szCs w:val="24"/>
          <w:rtl w:val="0"/>
        </w:rPr>
        <w:t xml:space="preserve">C-DAC</w:t>
      </w:r>
      <w:r w:rsidDel="00000000" w:rsidR="00000000" w:rsidRPr="00000000">
        <w:rPr>
          <w:rFonts w:ascii="Times New Roman" w:cs="Times New Roman" w:eastAsia="Times New Roman" w:hAnsi="Times New Roman"/>
          <w:sz w:val="24"/>
          <w:szCs w:val="24"/>
          <w:rtl w:val="0"/>
        </w:rPr>
        <w:t xml:space="preserve"> as design/technical partner.</w:t>
      </w:r>
    </w:p>
    <w:p w:rsidR="00000000" w:rsidDel="00000000" w:rsidP="00000000" w:rsidRDefault="00000000" w:rsidRPr="00000000" w14:paraId="000008F2">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Points &amp; Analysis</w:t>
      </w:r>
    </w:p>
    <w:p w:rsidR="00000000" w:rsidDel="00000000" w:rsidP="00000000" w:rsidRDefault="00000000" w:rsidRPr="00000000" w14:paraId="000008F3">
      <w:pPr>
        <w:numPr>
          <w:ilvl w:val="0"/>
          <w:numId w:val="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Design-led strategy:</w:t>
      </w:r>
      <w:r w:rsidDel="00000000" w:rsidR="00000000" w:rsidRPr="00000000">
        <w:rPr>
          <w:rFonts w:ascii="Times New Roman" w:cs="Times New Roman" w:eastAsia="Times New Roman" w:hAnsi="Times New Roman"/>
          <w:sz w:val="24"/>
          <w:szCs w:val="24"/>
          <w:rtl w:val="0"/>
        </w:rPr>
        <w:t xml:space="preserve"> Strategic projects enable C-DAC to fund/co-own critical IP, while commercial support provides </w:t>
      </w:r>
      <w:r w:rsidDel="00000000" w:rsidR="00000000" w:rsidRPr="00000000">
        <w:rPr>
          <w:rFonts w:ascii="Times New Roman" w:cs="Times New Roman" w:eastAsia="Times New Roman" w:hAnsi="Times New Roman"/>
          <w:b w:val="1"/>
          <w:bCs w:val="1"/>
          <w:sz w:val="24"/>
          <w:szCs w:val="24"/>
          <w:rtl w:val="0"/>
        </w:rPr>
        <w:t xml:space="preserve">EDA access, MPW services and seed funding</w:t>
      </w:r>
      <w:r w:rsidDel="00000000" w:rsidR="00000000" w:rsidRPr="00000000">
        <w:rPr>
          <w:rFonts w:ascii="Times New Roman" w:cs="Times New Roman" w:eastAsia="Times New Roman" w:hAnsi="Times New Roman"/>
          <w:sz w:val="24"/>
          <w:szCs w:val="24"/>
          <w:rtl w:val="0"/>
        </w:rPr>
        <w:t xml:space="preserve">. This addresses India's historic weakness in </w:t>
      </w:r>
      <w:r w:rsidDel="00000000" w:rsidR="00000000" w:rsidRPr="00000000">
        <w:rPr>
          <w:rFonts w:ascii="Times New Roman" w:cs="Times New Roman" w:eastAsia="Times New Roman" w:hAnsi="Times New Roman"/>
          <w:b w:val="1"/>
          <w:bCs w:val="1"/>
          <w:sz w:val="24"/>
          <w:szCs w:val="24"/>
          <w:rtl w:val="0"/>
        </w:rPr>
        <w:t xml:space="preserve">indigenous semiconductor IP</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F4">
      <w:pPr>
        <w:numPr>
          <w:ilvl w:val="0"/>
          <w:numId w:val="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Demand-side correction:</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9% Deployment-Linked Incentive (DLI)</w:t>
      </w:r>
      <w:r w:rsidDel="00000000" w:rsidR="00000000" w:rsidRPr="00000000">
        <w:rPr>
          <w:rFonts w:ascii="Times New Roman" w:cs="Times New Roman" w:eastAsia="Times New Roman" w:hAnsi="Times New Roman"/>
          <w:sz w:val="24"/>
          <w:szCs w:val="24"/>
          <w:rtl w:val="0"/>
        </w:rPr>
        <w:t xml:space="preserve"> on net sales of new Indian IP/chips tackles the “</w:t>
      </w:r>
      <w:r w:rsidDel="00000000" w:rsidR="00000000" w:rsidRPr="00000000">
        <w:rPr>
          <w:rFonts w:ascii="Times New Roman" w:cs="Times New Roman" w:eastAsia="Times New Roman" w:hAnsi="Times New Roman"/>
          <w:b w:val="1"/>
          <w:bCs w:val="1"/>
          <w:sz w:val="24"/>
          <w:szCs w:val="24"/>
          <w:rtl w:val="0"/>
        </w:rPr>
        <w:t xml:space="preserve">design-to-market gap</w:t>
      </w:r>
      <w:r w:rsidDel="00000000" w:rsidR="00000000" w:rsidRPr="00000000">
        <w:rPr>
          <w:rFonts w:ascii="Times New Roman" w:cs="Times New Roman" w:eastAsia="Times New Roman" w:hAnsi="Times New Roman"/>
          <w:sz w:val="24"/>
          <w:szCs w:val="24"/>
          <w:rtl w:val="0"/>
        </w:rPr>
        <w:t xml:space="preserve">”—where firms can design chips but struggle to secure early customers.</w:t>
      </w:r>
    </w:p>
    <w:p w:rsidR="00000000" w:rsidDel="00000000" w:rsidP="00000000" w:rsidRDefault="00000000" w:rsidRPr="00000000" w14:paraId="000008F5">
      <w:pPr>
        <w:numPr>
          <w:ilvl w:val="0"/>
          <w:numId w:val="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Manufacturing depth: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40% support for large silicon fabs</w:t>
      </w:r>
      <w:r w:rsidDel="00000000" w:rsidR="00000000" w:rsidRPr="00000000">
        <w:rPr>
          <w:rFonts w:ascii="Times New Roman" w:cs="Times New Roman" w:eastAsia="Times New Roman" w:hAnsi="Times New Roman"/>
          <w:sz w:val="24"/>
          <w:szCs w:val="24"/>
          <w:rtl w:val="0"/>
        </w:rPr>
        <w:t xml:space="preserve">, alongside incentives for compound semiconductors, photonics, MEMS and advanced packaging, promotes </w:t>
      </w:r>
      <w:r w:rsidDel="00000000" w:rsidR="00000000" w:rsidRPr="00000000">
        <w:rPr>
          <w:rFonts w:ascii="Times New Roman" w:cs="Times New Roman" w:eastAsia="Times New Roman" w:hAnsi="Times New Roman"/>
          <w:b w:val="1"/>
          <w:bCs w:val="1"/>
          <w:sz w:val="24"/>
          <w:szCs w:val="24"/>
          <w:rtl w:val="0"/>
        </w:rPr>
        <w:t xml:space="preserve">vertical integration and supply-chain resilience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F6">
      <w:pPr>
        <w:numPr>
          <w:ilvl w:val="0"/>
          <w:numId w:val="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Strategic significance:</w:t>
      </w:r>
      <w:r w:rsidDel="00000000" w:rsidR="00000000" w:rsidRPr="00000000">
        <w:rPr>
          <w:rFonts w:ascii="Times New Roman" w:cs="Times New Roman" w:eastAsia="Times New Roman" w:hAnsi="Times New Roman"/>
          <w:sz w:val="24"/>
          <w:szCs w:val="24"/>
          <w:rtl w:val="0"/>
        </w:rPr>
        <w:t xml:space="preserve"> Domestic capability reduces vulnerability to </w:t>
      </w:r>
      <w:r w:rsidDel="00000000" w:rsidR="00000000" w:rsidRPr="00000000">
        <w:rPr>
          <w:rFonts w:ascii="Times New Roman" w:cs="Times New Roman" w:eastAsia="Times New Roman" w:hAnsi="Times New Roman"/>
          <w:b w:val="1"/>
          <w:bCs w:val="1"/>
          <w:sz w:val="24"/>
          <w:szCs w:val="24"/>
          <w:rtl w:val="0"/>
        </w:rPr>
        <w:t xml:space="preserve">geopolitical disruptions and concentrated global supply chains</w:t>
      </w:r>
      <w:r w:rsidDel="00000000" w:rsidR="00000000" w:rsidRPr="00000000">
        <w:rPr>
          <w:rFonts w:ascii="Times New Roman" w:cs="Times New Roman" w:eastAsia="Times New Roman" w:hAnsi="Times New Roman"/>
          <w:sz w:val="24"/>
          <w:szCs w:val="24"/>
          <w:rtl w:val="0"/>
        </w:rPr>
        <w:t xml:space="preserve">, crucial for defence, telecom, AI and automobiles.</w:t>
      </w:r>
    </w:p>
    <w:p w:rsidR="00000000" w:rsidDel="00000000" w:rsidP="00000000" w:rsidRDefault="00000000" w:rsidRPr="00000000" w14:paraId="000008F7">
      <w:pPr>
        <w:numPr>
          <w:ilvl w:val="0"/>
          <w:numId w:val="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Core challenge:</w:t>
      </w:r>
      <w:r w:rsidDel="00000000" w:rsidR="00000000" w:rsidRPr="00000000">
        <w:rPr>
          <w:rFonts w:ascii="Times New Roman" w:cs="Times New Roman" w:eastAsia="Times New Roman" w:hAnsi="Times New Roman"/>
          <w:sz w:val="24"/>
          <w:szCs w:val="24"/>
          <w:rtl w:val="0"/>
        </w:rPr>
        <w:t xml:space="preserve"> High capital intensity, water/power requirements, technology dependence and shortage of specialised talent mean subsidies alone cannot ensure competitiveness. </w:t>
      </w:r>
      <w:r w:rsidDel="00000000" w:rsidR="00000000" w:rsidRPr="00000000">
        <w:rPr>
          <w:rFonts w:ascii="Times New Roman" w:cs="Times New Roman" w:eastAsia="Times New Roman" w:hAnsi="Times New Roman"/>
          <w:b w:val="1"/>
          <w:bCs w:val="1"/>
          <w:sz w:val="24"/>
          <w:szCs w:val="24"/>
          <w:rtl w:val="0"/>
        </w:rPr>
        <w:t xml:space="preserve">Stable policy, industry–academia R&amp;D and assured domestic demand</w:t>
      </w:r>
      <w:r w:rsidDel="00000000" w:rsidR="00000000" w:rsidRPr="00000000">
        <w:rPr>
          <w:rFonts w:ascii="Times New Roman" w:cs="Times New Roman" w:eastAsia="Times New Roman" w:hAnsi="Times New Roman"/>
          <w:sz w:val="24"/>
          <w:szCs w:val="24"/>
          <w:rtl w:val="0"/>
        </w:rPr>
        <w:t xml:space="preserve"> are essential for durable semiconductor sovereignty.</w:t>
      </w:r>
    </w:p>
    <w:p w:rsidR="00000000" w:rsidDel="00000000" w:rsidP="00000000" w:rsidRDefault="00000000" w:rsidRPr="00000000" w14:paraId="000008F8">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F9">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sq7b6ytobr43" w:id="666"/>
      <w:bookmarkEnd w:id="666"/>
      <w:r w:rsidDel="00000000" w:rsidR="00000000" w:rsidRPr="00000000">
        <w:rPr>
          <w:rFonts w:ascii="Times New Roman" w:cs="Times New Roman" w:eastAsia="Times New Roman" w:hAnsi="Times New Roman"/>
          <w:b w:val="1"/>
          <w:bCs w:val="1"/>
          <w:sz w:val="36"/>
          <w:szCs w:val="36"/>
          <w:rtl w:val="0"/>
        </w:rPr>
        <w:t xml:space="preserve">101. </w:t>
      </w:r>
      <w:r w:rsidDel="00000000" w:rsidR="00000000" w:rsidRPr="00000000">
        <w:rPr>
          <w:rFonts w:ascii="Times New Roman" w:cs="Times New Roman" w:eastAsia="Times New Roman" w:hAnsi="Times New Roman"/>
          <w:b w:val="1"/>
          <w:bCs w:val="1"/>
          <w:sz w:val="36"/>
          <w:szCs w:val="36"/>
          <w:rtl w:val="0"/>
        </w:rPr>
        <w:t xml:space="preserve">EOS-05: Earth Observation Satellite</w:t>
      </w:r>
    </w:p>
    <w:p w:rsidR="00000000" w:rsidDel="00000000" w:rsidP="00000000" w:rsidRDefault="00000000" w:rsidRPr="00000000" w14:paraId="000008F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stb7vxvbqml" w:id="667"/>
      <w:bookmarkEnd w:id="667"/>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8FB">
      <w:pPr>
        <w:numPr>
          <w:ilvl w:val="0"/>
          <w:numId w:val="8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EOS-05</w:t>
      </w:r>
      <w:r w:rsidDel="00000000" w:rsidR="00000000" w:rsidRPr="00000000">
        <w:rPr>
          <w:rFonts w:ascii="Times New Roman" w:cs="Times New Roman" w:eastAsia="Times New Roman" w:hAnsi="Times New Roman"/>
          <w:sz w:val="24"/>
          <w:szCs w:val="24"/>
          <w:rtl w:val="0"/>
        </w:rPr>
        <w:t xml:space="preserve">, formerly </w:t>
      </w:r>
      <w:r w:rsidDel="00000000" w:rsidR="00000000" w:rsidRPr="00000000">
        <w:rPr>
          <w:rFonts w:ascii="Times New Roman" w:cs="Times New Roman" w:eastAsia="Times New Roman" w:hAnsi="Times New Roman"/>
          <w:b w:val="1"/>
          <w:bCs w:val="1"/>
          <w:sz w:val="24"/>
          <w:szCs w:val="24"/>
          <w:rtl w:val="0"/>
        </w:rPr>
        <w:t xml:space="preserve">GISAT-1A</w:t>
      </w:r>
      <w:r w:rsidDel="00000000" w:rsidR="00000000" w:rsidRPr="00000000">
        <w:rPr>
          <w:rFonts w:ascii="Times New Roman" w:cs="Times New Roman" w:eastAsia="Times New Roman" w:hAnsi="Times New Roman"/>
          <w:sz w:val="24"/>
          <w:szCs w:val="24"/>
          <w:rtl w:val="0"/>
        </w:rPr>
        <w:t xml:space="preserve">, is an ISRO geo-imaging satellite based on the </w:t>
      </w:r>
      <w:r w:rsidDel="00000000" w:rsidR="00000000" w:rsidRPr="00000000">
        <w:rPr>
          <w:rFonts w:ascii="Times New Roman" w:cs="Times New Roman" w:eastAsia="Times New Roman" w:hAnsi="Times New Roman"/>
          <w:b w:val="1"/>
          <w:bCs w:val="1"/>
          <w:sz w:val="24"/>
          <w:szCs w:val="24"/>
          <w:rtl w:val="0"/>
        </w:rPr>
        <w:t xml:space="preserve">I-2K platform</w:t>
      </w:r>
      <w:r w:rsidDel="00000000" w:rsidR="00000000" w:rsidRPr="00000000">
        <w:rPr>
          <w:rFonts w:ascii="Times New Roman" w:cs="Times New Roman" w:eastAsia="Times New Roman" w:hAnsi="Times New Roman"/>
          <w:sz w:val="24"/>
          <w:szCs w:val="24"/>
          <w:rtl w:val="0"/>
        </w:rPr>
        <w:t xml:space="preserve">. Operating from </w:t>
      </w:r>
      <w:r w:rsidDel="00000000" w:rsidR="00000000" w:rsidRPr="00000000">
        <w:rPr>
          <w:rFonts w:ascii="Times New Roman" w:cs="Times New Roman" w:eastAsia="Times New Roman" w:hAnsi="Times New Roman"/>
          <w:b w:val="1"/>
          <w:bCs w:val="1"/>
          <w:sz w:val="24"/>
          <w:szCs w:val="24"/>
          <w:rtl w:val="0"/>
        </w:rPr>
        <w:t xml:space="preserve">Geosynchronous Orbit (~35,786 km)</w:t>
      </w:r>
      <w:r w:rsidDel="00000000" w:rsidR="00000000" w:rsidRPr="00000000">
        <w:rPr>
          <w:rFonts w:ascii="Times New Roman" w:cs="Times New Roman" w:eastAsia="Times New Roman" w:hAnsi="Times New Roman"/>
          <w:sz w:val="24"/>
          <w:szCs w:val="24"/>
          <w:rtl w:val="0"/>
        </w:rPr>
        <w:t xml:space="preserve">, it is designed for near-real-time monitoring of India, surrounding oceans and border regions.</w:t>
      </w:r>
    </w:p>
    <w:p w:rsidR="00000000" w:rsidDel="00000000" w:rsidP="00000000" w:rsidRDefault="00000000" w:rsidRPr="00000000" w14:paraId="000008F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p35ee87nb0wj" w:id="668"/>
      <w:bookmarkEnd w:id="668"/>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8FD">
      <w:pPr>
        <w:numPr>
          <w:ilvl w:val="0"/>
          <w:numId w:val="7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ISRO</w:t>
      </w:r>
      <w:r w:rsidDel="00000000" w:rsidR="00000000" w:rsidRPr="00000000">
        <w:rPr>
          <w:rFonts w:ascii="Times New Roman" w:cs="Times New Roman" w:eastAsia="Times New Roman" w:hAnsi="Times New Roman"/>
          <w:sz w:val="24"/>
          <w:szCs w:val="24"/>
          <w:rtl w:val="0"/>
        </w:rPr>
        <w:t xml:space="preserve"> has slated its launch aboard </w:t>
      </w:r>
      <w:r w:rsidDel="00000000" w:rsidR="00000000" w:rsidRPr="00000000">
        <w:rPr>
          <w:rFonts w:ascii="Times New Roman" w:cs="Times New Roman" w:eastAsia="Times New Roman" w:hAnsi="Times New Roman"/>
          <w:b w:val="1"/>
          <w:bCs w:val="1"/>
          <w:sz w:val="24"/>
          <w:szCs w:val="24"/>
          <w:rtl w:val="0"/>
        </w:rPr>
        <w:t xml:space="preserve">GSLV-F17 (GSLV Mk II)</w:t>
      </w:r>
      <w:r w:rsidDel="00000000" w:rsidR="00000000" w:rsidRPr="00000000">
        <w:rPr>
          <w:rFonts w:ascii="Times New Roman" w:cs="Times New Roman" w:eastAsia="Times New Roman" w:hAnsi="Times New Roman"/>
          <w:sz w:val="24"/>
          <w:szCs w:val="24"/>
          <w:rtl w:val="0"/>
        </w:rPr>
        <w:t xml:space="preserve"> from the </w:t>
      </w:r>
      <w:r w:rsidDel="00000000" w:rsidR="00000000" w:rsidRPr="00000000">
        <w:rPr>
          <w:rFonts w:ascii="Times New Roman" w:cs="Times New Roman" w:eastAsia="Times New Roman" w:hAnsi="Times New Roman"/>
          <w:b w:val="1"/>
          <w:bCs w:val="1"/>
          <w:sz w:val="24"/>
          <w:szCs w:val="24"/>
          <w:rtl w:val="0"/>
        </w:rPr>
        <w:t xml:space="preserve">Second Launch Pad, SDSC-SHAR, Sriharikota</w:t>
      </w:r>
      <w:r w:rsidDel="00000000" w:rsidR="00000000" w:rsidRPr="00000000">
        <w:rPr>
          <w:rFonts w:ascii="Times New Roman" w:cs="Times New Roman" w:eastAsia="Times New Roman" w:hAnsi="Times New Roman"/>
          <w:sz w:val="24"/>
          <w:szCs w:val="24"/>
          <w:rtl w:val="0"/>
        </w:rPr>
        <w:t xml:space="preserve">. It will serve as the operational replacement for the lost </w:t>
      </w:r>
      <w:r w:rsidDel="00000000" w:rsidR="00000000" w:rsidRPr="00000000">
        <w:rPr>
          <w:rFonts w:ascii="Times New Roman" w:cs="Times New Roman" w:eastAsia="Times New Roman" w:hAnsi="Times New Roman"/>
          <w:b w:val="1"/>
          <w:bCs w:val="1"/>
          <w:sz w:val="24"/>
          <w:szCs w:val="24"/>
          <w:rtl w:val="0"/>
        </w:rPr>
        <w:t xml:space="preserve">GISAT-1</w:t>
      </w:r>
      <w:r w:rsidDel="00000000" w:rsidR="00000000" w:rsidRPr="00000000">
        <w:rPr>
          <w:rFonts w:ascii="Times New Roman" w:cs="Times New Roman" w:eastAsia="Times New Roman" w:hAnsi="Times New Roman"/>
          <w:sz w:val="24"/>
          <w:szCs w:val="24"/>
          <w:rtl w:val="0"/>
        </w:rPr>
        <w:t xml:space="preserve"> mission.</w:t>
      </w:r>
    </w:p>
    <w:p w:rsidR="00000000" w:rsidDel="00000000" w:rsidP="00000000" w:rsidRDefault="00000000" w:rsidRPr="00000000" w14:paraId="000008F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b5o17kput7i" w:id="669"/>
      <w:bookmarkEnd w:id="669"/>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8FF">
      <w:pPr>
        <w:numPr>
          <w:ilvl w:val="0"/>
          <w:numId w:val="55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w:t>
      </w:r>
      <w:r w:rsidDel="00000000" w:rsidR="00000000" w:rsidRPr="00000000">
        <w:rPr>
          <w:rFonts w:ascii="Times New Roman" w:cs="Times New Roman" w:eastAsia="Times New Roman" w:hAnsi="Times New Roman"/>
          <w:b w:val="1"/>
          <w:bCs w:val="1"/>
          <w:sz w:val="24"/>
          <w:szCs w:val="24"/>
          <w:rtl w:val="0"/>
        </w:rPr>
        <w:t xml:space="preserve">700 mm Ritchey–Chrétien optical telescope</w:t>
      </w:r>
      <w:r w:rsidDel="00000000" w:rsidR="00000000" w:rsidRPr="00000000">
        <w:rPr>
          <w:rFonts w:ascii="Times New Roman" w:cs="Times New Roman" w:eastAsia="Times New Roman" w:hAnsi="Times New Roman"/>
          <w:sz w:val="24"/>
          <w:szCs w:val="24"/>
          <w:rtl w:val="0"/>
        </w:rPr>
        <w:t xml:space="preserve"> provides </w:t>
      </w:r>
      <w:r w:rsidDel="00000000" w:rsidR="00000000" w:rsidRPr="00000000">
        <w:rPr>
          <w:rFonts w:ascii="Times New Roman" w:cs="Times New Roman" w:eastAsia="Times New Roman" w:hAnsi="Times New Roman"/>
          <w:b w:val="1"/>
          <w:bCs w:val="1"/>
          <w:sz w:val="24"/>
          <w:szCs w:val="24"/>
          <w:rtl w:val="0"/>
        </w:rPr>
        <w:t xml:space="preserve">42 m spatial resolution</w:t>
      </w:r>
      <w:r w:rsidDel="00000000" w:rsidR="00000000" w:rsidRPr="00000000">
        <w:rPr>
          <w:rFonts w:ascii="Times New Roman" w:cs="Times New Roman" w:eastAsia="Times New Roman" w:hAnsi="Times New Roman"/>
          <w:sz w:val="24"/>
          <w:szCs w:val="24"/>
          <w:rtl w:val="0"/>
        </w:rPr>
        <w:t xml:space="preserve"> in the </w:t>
      </w:r>
      <w:r w:rsidDel="00000000" w:rsidR="00000000" w:rsidRPr="00000000">
        <w:rPr>
          <w:rFonts w:ascii="Times New Roman" w:cs="Times New Roman" w:eastAsia="Times New Roman" w:hAnsi="Times New Roman"/>
          <w:b w:val="1"/>
          <w:bCs w:val="1"/>
          <w:sz w:val="24"/>
          <w:szCs w:val="24"/>
          <w:rtl w:val="0"/>
        </w:rPr>
        <w:t xml:space="preserve">Visible and Near-Infrared (VNIR)</w:t>
      </w:r>
      <w:r w:rsidDel="00000000" w:rsidR="00000000" w:rsidRPr="00000000">
        <w:rPr>
          <w:rFonts w:ascii="Times New Roman" w:cs="Times New Roman" w:eastAsia="Times New Roman" w:hAnsi="Times New Roman"/>
          <w:sz w:val="24"/>
          <w:szCs w:val="24"/>
          <w:rtl w:val="0"/>
        </w:rPr>
        <w:t xml:space="preserve"> band.</w:t>
      </w:r>
    </w:p>
    <w:p w:rsidR="00000000" w:rsidDel="00000000" w:rsidP="00000000" w:rsidRDefault="00000000" w:rsidRPr="00000000" w14:paraId="00000900">
      <w:pPr>
        <w:numPr>
          <w:ilvl w:val="0"/>
          <w:numId w:val="55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satellite carries </w:t>
      </w:r>
      <w:r w:rsidDel="00000000" w:rsidR="00000000" w:rsidRPr="00000000">
        <w:rPr>
          <w:rFonts w:ascii="Times New Roman" w:cs="Times New Roman" w:eastAsia="Times New Roman" w:hAnsi="Times New Roman"/>
          <w:b w:val="1"/>
          <w:bCs w:val="1"/>
          <w:sz w:val="24"/>
          <w:szCs w:val="24"/>
          <w:rtl w:val="0"/>
        </w:rPr>
        <w:t xml:space="preserve">HyS-VNIR (158 spectral bands), HyS-SWIR (256 spectral bands)</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MX-LWIR</w:t>
      </w:r>
      <w:r w:rsidDel="00000000" w:rsidR="00000000" w:rsidRPr="00000000">
        <w:rPr>
          <w:rFonts w:ascii="Times New Roman" w:cs="Times New Roman" w:eastAsia="Times New Roman" w:hAnsi="Times New Roman"/>
          <w:sz w:val="24"/>
          <w:szCs w:val="24"/>
          <w:rtl w:val="0"/>
        </w:rPr>
        <w:t xml:space="preserve"> sensors, enabling multispectral, hyperspectral and thermal observations.</w:t>
      </w:r>
    </w:p>
    <w:p w:rsidR="00000000" w:rsidDel="00000000" w:rsidP="00000000" w:rsidRDefault="00000000" w:rsidRPr="00000000" w14:paraId="00000901">
      <w:pPr>
        <w:numPr>
          <w:ilvl w:val="0"/>
          <w:numId w:val="55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geosynchronous positioning supports rapid imaging: critical disaster locations can be observed every </w:t>
      </w:r>
      <w:r w:rsidDel="00000000" w:rsidR="00000000" w:rsidRPr="00000000">
        <w:rPr>
          <w:rFonts w:ascii="Times New Roman" w:cs="Times New Roman" w:eastAsia="Times New Roman" w:hAnsi="Times New Roman"/>
          <w:b w:val="1"/>
          <w:bCs w:val="1"/>
          <w:sz w:val="24"/>
          <w:szCs w:val="24"/>
          <w:rtl w:val="0"/>
        </w:rPr>
        <w:t xml:space="preserve">5–10 minutes</w:t>
      </w:r>
      <w:r w:rsidDel="00000000" w:rsidR="00000000" w:rsidRPr="00000000">
        <w:rPr>
          <w:rFonts w:ascii="Times New Roman" w:cs="Times New Roman" w:eastAsia="Times New Roman" w:hAnsi="Times New Roman"/>
          <w:sz w:val="24"/>
          <w:szCs w:val="24"/>
          <w:rtl w:val="0"/>
        </w:rPr>
        <w:t xml:space="preserve">, while the Indian landmass can be scanned every </w:t>
      </w:r>
      <w:r w:rsidDel="00000000" w:rsidR="00000000" w:rsidRPr="00000000">
        <w:rPr>
          <w:rFonts w:ascii="Times New Roman" w:cs="Times New Roman" w:eastAsia="Times New Roman" w:hAnsi="Times New Roman"/>
          <w:b w:val="1"/>
          <w:bCs w:val="1"/>
          <w:sz w:val="24"/>
          <w:szCs w:val="24"/>
          <w:rtl w:val="0"/>
        </w:rPr>
        <w:t xml:space="preserve">30 minutes</w:t>
      </w:r>
      <w:r w:rsidDel="00000000" w:rsidR="00000000" w:rsidRPr="00000000">
        <w:rPr>
          <w:rFonts w:ascii="Times New Roman" w:cs="Times New Roman" w:eastAsia="Times New Roman" w:hAnsi="Times New Roman"/>
          <w:sz w:val="24"/>
          <w:szCs w:val="24"/>
          <w:rtl w:val="0"/>
        </w:rPr>
        <w:t xml:space="preserve"> under clear skies.</w:t>
      </w:r>
    </w:p>
    <w:p w:rsidR="00000000" w:rsidDel="00000000" w:rsidP="00000000" w:rsidRDefault="00000000" w:rsidRPr="00000000" w14:paraId="00000902">
      <w:pPr>
        <w:numPr>
          <w:ilvl w:val="0"/>
          <w:numId w:val="55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Phased-array antennas</w:t>
      </w:r>
      <w:r w:rsidDel="00000000" w:rsidR="00000000" w:rsidRPr="00000000">
        <w:rPr>
          <w:rFonts w:ascii="Times New Roman" w:cs="Times New Roman" w:eastAsia="Times New Roman" w:hAnsi="Times New Roman"/>
          <w:sz w:val="24"/>
          <w:szCs w:val="24"/>
          <w:rtl w:val="0"/>
        </w:rPr>
        <w:t xml:space="preserve"> and low-jitter reaction wheels enable rapid spacecraft repointing.</w:t>
      </w:r>
    </w:p>
    <w:p w:rsidR="00000000" w:rsidDel="00000000" w:rsidP="00000000" w:rsidRDefault="00000000" w:rsidRPr="00000000" w14:paraId="0000090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91uut6r29x79" w:id="670"/>
      <w:bookmarkEnd w:id="670"/>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904">
      <w:pPr>
        <w:numPr>
          <w:ilvl w:val="0"/>
          <w:numId w:val="49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EOS-05 can provide persistent observation of the </w:t>
      </w:r>
      <w:r w:rsidDel="00000000" w:rsidR="00000000" w:rsidRPr="00000000">
        <w:rPr>
          <w:rFonts w:ascii="Times New Roman" w:cs="Times New Roman" w:eastAsia="Times New Roman" w:hAnsi="Times New Roman"/>
          <w:b w:val="1"/>
          <w:bCs w:val="1"/>
          <w:sz w:val="24"/>
          <w:szCs w:val="24"/>
          <w:rtl w:val="0"/>
        </w:rPr>
        <w:t xml:space="preserve">LAC, LoC and key maritime passages</w:t>
      </w:r>
      <w:r w:rsidDel="00000000" w:rsidR="00000000" w:rsidRPr="00000000">
        <w:rPr>
          <w:rFonts w:ascii="Times New Roman" w:cs="Times New Roman" w:eastAsia="Times New Roman" w:hAnsi="Times New Roman"/>
          <w:sz w:val="24"/>
          <w:szCs w:val="24"/>
          <w:rtl w:val="0"/>
        </w:rPr>
        <w:t xml:space="preserve"> in the northern Indian Ocean, strengthening strategic surveillance.</w:t>
      </w:r>
    </w:p>
    <w:p w:rsidR="00000000" w:rsidDel="00000000" w:rsidP="00000000" w:rsidRDefault="00000000" w:rsidRPr="00000000" w14:paraId="00000905">
      <w:pPr>
        <w:numPr>
          <w:ilvl w:val="0"/>
          <w:numId w:val="49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Continuous monitoring can improve </w:t>
      </w:r>
      <w:r w:rsidDel="00000000" w:rsidR="00000000" w:rsidRPr="00000000">
        <w:rPr>
          <w:rFonts w:ascii="Times New Roman" w:cs="Times New Roman" w:eastAsia="Times New Roman" w:hAnsi="Times New Roman"/>
          <w:b w:val="1"/>
          <w:bCs w:val="1"/>
          <w:sz w:val="24"/>
          <w:szCs w:val="24"/>
          <w:rtl w:val="0"/>
        </w:rPr>
        <w:t xml:space="preserve">disaster management</w:t>
      </w:r>
      <w:r w:rsidDel="00000000" w:rsidR="00000000" w:rsidRPr="00000000">
        <w:rPr>
          <w:rFonts w:ascii="Times New Roman" w:cs="Times New Roman" w:eastAsia="Times New Roman" w:hAnsi="Times New Roman"/>
          <w:sz w:val="24"/>
          <w:szCs w:val="24"/>
          <w:rtl w:val="0"/>
        </w:rPr>
        <w:t xml:space="preserve">, including cyclone tracking, cloudbursts, forest fires and glacial lake outbursts.</w:t>
      </w:r>
    </w:p>
    <w:p w:rsidR="00000000" w:rsidDel="00000000" w:rsidP="00000000" w:rsidRDefault="00000000" w:rsidRPr="00000000" w14:paraId="00000906">
      <w:pPr>
        <w:numPr>
          <w:ilvl w:val="0"/>
          <w:numId w:val="49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agricultural and environmental applications include monitoring </w:t>
      </w:r>
      <w:r w:rsidDel="00000000" w:rsidR="00000000" w:rsidRPr="00000000">
        <w:rPr>
          <w:rFonts w:ascii="Times New Roman" w:cs="Times New Roman" w:eastAsia="Times New Roman" w:hAnsi="Times New Roman"/>
          <w:b w:val="1"/>
          <w:bCs w:val="1"/>
          <w:sz w:val="24"/>
          <w:szCs w:val="24"/>
          <w:rtl w:val="0"/>
        </w:rPr>
        <w:t xml:space="preserve">vegetation, soil health and atmospheric aerosols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07">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908">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guhr2k35b4is" w:id="671"/>
      <w:bookmarkEnd w:id="671"/>
      <w:r w:rsidDel="00000000" w:rsidR="00000000" w:rsidRPr="00000000">
        <w:rPr>
          <w:rFonts w:ascii="Times New Roman" w:cs="Times New Roman" w:eastAsia="Times New Roman" w:hAnsi="Times New Roman"/>
          <w:b w:val="1"/>
          <w:bCs w:val="1"/>
          <w:sz w:val="36"/>
          <w:szCs w:val="36"/>
          <w:rtl w:val="0"/>
        </w:rPr>
        <w:t xml:space="preserve">102. </w:t>
      </w:r>
      <w:r w:rsidDel="00000000" w:rsidR="00000000" w:rsidRPr="00000000">
        <w:rPr>
          <w:rFonts w:ascii="Times New Roman" w:cs="Times New Roman" w:eastAsia="Times New Roman" w:hAnsi="Times New Roman"/>
          <w:b w:val="1"/>
          <w:bCs w:val="1"/>
          <w:sz w:val="36"/>
          <w:szCs w:val="36"/>
          <w:rtl w:val="0"/>
        </w:rPr>
        <w:t xml:space="preserve">Geothermal Energy: India’s Puga Valley Milestone</w:t>
      </w:r>
    </w:p>
    <w:p w:rsidR="00000000" w:rsidDel="00000000" w:rsidP="00000000" w:rsidRDefault="00000000" w:rsidRPr="00000000" w14:paraId="0000090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1fu2n47zygkt" w:id="672"/>
      <w:bookmarkEnd w:id="672"/>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90A">
      <w:pPr>
        <w:numPr>
          <w:ilvl w:val="0"/>
          <w:numId w:val="3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Geothermal energy</w:t>
      </w:r>
      <w:r w:rsidDel="00000000" w:rsidR="00000000" w:rsidRPr="00000000">
        <w:rPr>
          <w:rFonts w:ascii="Times New Roman" w:cs="Times New Roman" w:eastAsia="Times New Roman" w:hAnsi="Times New Roman"/>
          <w:sz w:val="24"/>
          <w:szCs w:val="24"/>
          <w:rtl w:val="0"/>
        </w:rPr>
        <w:t xml:space="preserve"> is renewable thermal energy derived from heat stored within the Earth’s crust, originating from primordial heat and radioactive decay. In suitable geological settings, hot water/steam can be brought to the surface through wells for electricity generation or direct heating.</w:t>
      </w:r>
    </w:p>
    <w:p w:rsidR="00000000" w:rsidDel="00000000" w:rsidP="00000000" w:rsidRDefault="00000000" w:rsidRPr="00000000" w14:paraId="0000090B">
      <w:pPr>
        <w:numPr>
          <w:ilvl w:val="0"/>
          <w:numId w:val="3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Unlike solar and wind, it is </w:t>
      </w:r>
      <w:r w:rsidDel="00000000" w:rsidR="00000000" w:rsidRPr="00000000">
        <w:rPr>
          <w:rFonts w:ascii="Times New Roman" w:cs="Times New Roman" w:eastAsia="Times New Roman" w:hAnsi="Times New Roman"/>
          <w:b w:val="1"/>
          <w:bCs w:val="1"/>
          <w:sz w:val="24"/>
          <w:szCs w:val="24"/>
          <w:rtl w:val="0"/>
        </w:rPr>
        <w:t xml:space="preserve">weather-independent and available 24×7</w:t>
      </w:r>
      <w:r w:rsidDel="00000000" w:rsidR="00000000" w:rsidRPr="00000000">
        <w:rPr>
          <w:rFonts w:ascii="Times New Roman" w:cs="Times New Roman" w:eastAsia="Times New Roman" w:hAnsi="Times New Roman"/>
          <w:sz w:val="24"/>
          <w:szCs w:val="24"/>
          <w:rtl w:val="0"/>
        </w:rPr>
        <w:t xml:space="preserve">, making it a potential source of renewable baseload power.</w:t>
      </w:r>
    </w:p>
    <w:p w:rsidR="00000000" w:rsidDel="00000000" w:rsidP="00000000" w:rsidRDefault="00000000" w:rsidRPr="00000000" w14:paraId="0000090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iplqv14gukb" w:id="673"/>
      <w:bookmarkEnd w:id="673"/>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90D">
      <w:pPr>
        <w:numPr>
          <w:ilvl w:val="0"/>
          <w:numId w:val="44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t>
      </w:r>
      <w:r w:rsidDel="00000000" w:rsidR="00000000" w:rsidRPr="00000000">
        <w:rPr>
          <w:rFonts w:ascii="Times New Roman" w:cs="Times New Roman" w:eastAsia="Times New Roman" w:hAnsi="Times New Roman"/>
          <w:b w:val="1"/>
          <w:bCs w:val="1"/>
          <w:sz w:val="24"/>
          <w:szCs w:val="24"/>
          <w:rtl w:val="0"/>
        </w:rPr>
        <w:t xml:space="preserve">July 2026</w:t>
      </w:r>
      <w:r w:rsidDel="00000000" w:rsidR="00000000" w:rsidRPr="00000000">
        <w:rPr>
          <w:rFonts w:ascii="Times New Roman" w:cs="Times New Roman" w:eastAsia="Times New Roman" w:hAnsi="Times New Roman"/>
          <w:sz w:val="24"/>
          <w:szCs w:val="24"/>
          <w:rtl w:val="0"/>
        </w:rPr>
        <w:t xml:space="preserve">, ONGC Energy Centre commissioned India’s first two geothermal wells at </w:t>
      </w:r>
      <w:r w:rsidDel="00000000" w:rsidR="00000000" w:rsidRPr="00000000">
        <w:rPr>
          <w:rFonts w:ascii="Times New Roman" w:cs="Times New Roman" w:eastAsia="Times New Roman" w:hAnsi="Times New Roman"/>
          <w:b w:val="1"/>
          <w:bCs w:val="1"/>
          <w:sz w:val="24"/>
          <w:szCs w:val="24"/>
          <w:rtl w:val="0"/>
        </w:rPr>
        <w:t xml:space="preserve">Puga Valley, Ladakh</w:t>
      </w:r>
      <w:r w:rsidDel="00000000" w:rsidR="00000000" w:rsidRPr="00000000">
        <w:rPr>
          <w:rFonts w:ascii="Times New Roman" w:cs="Times New Roman" w:eastAsia="Times New Roman" w:hAnsi="Times New Roman"/>
          <w:sz w:val="24"/>
          <w:szCs w:val="24"/>
          <w:rtl w:val="0"/>
        </w:rPr>
        <w:t xml:space="preserve">, at over </w:t>
      </w:r>
      <w:r w:rsidDel="00000000" w:rsidR="00000000" w:rsidRPr="00000000">
        <w:rPr>
          <w:rFonts w:ascii="Times New Roman" w:cs="Times New Roman" w:eastAsia="Times New Roman" w:hAnsi="Times New Roman"/>
          <w:b w:val="1"/>
          <w:bCs w:val="1"/>
          <w:sz w:val="24"/>
          <w:szCs w:val="24"/>
          <w:rtl w:val="0"/>
        </w:rPr>
        <w:t xml:space="preserve">14,000 ft</w:t>
      </w:r>
      <w:r w:rsidDel="00000000" w:rsidR="00000000" w:rsidRPr="00000000">
        <w:rPr>
          <w:rFonts w:ascii="Times New Roman" w:cs="Times New Roman" w:eastAsia="Times New Roman" w:hAnsi="Times New Roman"/>
          <w:sz w:val="24"/>
          <w:szCs w:val="24"/>
          <w:rtl w:val="0"/>
        </w:rPr>
        <w:t xml:space="preserve"> altitude. The approximately </w:t>
      </w:r>
      <w:r w:rsidDel="00000000" w:rsidR="00000000" w:rsidRPr="00000000">
        <w:rPr>
          <w:rFonts w:ascii="Times New Roman" w:cs="Times New Roman" w:eastAsia="Times New Roman" w:hAnsi="Times New Roman"/>
          <w:b w:val="1"/>
          <w:bCs w:val="1"/>
          <w:sz w:val="24"/>
          <w:szCs w:val="24"/>
          <w:rtl w:val="0"/>
        </w:rPr>
        <w:t xml:space="preserve">1,000-metre-deep wells</w:t>
      </w:r>
      <w:r w:rsidDel="00000000" w:rsidR="00000000" w:rsidRPr="00000000">
        <w:rPr>
          <w:rFonts w:ascii="Times New Roman" w:cs="Times New Roman" w:eastAsia="Times New Roman" w:hAnsi="Times New Roman"/>
          <w:sz w:val="24"/>
          <w:szCs w:val="24"/>
          <w:rtl w:val="0"/>
        </w:rPr>
        <w:t xml:space="preserve"> will support reservoir assessment and pave the way for India’s first </w:t>
      </w:r>
      <w:r w:rsidDel="00000000" w:rsidR="00000000" w:rsidRPr="00000000">
        <w:rPr>
          <w:rFonts w:ascii="Times New Roman" w:cs="Times New Roman" w:eastAsia="Times New Roman" w:hAnsi="Times New Roman"/>
          <w:b w:val="1"/>
          <w:bCs w:val="1"/>
          <w:sz w:val="24"/>
          <w:szCs w:val="24"/>
          <w:rtl w:val="0"/>
        </w:rPr>
        <w:t xml:space="preserve">1-MW demonstration geothermal power project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0E">
      <w:pPr>
        <w:numPr>
          <w:ilvl w:val="0"/>
          <w:numId w:val="44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follows the </w:t>
      </w:r>
      <w:r w:rsidDel="00000000" w:rsidR="00000000" w:rsidRPr="00000000">
        <w:rPr>
          <w:rFonts w:ascii="Times New Roman" w:cs="Times New Roman" w:eastAsia="Times New Roman" w:hAnsi="Times New Roman"/>
          <w:b w:val="1"/>
          <w:bCs w:val="1"/>
          <w:sz w:val="24"/>
          <w:szCs w:val="24"/>
          <w:rtl w:val="0"/>
        </w:rPr>
        <w:t xml:space="preserve">National Policy on Geothermal Energy, 2025</w:t>
      </w:r>
      <w:r w:rsidDel="00000000" w:rsidR="00000000" w:rsidRPr="00000000">
        <w:rPr>
          <w:rFonts w:ascii="Times New Roman" w:cs="Times New Roman" w:eastAsia="Times New Roman" w:hAnsi="Times New Roman"/>
          <w:sz w:val="24"/>
          <w:szCs w:val="24"/>
          <w:rtl w:val="0"/>
        </w:rPr>
        <w:t xml:space="preserve">, with </w:t>
      </w:r>
      <w:r w:rsidDel="00000000" w:rsidR="00000000" w:rsidRPr="00000000">
        <w:rPr>
          <w:rFonts w:ascii="Times New Roman" w:cs="Times New Roman" w:eastAsia="Times New Roman" w:hAnsi="Times New Roman"/>
          <w:b w:val="1"/>
          <w:bCs w:val="1"/>
          <w:sz w:val="24"/>
          <w:szCs w:val="24"/>
          <w:rtl w:val="0"/>
        </w:rPr>
        <w:t xml:space="preserve">MNRE</w:t>
      </w:r>
      <w:r w:rsidDel="00000000" w:rsidR="00000000" w:rsidRPr="00000000">
        <w:rPr>
          <w:rFonts w:ascii="Times New Roman" w:cs="Times New Roman" w:eastAsia="Times New Roman" w:hAnsi="Times New Roman"/>
          <w:sz w:val="24"/>
          <w:szCs w:val="24"/>
          <w:rtl w:val="0"/>
        </w:rPr>
        <w:t xml:space="preserve"> as the nodal ministry.</w:t>
      </w:r>
    </w:p>
    <w:p w:rsidR="00000000" w:rsidDel="00000000" w:rsidP="00000000" w:rsidRDefault="00000000" w:rsidRPr="00000000" w14:paraId="0000090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2ob96v8v2km" w:id="674"/>
      <w:bookmarkEnd w:id="674"/>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910">
      <w:pPr>
        <w:numPr>
          <w:ilvl w:val="0"/>
          <w:numId w:val="1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GSI</w:t>
      </w:r>
      <w:r w:rsidDel="00000000" w:rsidR="00000000" w:rsidRPr="00000000">
        <w:rPr>
          <w:rFonts w:ascii="Times New Roman" w:cs="Times New Roman" w:eastAsia="Times New Roman" w:hAnsi="Times New Roman"/>
          <w:sz w:val="24"/>
          <w:szCs w:val="24"/>
          <w:rtl w:val="0"/>
        </w:rPr>
        <w:t xml:space="preserve"> estimates India’s theoretical geothermal potential at about </w:t>
      </w:r>
      <w:r w:rsidDel="00000000" w:rsidR="00000000" w:rsidRPr="00000000">
        <w:rPr>
          <w:rFonts w:ascii="Times New Roman" w:cs="Times New Roman" w:eastAsia="Times New Roman" w:hAnsi="Times New Roman"/>
          <w:b w:val="1"/>
          <w:bCs w:val="1"/>
          <w:sz w:val="24"/>
          <w:szCs w:val="24"/>
          <w:rtl w:val="0"/>
        </w:rPr>
        <w:t xml:space="preserve">10,600 MW</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11">
      <w:pPr>
        <w:numPr>
          <w:ilvl w:val="0"/>
          <w:numId w:val="1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Important geothermal regions include the </w:t>
      </w:r>
      <w:r w:rsidDel="00000000" w:rsidR="00000000" w:rsidRPr="00000000">
        <w:rPr>
          <w:rFonts w:ascii="Times New Roman" w:cs="Times New Roman" w:eastAsia="Times New Roman" w:hAnsi="Times New Roman"/>
          <w:b w:val="1"/>
          <w:bCs w:val="1"/>
          <w:sz w:val="24"/>
          <w:szCs w:val="24"/>
          <w:rtl w:val="0"/>
        </w:rPr>
        <w:t xml:space="preserve">Himalayan province, Cambay Graben, SONATA lineament, West Coast, Godavari Basin and Andaman &amp; Nicobar Islands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12">
      <w:pPr>
        <w:numPr>
          <w:ilvl w:val="0"/>
          <w:numId w:val="1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2025 policy provides a framework for </w:t>
      </w:r>
      <w:r w:rsidDel="00000000" w:rsidR="00000000" w:rsidRPr="00000000">
        <w:rPr>
          <w:rFonts w:ascii="Times New Roman" w:cs="Times New Roman" w:eastAsia="Times New Roman" w:hAnsi="Times New Roman"/>
          <w:b w:val="1"/>
          <w:bCs w:val="1"/>
          <w:sz w:val="24"/>
          <w:szCs w:val="24"/>
          <w:rtl w:val="0"/>
        </w:rPr>
        <w:t xml:space="preserve">exploration permits, development leases, repurposing inactive oil and gas wells, R&amp;D support, geothermal data integration and advanced technologies</w:t>
      </w:r>
      <w:r w:rsidDel="00000000" w:rsidR="00000000" w:rsidRPr="00000000">
        <w:rPr>
          <w:rFonts w:ascii="Times New Roman" w:cs="Times New Roman" w:eastAsia="Times New Roman" w:hAnsi="Times New Roman"/>
          <w:sz w:val="24"/>
          <w:szCs w:val="24"/>
          <w:rtl w:val="0"/>
        </w:rPr>
        <w:t xml:space="preserve"> such as </w:t>
      </w:r>
      <w:r w:rsidDel="00000000" w:rsidR="00000000" w:rsidRPr="00000000">
        <w:rPr>
          <w:rFonts w:ascii="Times New Roman" w:cs="Times New Roman" w:eastAsia="Times New Roman" w:hAnsi="Times New Roman"/>
          <w:b w:val="1"/>
          <w:bCs w:val="1"/>
          <w:sz w:val="24"/>
          <w:szCs w:val="24"/>
          <w:rtl w:val="0"/>
        </w:rPr>
        <w:t xml:space="preserve">Enhanced Geothermal Systems (EGS)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1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47vp8bwguxmg" w:id="675"/>
      <w:bookmarkEnd w:id="675"/>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914">
      <w:pPr>
        <w:numPr>
          <w:ilvl w:val="0"/>
          <w:numId w:val="23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Energy security:</w:t>
      </w:r>
      <w:r w:rsidDel="00000000" w:rsidR="00000000" w:rsidRPr="00000000">
        <w:rPr>
          <w:rFonts w:ascii="Times New Roman" w:cs="Times New Roman" w:eastAsia="Times New Roman" w:hAnsi="Times New Roman"/>
          <w:sz w:val="24"/>
          <w:szCs w:val="24"/>
          <w:rtl w:val="0"/>
        </w:rPr>
        <w:t xml:space="preserve"> Geothermal can provide reliable renewable electricity, reducing dependence on fossil-fuel-based backup.</w:t>
      </w:r>
    </w:p>
    <w:p w:rsidR="00000000" w:rsidDel="00000000" w:rsidP="00000000" w:rsidRDefault="00000000" w:rsidRPr="00000000" w14:paraId="00000915">
      <w:pPr>
        <w:numPr>
          <w:ilvl w:val="0"/>
          <w:numId w:val="23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Strategic:</w:t>
      </w:r>
      <w:r w:rsidDel="00000000" w:rsidR="00000000" w:rsidRPr="00000000">
        <w:rPr>
          <w:rFonts w:ascii="Times New Roman" w:cs="Times New Roman" w:eastAsia="Times New Roman" w:hAnsi="Times New Roman"/>
          <w:sz w:val="24"/>
          <w:szCs w:val="24"/>
          <w:rtl w:val="0"/>
        </w:rPr>
        <w:t xml:space="preserve"> In remote Himalayan areas, it can reduce dependence on diesel generators and strengthen energy resilience.</w:t>
      </w:r>
    </w:p>
    <w:p w:rsidR="00000000" w:rsidDel="00000000" w:rsidP="00000000" w:rsidRDefault="00000000" w:rsidRPr="00000000" w14:paraId="00000916">
      <w:pPr>
        <w:numPr>
          <w:ilvl w:val="0"/>
          <w:numId w:val="23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Development:</w:t>
      </w:r>
      <w:r w:rsidDel="00000000" w:rsidR="00000000" w:rsidRPr="00000000">
        <w:rPr>
          <w:rFonts w:ascii="Times New Roman" w:cs="Times New Roman" w:eastAsia="Times New Roman" w:hAnsi="Times New Roman"/>
          <w:sz w:val="24"/>
          <w:szCs w:val="24"/>
          <w:rtl w:val="0"/>
        </w:rPr>
        <w:t xml:space="preserve"> Low/medium-temperature resources can support </w:t>
      </w:r>
      <w:r w:rsidDel="00000000" w:rsidR="00000000" w:rsidRPr="00000000">
        <w:rPr>
          <w:rFonts w:ascii="Times New Roman" w:cs="Times New Roman" w:eastAsia="Times New Roman" w:hAnsi="Times New Roman"/>
          <w:b w:val="1"/>
          <w:bCs w:val="1"/>
          <w:sz w:val="24"/>
          <w:szCs w:val="24"/>
          <w:rtl w:val="0"/>
        </w:rPr>
        <w:t xml:space="preserve">space heating, greenhouse agriculture, aquaculture and agro-processing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17">
      <w:pPr>
        <w:numPr>
          <w:ilvl w:val="0"/>
          <w:numId w:val="23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Critical minerals:</w:t>
      </w:r>
      <w:r w:rsidDel="00000000" w:rsidR="00000000" w:rsidRPr="00000000">
        <w:rPr>
          <w:rFonts w:ascii="Times New Roman" w:cs="Times New Roman" w:eastAsia="Times New Roman" w:hAnsi="Times New Roman"/>
          <w:sz w:val="24"/>
          <w:szCs w:val="24"/>
          <w:rtl w:val="0"/>
        </w:rPr>
        <w:t xml:space="preserve"> Geothermal brines may contain minerals such as </w:t>
      </w:r>
      <w:r w:rsidDel="00000000" w:rsidR="00000000" w:rsidRPr="00000000">
        <w:rPr>
          <w:rFonts w:ascii="Times New Roman" w:cs="Times New Roman" w:eastAsia="Times New Roman" w:hAnsi="Times New Roman"/>
          <w:b w:val="1"/>
          <w:bCs w:val="1"/>
          <w:sz w:val="24"/>
          <w:szCs w:val="24"/>
          <w:rtl w:val="0"/>
        </w:rPr>
        <w:t xml:space="preserve">lithium, boron, cesium and rubidium</w:t>
      </w:r>
      <w:r w:rsidDel="00000000" w:rsidR="00000000" w:rsidRPr="00000000">
        <w:rPr>
          <w:rFonts w:ascii="Times New Roman" w:cs="Times New Roman" w:eastAsia="Times New Roman" w:hAnsi="Times New Roman"/>
          <w:sz w:val="24"/>
          <w:szCs w:val="24"/>
          <w:rtl w:val="0"/>
        </w:rPr>
        <w:t xml:space="preserve">, creating potential resource linkages.</w:t>
      </w:r>
    </w:p>
    <w:p w:rsidR="00000000" w:rsidDel="00000000" w:rsidP="00000000" w:rsidRDefault="00000000" w:rsidRPr="00000000" w14:paraId="0000091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ekbtg3loeg2" w:id="676"/>
      <w:bookmarkEnd w:id="676"/>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919">
      <w:pPr>
        <w:numPr>
          <w:ilvl w:val="0"/>
          <w:numId w:val="6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 with </w:t>
      </w:r>
      <w:r w:rsidDel="00000000" w:rsidR="00000000" w:rsidRPr="00000000">
        <w:rPr>
          <w:rFonts w:ascii="Times New Roman" w:cs="Times New Roman" w:eastAsia="Times New Roman" w:hAnsi="Times New Roman"/>
          <w:b w:val="1"/>
          <w:bCs w:val="1"/>
          <w:sz w:val="24"/>
          <w:szCs w:val="24"/>
          <w:rtl w:val="0"/>
        </w:rPr>
        <w:t xml:space="preserve">India’s Net Zero 2070 target</w:t>
      </w:r>
      <w:r w:rsidDel="00000000" w:rsidR="00000000" w:rsidRPr="00000000">
        <w:rPr>
          <w:rFonts w:ascii="Times New Roman" w:cs="Times New Roman" w:eastAsia="Times New Roman" w:hAnsi="Times New Roman"/>
          <w:sz w:val="24"/>
          <w:szCs w:val="24"/>
          <w:rtl w:val="0"/>
        </w:rPr>
        <w:t xml:space="preserve">, renewable-energy transition and the distinction between </w:t>
      </w:r>
      <w:r w:rsidDel="00000000" w:rsidR="00000000" w:rsidRPr="00000000">
        <w:rPr>
          <w:rFonts w:ascii="Times New Roman" w:cs="Times New Roman" w:eastAsia="Times New Roman" w:hAnsi="Times New Roman"/>
          <w:b w:val="1"/>
          <w:bCs w:val="1"/>
          <w:sz w:val="24"/>
          <w:szCs w:val="24"/>
          <w:rtl w:val="0"/>
        </w:rPr>
        <w:t xml:space="preserve">weather-dependent renewables</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firm renewable generation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1A">
      <w:pPr>
        <w:numPr>
          <w:ilvl w:val="0"/>
          <w:numId w:val="6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EGS</w:t>
      </w:r>
      <w:r w:rsidDel="00000000" w:rsidR="00000000" w:rsidRPr="00000000">
        <w:rPr>
          <w:rFonts w:ascii="Times New Roman" w:cs="Times New Roman" w:eastAsia="Times New Roman" w:hAnsi="Times New Roman"/>
          <w:sz w:val="24"/>
          <w:szCs w:val="24"/>
          <w:rtl w:val="0"/>
        </w:rPr>
        <w:t xml:space="preserve"> creates artificial permeability in hot rocks, while </w:t>
      </w:r>
      <w:r w:rsidDel="00000000" w:rsidR="00000000" w:rsidRPr="00000000">
        <w:rPr>
          <w:rFonts w:ascii="Times New Roman" w:cs="Times New Roman" w:eastAsia="Times New Roman" w:hAnsi="Times New Roman"/>
          <w:b w:val="1"/>
          <w:bCs w:val="1"/>
          <w:sz w:val="24"/>
          <w:szCs w:val="24"/>
          <w:rtl w:val="0"/>
        </w:rPr>
        <w:t xml:space="preserve">closed-loop systems</w:t>
      </w:r>
      <w:r w:rsidDel="00000000" w:rsidR="00000000" w:rsidRPr="00000000">
        <w:rPr>
          <w:rFonts w:ascii="Times New Roman" w:cs="Times New Roman" w:eastAsia="Times New Roman" w:hAnsi="Times New Roman"/>
          <w:sz w:val="24"/>
          <w:szCs w:val="24"/>
          <w:rtl w:val="0"/>
        </w:rPr>
        <w:t xml:space="preserve"> circulate fluids without directly exposing the reservoir to the working fluid.</w:t>
      </w:r>
    </w:p>
    <w:p w:rsidR="00000000" w:rsidDel="00000000" w:rsidP="00000000" w:rsidRDefault="00000000" w:rsidRPr="00000000" w14:paraId="0000091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iv3g92xsmbru" w:id="677"/>
      <w:bookmarkEnd w:id="677"/>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91C">
      <w:pPr>
        <w:numPr>
          <w:ilvl w:val="0"/>
          <w:numId w:val="62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High exploration and drilling risk</w:t>
      </w:r>
      <w:r w:rsidDel="00000000" w:rsidR="00000000" w:rsidRPr="00000000">
        <w:rPr>
          <w:rFonts w:ascii="Times New Roman" w:cs="Times New Roman" w:eastAsia="Times New Roman" w:hAnsi="Times New Roman"/>
          <w:sz w:val="24"/>
          <w:szCs w:val="24"/>
          <w:rtl w:val="0"/>
        </w:rPr>
        <w:t xml:space="preserve"> and substantial upfront capital requirements.</w:t>
      </w:r>
    </w:p>
    <w:p w:rsidR="00000000" w:rsidDel="00000000" w:rsidP="00000000" w:rsidRDefault="00000000" w:rsidRPr="00000000" w14:paraId="0000091D">
      <w:pPr>
        <w:numPr>
          <w:ilvl w:val="0"/>
          <w:numId w:val="62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Difficult logistics in high-altitude regions such as Puga.</w:t>
      </w:r>
    </w:p>
    <w:p w:rsidR="00000000" w:rsidDel="00000000" w:rsidP="00000000" w:rsidRDefault="00000000" w:rsidRPr="00000000" w14:paraId="0000091E">
      <w:pPr>
        <w:numPr>
          <w:ilvl w:val="0"/>
          <w:numId w:val="62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Corrosion and mineral scaling</w:t>
      </w:r>
      <w:r w:rsidDel="00000000" w:rsidR="00000000" w:rsidRPr="00000000">
        <w:rPr>
          <w:rFonts w:ascii="Times New Roman" w:cs="Times New Roman" w:eastAsia="Times New Roman" w:hAnsi="Times New Roman"/>
          <w:sz w:val="24"/>
          <w:szCs w:val="24"/>
          <w:rtl w:val="0"/>
        </w:rPr>
        <w:t xml:space="preserve"> can reduce equipment life.</w:t>
      </w:r>
    </w:p>
    <w:p w:rsidR="00000000" w:rsidDel="00000000" w:rsidP="00000000" w:rsidRDefault="00000000" w:rsidRPr="00000000" w14:paraId="0000091F">
      <w:pPr>
        <w:numPr>
          <w:ilvl w:val="0"/>
          <w:numId w:val="62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EGS may create </w:t>
      </w:r>
      <w:r w:rsidDel="00000000" w:rsidR="00000000" w:rsidRPr="00000000">
        <w:rPr>
          <w:rFonts w:ascii="Times New Roman" w:cs="Times New Roman" w:eastAsia="Times New Roman" w:hAnsi="Times New Roman"/>
          <w:b w:val="1"/>
          <w:bCs w:val="1"/>
          <w:sz w:val="24"/>
          <w:szCs w:val="24"/>
          <w:rtl w:val="0"/>
        </w:rPr>
        <w:t xml:space="preserve">induced seismicity</w:t>
      </w:r>
      <w:r w:rsidDel="00000000" w:rsidR="00000000" w:rsidRPr="00000000">
        <w:rPr>
          <w:rFonts w:ascii="Times New Roman" w:cs="Times New Roman" w:eastAsia="Times New Roman" w:hAnsi="Times New Roman"/>
          <w:sz w:val="24"/>
          <w:szCs w:val="24"/>
          <w:rtl w:val="0"/>
        </w:rPr>
        <w:t xml:space="preserve">, while poor fluid management can threaten groundwater.</w:t>
      </w:r>
    </w:p>
    <w:p w:rsidR="00000000" w:rsidDel="00000000" w:rsidP="00000000" w:rsidRDefault="00000000" w:rsidRPr="00000000" w14:paraId="0000092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8ripuj4e2zbr" w:id="678"/>
      <w:bookmarkEnd w:id="678"/>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921">
      <w:pPr>
        <w:numPr>
          <w:ilvl w:val="0"/>
          <w:numId w:val="33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MNRE</w:t>
      </w:r>
      <w:r w:rsidDel="00000000" w:rsidR="00000000" w:rsidRPr="00000000">
        <w:rPr>
          <w:rFonts w:ascii="Times New Roman" w:cs="Times New Roman" w:eastAsia="Times New Roman" w:hAnsi="Times New Roman"/>
          <w:sz w:val="24"/>
          <w:szCs w:val="24"/>
          <w:rtl w:val="0"/>
        </w:rPr>
        <w:t xml:space="preserve"> notified the National Policy on Geothermal Energy in </w:t>
      </w:r>
      <w:r w:rsidDel="00000000" w:rsidR="00000000" w:rsidRPr="00000000">
        <w:rPr>
          <w:rFonts w:ascii="Times New Roman" w:cs="Times New Roman" w:eastAsia="Times New Roman" w:hAnsi="Times New Roman"/>
          <w:b w:val="1"/>
          <w:bCs w:val="1"/>
          <w:sz w:val="24"/>
          <w:szCs w:val="24"/>
          <w:rtl w:val="0"/>
        </w:rPr>
        <w:t xml:space="preserve">September 2025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22">
      <w:pPr>
        <w:numPr>
          <w:ilvl w:val="0"/>
          <w:numId w:val="33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Government-backed projects are exploring geothermal applications at </w:t>
      </w:r>
      <w:r w:rsidDel="00000000" w:rsidR="00000000" w:rsidRPr="00000000">
        <w:rPr>
          <w:rFonts w:ascii="Times New Roman" w:cs="Times New Roman" w:eastAsia="Times New Roman" w:hAnsi="Times New Roman"/>
          <w:b w:val="1"/>
          <w:bCs w:val="1"/>
          <w:sz w:val="24"/>
          <w:szCs w:val="24"/>
          <w:rtl w:val="0"/>
        </w:rPr>
        <w:t xml:space="preserve">Puga, Gujarat, Tawang and Hyderabad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2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i9sf89lrkqa" w:id="679"/>
      <w:bookmarkEnd w:id="679"/>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924">
      <w:pPr>
        <w:numPr>
          <w:ilvl w:val="0"/>
          <w:numId w:val="4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De-risk exploratory drilling through </w:t>
      </w:r>
      <w:r w:rsidDel="00000000" w:rsidR="00000000" w:rsidRPr="00000000">
        <w:rPr>
          <w:rFonts w:ascii="Times New Roman" w:cs="Times New Roman" w:eastAsia="Times New Roman" w:hAnsi="Times New Roman"/>
          <w:b w:val="1"/>
          <w:bCs w:val="1"/>
          <w:sz w:val="24"/>
          <w:szCs w:val="24"/>
          <w:rtl w:val="0"/>
        </w:rPr>
        <w:t xml:space="preserve">VGF/risk-sharing mechanisms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25">
      <w:pPr>
        <w:numPr>
          <w:ilvl w:val="0"/>
          <w:numId w:val="4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Build domestic capabilities in deep drilling, logging and geothermal turbines.</w:t>
      </w:r>
    </w:p>
    <w:p w:rsidR="00000000" w:rsidDel="00000000" w:rsidP="00000000" w:rsidRDefault="00000000" w:rsidRPr="00000000" w14:paraId="00000926">
      <w:pPr>
        <w:numPr>
          <w:ilvl w:val="0"/>
          <w:numId w:val="4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Integrate </w:t>
      </w:r>
      <w:r w:rsidDel="00000000" w:rsidR="00000000" w:rsidRPr="00000000">
        <w:rPr>
          <w:rFonts w:ascii="Times New Roman" w:cs="Times New Roman" w:eastAsia="Times New Roman" w:hAnsi="Times New Roman"/>
          <w:b w:val="1"/>
          <w:bCs w:val="1"/>
          <w:sz w:val="24"/>
          <w:szCs w:val="24"/>
          <w:rtl w:val="0"/>
        </w:rPr>
        <w:t xml:space="preserve">ONGC/OIL hydrocarbon data</w:t>
      </w:r>
      <w:r w:rsidDel="00000000" w:rsidR="00000000" w:rsidRPr="00000000">
        <w:rPr>
          <w:rFonts w:ascii="Times New Roman" w:cs="Times New Roman" w:eastAsia="Times New Roman" w:hAnsi="Times New Roman"/>
          <w:sz w:val="24"/>
          <w:szCs w:val="24"/>
          <w:rtl w:val="0"/>
        </w:rPr>
        <w:t xml:space="preserve"> with geothermal mapping.</w:t>
      </w:r>
    </w:p>
    <w:p w:rsidR="00000000" w:rsidDel="00000000" w:rsidP="00000000" w:rsidRDefault="00000000" w:rsidRPr="00000000" w14:paraId="00000927">
      <w:pPr>
        <w:numPr>
          <w:ilvl w:val="0"/>
          <w:numId w:val="4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Establish strict </w:t>
      </w:r>
      <w:r w:rsidDel="00000000" w:rsidR="00000000" w:rsidRPr="00000000">
        <w:rPr>
          <w:rFonts w:ascii="Times New Roman" w:cs="Times New Roman" w:eastAsia="Times New Roman" w:hAnsi="Times New Roman"/>
          <w:b w:val="1"/>
          <w:bCs w:val="1"/>
          <w:sz w:val="24"/>
          <w:szCs w:val="24"/>
          <w:rtl w:val="0"/>
        </w:rPr>
        <w:t xml:space="preserve">reinjection and groundwater-protection standards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2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i04rejayj3f" w:id="680"/>
      <w:bookmarkEnd w:id="680"/>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929">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Geothermal energy can complement solar and wind by providing </w:t>
      </w:r>
      <w:r w:rsidDel="00000000" w:rsidR="00000000" w:rsidRPr="00000000">
        <w:rPr>
          <w:rFonts w:ascii="Times New Roman" w:cs="Times New Roman" w:eastAsia="Times New Roman" w:hAnsi="Times New Roman"/>
          <w:b w:val="1"/>
          <w:bCs w:val="1"/>
          <w:sz w:val="24"/>
          <w:szCs w:val="24"/>
          <w:rtl w:val="0"/>
        </w:rPr>
        <w:t xml:space="preserve">firm, indigenous and low-carbon energy</w:t>
      </w:r>
      <w:r w:rsidDel="00000000" w:rsidR="00000000" w:rsidRPr="00000000">
        <w:rPr>
          <w:rFonts w:ascii="Times New Roman" w:cs="Times New Roman" w:eastAsia="Times New Roman" w:hAnsi="Times New Roman"/>
          <w:sz w:val="24"/>
          <w:szCs w:val="24"/>
          <w:rtl w:val="0"/>
        </w:rPr>
        <w:t xml:space="preserve">. Its successful scaling, however, requires technological indigenisation, environmental safeguards and effective public-private risk sharing.</w:t>
      </w:r>
    </w:p>
    <w:p w:rsidR="00000000" w:rsidDel="00000000" w:rsidP="00000000" w:rsidRDefault="00000000" w:rsidRPr="00000000" w14:paraId="0000092A">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92B">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f8h69m49rn0v" w:id="681"/>
      <w:bookmarkEnd w:id="681"/>
      <w:r w:rsidDel="00000000" w:rsidR="00000000" w:rsidRPr="00000000">
        <w:rPr>
          <w:rFonts w:ascii="Times New Roman" w:cs="Times New Roman" w:eastAsia="Times New Roman" w:hAnsi="Times New Roman"/>
          <w:b w:val="1"/>
          <w:bCs w:val="1"/>
          <w:sz w:val="36"/>
          <w:szCs w:val="36"/>
          <w:rtl w:val="0"/>
        </w:rPr>
        <w:t xml:space="preserve">103. </w:t>
      </w:r>
      <w:r w:rsidDel="00000000" w:rsidR="00000000" w:rsidRPr="00000000">
        <w:rPr>
          <w:rFonts w:ascii="Times New Roman" w:cs="Times New Roman" w:eastAsia="Times New Roman" w:hAnsi="Times New Roman"/>
          <w:b w:val="1"/>
          <w:bCs w:val="1"/>
          <w:sz w:val="36"/>
          <w:szCs w:val="36"/>
          <w:rtl w:val="0"/>
        </w:rPr>
        <w:t xml:space="preserve">Virtual Private Network (VPN)</w:t>
      </w:r>
    </w:p>
    <w:p w:rsidR="00000000" w:rsidDel="00000000" w:rsidP="00000000" w:rsidRDefault="00000000" w:rsidRPr="00000000" w14:paraId="0000092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3mgpbri0lrj" w:id="682"/>
      <w:bookmarkEnd w:id="682"/>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92D">
      <w:pPr>
        <w:numPr>
          <w:ilvl w:val="0"/>
          <w:numId w:val="29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Virtual Private Network (VPN)</w:t>
      </w:r>
      <w:r w:rsidDel="00000000" w:rsidR="00000000" w:rsidRPr="00000000">
        <w:rPr>
          <w:rFonts w:ascii="Times New Roman" w:cs="Times New Roman" w:eastAsia="Times New Roman" w:hAnsi="Times New Roman"/>
          <w:sz w:val="24"/>
          <w:szCs w:val="24"/>
          <w:rtl w:val="0"/>
        </w:rPr>
        <w:t xml:space="preserve"> is a networking and cybersecurity technology that creates an </w:t>
      </w:r>
      <w:r w:rsidDel="00000000" w:rsidR="00000000" w:rsidRPr="00000000">
        <w:rPr>
          <w:rFonts w:ascii="Times New Roman" w:cs="Times New Roman" w:eastAsia="Times New Roman" w:hAnsi="Times New Roman"/>
          <w:b w:val="1"/>
          <w:bCs w:val="1"/>
          <w:sz w:val="24"/>
          <w:szCs w:val="24"/>
          <w:rtl w:val="0"/>
        </w:rPr>
        <w:t xml:space="preserve">encrypted, private communication link</w:t>
      </w:r>
      <w:r w:rsidDel="00000000" w:rsidR="00000000" w:rsidRPr="00000000">
        <w:rPr>
          <w:rFonts w:ascii="Times New Roman" w:cs="Times New Roman" w:eastAsia="Times New Roman" w:hAnsi="Times New Roman"/>
          <w:sz w:val="24"/>
          <w:szCs w:val="24"/>
          <w:rtl w:val="0"/>
        </w:rPr>
        <w:t xml:space="preserve"> between a user’s device and a remote server over a public or unsecured network such as the internet.</w:t>
      </w:r>
    </w:p>
    <w:p w:rsidR="00000000" w:rsidDel="00000000" w:rsidP="00000000" w:rsidRDefault="00000000" w:rsidRPr="00000000" w14:paraId="0000092E">
      <w:pPr>
        <w:numPr>
          <w:ilvl w:val="0"/>
          <w:numId w:val="29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t>
      </w:r>
      <w:r w:rsidDel="00000000" w:rsidR="00000000" w:rsidRPr="00000000">
        <w:rPr>
          <w:rFonts w:ascii="Times New Roman" w:cs="Times New Roman" w:eastAsia="Times New Roman" w:hAnsi="Times New Roman"/>
          <w:b w:val="1"/>
          <w:bCs w:val="1"/>
          <w:sz w:val="24"/>
          <w:szCs w:val="24"/>
          <w:rtl w:val="0"/>
        </w:rPr>
        <w:t xml:space="preserve">masks the user’s real IP address and location</w:t>
      </w:r>
      <w:r w:rsidDel="00000000" w:rsidR="00000000" w:rsidRPr="00000000">
        <w:rPr>
          <w:rFonts w:ascii="Times New Roman" w:cs="Times New Roman" w:eastAsia="Times New Roman" w:hAnsi="Times New Roman"/>
          <w:sz w:val="24"/>
          <w:szCs w:val="24"/>
          <w:rtl w:val="0"/>
        </w:rPr>
        <w:t xml:space="preserve">, protecting data from interception, surveillance and tampering during transmission.</w:t>
      </w:r>
    </w:p>
    <w:p w:rsidR="00000000" w:rsidDel="00000000" w:rsidP="00000000" w:rsidRDefault="00000000" w:rsidRPr="00000000" w14:paraId="0000092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o764i54g4ax" w:id="683"/>
      <w:bookmarkEnd w:id="683"/>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930">
      <w:pPr>
        <w:numPr>
          <w:ilvl w:val="0"/>
          <w:numId w:val="44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Authorities in </w:t>
      </w:r>
      <w:r w:rsidDel="00000000" w:rsidR="00000000" w:rsidRPr="00000000">
        <w:rPr>
          <w:rFonts w:ascii="Times New Roman" w:cs="Times New Roman" w:eastAsia="Times New Roman" w:hAnsi="Times New Roman"/>
          <w:b w:val="1"/>
          <w:bCs w:val="1"/>
          <w:sz w:val="24"/>
          <w:szCs w:val="24"/>
          <w:rtl w:val="0"/>
        </w:rPr>
        <w:t xml:space="preserve">Doda district, Jammu and Kashmir</w:t>
      </w:r>
      <w:r w:rsidDel="00000000" w:rsidR="00000000" w:rsidRPr="00000000">
        <w:rPr>
          <w:rFonts w:ascii="Times New Roman" w:cs="Times New Roman" w:eastAsia="Times New Roman" w:hAnsi="Times New Roman"/>
          <w:sz w:val="24"/>
          <w:szCs w:val="24"/>
          <w:rtl w:val="0"/>
        </w:rPr>
        <w:t xml:space="preserve">, have imposed a </w:t>
      </w:r>
      <w:r w:rsidDel="00000000" w:rsidR="00000000" w:rsidRPr="00000000">
        <w:rPr>
          <w:rFonts w:ascii="Times New Roman" w:cs="Times New Roman" w:eastAsia="Times New Roman" w:hAnsi="Times New Roman"/>
          <w:b w:val="1"/>
          <w:bCs w:val="1"/>
          <w:sz w:val="24"/>
          <w:szCs w:val="24"/>
          <w:rtl w:val="0"/>
        </w:rPr>
        <w:t xml:space="preserve">two-month ban on VPN use</w:t>
      </w:r>
      <w:r w:rsidDel="00000000" w:rsidR="00000000" w:rsidRPr="00000000">
        <w:rPr>
          <w:rFonts w:ascii="Times New Roman" w:cs="Times New Roman" w:eastAsia="Times New Roman" w:hAnsi="Times New Roman"/>
          <w:sz w:val="24"/>
          <w:szCs w:val="24"/>
          <w:rtl w:val="0"/>
        </w:rPr>
        <w:t xml:space="preserve"> under </w:t>
      </w:r>
      <w:r w:rsidDel="00000000" w:rsidR="00000000" w:rsidRPr="00000000">
        <w:rPr>
          <w:rFonts w:ascii="Times New Roman" w:cs="Times New Roman" w:eastAsia="Times New Roman" w:hAnsi="Times New Roman"/>
          <w:b w:val="1"/>
          <w:bCs w:val="1"/>
          <w:sz w:val="24"/>
          <w:szCs w:val="24"/>
          <w:rtl w:val="0"/>
        </w:rPr>
        <w:t xml:space="preserve">Section 163 of the Bharatiya Nagarik Suraksha Sanhita (BNSS)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3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gdxmhzd6niv8" w:id="684"/>
      <w:bookmarkEnd w:id="684"/>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932">
      <w:pPr>
        <w:numPr>
          <w:ilvl w:val="0"/>
          <w:numId w:val="18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Remote Access VPN:</w:t>
      </w:r>
      <w:r w:rsidDel="00000000" w:rsidR="00000000" w:rsidRPr="00000000">
        <w:rPr>
          <w:rFonts w:ascii="Times New Roman" w:cs="Times New Roman" w:eastAsia="Times New Roman" w:hAnsi="Times New Roman"/>
          <w:sz w:val="24"/>
          <w:szCs w:val="24"/>
          <w:rtl w:val="0"/>
        </w:rPr>
        <w:t xml:space="preserve"> Securely connects individual users to private corporate networks or cloud environments.</w:t>
      </w:r>
    </w:p>
    <w:p w:rsidR="00000000" w:rsidDel="00000000" w:rsidP="00000000" w:rsidRDefault="00000000" w:rsidRPr="00000000" w14:paraId="00000933">
      <w:pPr>
        <w:numPr>
          <w:ilvl w:val="0"/>
          <w:numId w:val="18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Site-to-Site VPN:</w:t>
      </w:r>
      <w:r w:rsidDel="00000000" w:rsidR="00000000" w:rsidRPr="00000000">
        <w:rPr>
          <w:rFonts w:ascii="Times New Roman" w:cs="Times New Roman" w:eastAsia="Times New Roman" w:hAnsi="Times New Roman"/>
          <w:sz w:val="24"/>
          <w:szCs w:val="24"/>
          <w:rtl w:val="0"/>
        </w:rPr>
        <w:t xml:space="preserve"> Connects fixed networks located at different permanent physical locations.</w:t>
      </w:r>
    </w:p>
    <w:p w:rsidR="00000000" w:rsidDel="00000000" w:rsidP="00000000" w:rsidRDefault="00000000" w:rsidRPr="00000000" w14:paraId="00000934">
      <w:pPr>
        <w:numPr>
          <w:ilvl w:val="0"/>
          <w:numId w:val="18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Client-to-Provider (Commercial) VPN:</w:t>
      </w:r>
      <w:r w:rsidDel="00000000" w:rsidR="00000000" w:rsidRPr="00000000">
        <w:rPr>
          <w:rFonts w:ascii="Times New Roman" w:cs="Times New Roman" w:eastAsia="Times New Roman" w:hAnsi="Times New Roman"/>
          <w:sz w:val="24"/>
          <w:szCs w:val="24"/>
          <w:rtl w:val="0"/>
        </w:rPr>
        <w:t xml:space="preserve"> Routes consumer browsing traffic through an external intermediary server, encrypting activity and masking geolocation.</w:t>
      </w:r>
    </w:p>
    <w:p w:rsidR="00000000" w:rsidDel="00000000" w:rsidP="00000000" w:rsidRDefault="00000000" w:rsidRPr="00000000" w14:paraId="00000935">
      <w:pPr>
        <w:numPr>
          <w:ilvl w:val="0"/>
          <w:numId w:val="18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VPN functioning rests on three core pillars:</w:t>
      </w:r>
    </w:p>
    <w:p w:rsidR="00000000" w:rsidDel="00000000" w:rsidP="00000000" w:rsidRDefault="00000000" w:rsidRPr="00000000" w14:paraId="00000936">
      <w:pPr>
        <w:numPr>
          <w:ilvl w:val="1"/>
          <w:numId w:val="180"/>
        </w:numPr>
        <w:spacing w:after="40" w:before="0" w:line="335.99999999999994"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Authentication:</w:t>
      </w:r>
      <w:r w:rsidDel="00000000" w:rsidR="00000000" w:rsidRPr="00000000">
        <w:rPr>
          <w:rFonts w:ascii="Times New Roman" w:cs="Times New Roman" w:eastAsia="Times New Roman" w:hAnsi="Times New Roman"/>
          <w:sz w:val="24"/>
          <w:szCs w:val="24"/>
          <w:rtl w:val="0"/>
        </w:rPr>
        <w:t xml:space="preserve"> Verifies authorised users and devices.</w:t>
      </w:r>
    </w:p>
    <w:p w:rsidR="00000000" w:rsidDel="00000000" w:rsidP="00000000" w:rsidRDefault="00000000" w:rsidRPr="00000000" w14:paraId="00000937">
      <w:pPr>
        <w:numPr>
          <w:ilvl w:val="1"/>
          <w:numId w:val="180"/>
        </w:numPr>
        <w:spacing w:after="40" w:before="0" w:line="335.99999999999994"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Tunneling:</w:t>
      </w:r>
      <w:r w:rsidDel="00000000" w:rsidR="00000000" w:rsidRPr="00000000">
        <w:rPr>
          <w:rFonts w:ascii="Times New Roman" w:cs="Times New Roman" w:eastAsia="Times New Roman" w:hAnsi="Times New Roman"/>
          <w:sz w:val="24"/>
          <w:szCs w:val="24"/>
          <w:rtl w:val="0"/>
        </w:rPr>
        <w:t xml:space="preserve"> Encapsulates original data packets within another transport packet, creating a virtual tunnel over public internet infrastructure.</w:t>
      </w:r>
    </w:p>
    <w:p w:rsidR="00000000" w:rsidDel="00000000" w:rsidP="00000000" w:rsidRDefault="00000000" w:rsidRPr="00000000" w14:paraId="00000938">
      <w:pPr>
        <w:numPr>
          <w:ilvl w:val="1"/>
          <w:numId w:val="180"/>
        </w:numPr>
        <w:spacing w:after="40" w:before="0" w:line="335.99999999999994"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Encryption:</w:t>
      </w:r>
      <w:r w:rsidDel="00000000" w:rsidR="00000000" w:rsidRPr="00000000">
        <w:rPr>
          <w:rFonts w:ascii="Times New Roman" w:cs="Times New Roman" w:eastAsia="Times New Roman" w:hAnsi="Times New Roman"/>
          <w:sz w:val="24"/>
          <w:szCs w:val="24"/>
          <w:rtl w:val="0"/>
        </w:rPr>
        <w:t xml:space="preserve"> Converts plaintext into unreadable </w:t>
      </w:r>
      <w:r w:rsidDel="00000000" w:rsidR="00000000" w:rsidRPr="00000000">
        <w:rPr>
          <w:rFonts w:ascii="Times New Roman" w:cs="Times New Roman" w:eastAsia="Times New Roman" w:hAnsi="Times New Roman"/>
          <w:b w:val="1"/>
          <w:bCs w:val="1"/>
          <w:sz w:val="24"/>
          <w:szCs w:val="24"/>
          <w:rtl w:val="0"/>
        </w:rPr>
        <w:t xml:space="preserve">ciphertext</w:t>
      </w:r>
      <w:r w:rsidDel="00000000" w:rsidR="00000000" w:rsidRPr="00000000">
        <w:rPr>
          <w:rFonts w:ascii="Times New Roman" w:cs="Times New Roman" w:eastAsia="Times New Roman" w:hAnsi="Times New Roman"/>
          <w:sz w:val="24"/>
          <w:szCs w:val="24"/>
          <w:rtl w:val="0"/>
        </w:rPr>
        <w:t xml:space="preserve">, requiring designated decryption keys for access.</w:t>
      </w:r>
    </w:p>
    <w:p w:rsidR="00000000" w:rsidDel="00000000" w:rsidP="00000000" w:rsidRDefault="00000000" w:rsidRPr="00000000" w14:paraId="0000093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d2ojwkg6bod7" w:id="685"/>
      <w:bookmarkEnd w:id="685"/>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93A">
      <w:pPr>
        <w:numPr>
          <w:ilvl w:val="0"/>
          <w:numId w:val="10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VPNs support </w:t>
      </w:r>
      <w:r w:rsidDel="00000000" w:rsidR="00000000" w:rsidRPr="00000000">
        <w:rPr>
          <w:rFonts w:ascii="Times New Roman" w:cs="Times New Roman" w:eastAsia="Times New Roman" w:hAnsi="Times New Roman"/>
          <w:b w:val="1"/>
          <w:bCs w:val="1"/>
          <w:sz w:val="24"/>
          <w:szCs w:val="24"/>
          <w:rtl w:val="0"/>
        </w:rPr>
        <w:t xml:space="preserve">enterprise security, remote work, cloud connectivity, academic research and protection over public Wi-Fi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3B">
      <w:pPr>
        <w:numPr>
          <w:ilvl w:val="0"/>
          <w:numId w:val="10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can safeguard credentials, financial information and personal communications against </w:t>
      </w:r>
      <w:r w:rsidDel="00000000" w:rsidR="00000000" w:rsidRPr="00000000">
        <w:rPr>
          <w:rFonts w:ascii="Times New Roman" w:cs="Times New Roman" w:eastAsia="Times New Roman" w:hAnsi="Times New Roman"/>
          <w:b w:val="1"/>
          <w:bCs w:val="1"/>
          <w:sz w:val="24"/>
          <w:szCs w:val="24"/>
          <w:rtl w:val="0"/>
        </w:rPr>
        <w:t xml:space="preserve">eavesdropping, packet-sniffing and man-in-the-middle attacks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3C">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t0qgnhhcx39j" w:id="686"/>
      <w:bookmarkEnd w:id="686"/>
      <w:r w:rsidDel="00000000" w:rsidR="00000000" w:rsidRPr="00000000">
        <w:rPr>
          <w:rtl w:val="0"/>
        </w:rPr>
      </w:r>
    </w:p>
    <w:p w:rsidR="00000000" w:rsidDel="00000000" w:rsidP="00000000" w:rsidRDefault="00000000" w:rsidRPr="00000000" w14:paraId="0000093D">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dwx0iidszfne" w:id="687"/>
      <w:bookmarkEnd w:id="687"/>
      <w:r w:rsidDel="00000000" w:rsidR="00000000" w:rsidRPr="00000000">
        <w:rPr>
          <w:rFonts w:ascii="Times New Roman" w:cs="Times New Roman" w:eastAsia="Times New Roman" w:hAnsi="Times New Roman"/>
          <w:b w:val="1"/>
          <w:bCs w:val="1"/>
          <w:sz w:val="36"/>
          <w:szCs w:val="36"/>
          <w:rtl w:val="0"/>
        </w:rPr>
        <w:t xml:space="preserve">104. </w:t>
      </w:r>
      <w:r w:rsidDel="00000000" w:rsidR="00000000" w:rsidRPr="00000000">
        <w:rPr>
          <w:rFonts w:ascii="Times New Roman" w:cs="Times New Roman" w:eastAsia="Times New Roman" w:hAnsi="Times New Roman"/>
          <w:b w:val="1"/>
          <w:bCs w:val="1"/>
          <w:sz w:val="36"/>
          <w:szCs w:val="36"/>
          <w:rtl w:val="0"/>
        </w:rPr>
        <w:t xml:space="preserve">ISRO’s New Space Model: Private Participation Without Privatisation</w:t>
      </w:r>
    </w:p>
    <w:p w:rsidR="00000000" w:rsidDel="00000000" w:rsidP="00000000" w:rsidRDefault="00000000" w:rsidRPr="00000000" w14:paraId="0000093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91vn05ntlwnd" w:id="688"/>
      <w:bookmarkEnd w:id="688"/>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93F">
      <w:pPr>
        <w:numPr>
          <w:ilvl w:val="0"/>
          <w:numId w:val="48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w:t>
      </w:r>
      <w:r w:rsidDel="00000000" w:rsidR="00000000" w:rsidRPr="00000000">
        <w:rPr>
          <w:rFonts w:ascii="Times New Roman" w:cs="Times New Roman" w:eastAsia="Times New Roman" w:hAnsi="Times New Roman"/>
          <w:b w:val="1"/>
          <w:bCs w:val="1"/>
          <w:sz w:val="24"/>
          <w:szCs w:val="24"/>
          <w:rtl w:val="0"/>
        </w:rPr>
        <w:t xml:space="preserve">Space Sector Reforms (2020)</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Indian Space Policy 2023</w:t>
      </w:r>
      <w:r w:rsidDel="00000000" w:rsidR="00000000" w:rsidRPr="00000000">
        <w:rPr>
          <w:rFonts w:ascii="Times New Roman" w:cs="Times New Roman" w:eastAsia="Times New Roman" w:hAnsi="Times New Roman"/>
          <w:sz w:val="24"/>
          <w:szCs w:val="24"/>
          <w:rtl w:val="0"/>
        </w:rPr>
        <w:t xml:space="preserve"> seek greater private participation across the space value chain. The policy directs </w:t>
      </w:r>
      <w:r w:rsidDel="00000000" w:rsidR="00000000" w:rsidRPr="00000000">
        <w:rPr>
          <w:rFonts w:ascii="Times New Roman" w:cs="Times New Roman" w:eastAsia="Times New Roman" w:hAnsi="Times New Roman"/>
          <w:b w:val="1"/>
          <w:bCs w:val="1"/>
          <w:sz w:val="24"/>
          <w:szCs w:val="24"/>
          <w:rtl w:val="0"/>
        </w:rPr>
        <w:t xml:space="preserve">ISRO to transition out of manufacturing mature operational systems</w:t>
      </w:r>
      <w:r w:rsidDel="00000000" w:rsidR="00000000" w:rsidRPr="00000000">
        <w:rPr>
          <w:rFonts w:ascii="Times New Roman" w:cs="Times New Roman" w:eastAsia="Times New Roman" w:hAnsi="Times New Roman"/>
          <w:sz w:val="24"/>
          <w:szCs w:val="24"/>
          <w:rtl w:val="0"/>
        </w:rPr>
        <w:t xml:space="preserve">, while concentrating on advanced R&amp;D, new technologies, space science and national missions.</w:t>
      </w:r>
    </w:p>
    <w:p w:rsidR="00000000" w:rsidDel="00000000" w:rsidP="00000000" w:rsidRDefault="00000000" w:rsidRPr="00000000" w14:paraId="00000940">
      <w:pPr>
        <w:numPr>
          <w:ilvl w:val="0"/>
          <w:numId w:val="48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model rests on three institutions: </w:t>
      </w:r>
      <w:r w:rsidDel="00000000" w:rsidR="00000000" w:rsidRPr="00000000">
        <w:rPr>
          <w:rFonts w:ascii="Times New Roman" w:cs="Times New Roman" w:eastAsia="Times New Roman" w:hAnsi="Times New Roman"/>
          <w:b w:val="1"/>
          <w:bCs w:val="1"/>
          <w:sz w:val="24"/>
          <w:szCs w:val="24"/>
          <w:rtl w:val="0"/>
        </w:rPr>
        <w:t xml:space="preserve">ISRO</w:t>
      </w:r>
      <w:r w:rsidDel="00000000" w:rsidR="00000000" w:rsidRPr="00000000">
        <w:rPr>
          <w:rFonts w:ascii="Times New Roman" w:cs="Times New Roman" w:eastAsia="Times New Roman" w:hAnsi="Times New Roman"/>
          <w:sz w:val="24"/>
          <w:szCs w:val="24"/>
          <w:rtl w:val="0"/>
        </w:rPr>
        <w:t xml:space="preserve"> for frontier R&amp;D and strategic missions; </w:t>
      </w:r>
      <w:r w:rsidDel="00000000" w:rsidR="00000000" w:rsidRPr="00000000">
        <w:rPr>
          <w:rFonts w:ascii="Times New Roman" w:cs="Times New Roman" w:eastAsia="Times New Roman" w:hAnsi="Times New Roman"/>
          <w:b w:val="1"/>
          <w:bCs w:val="1"/>
          <w:sz w:val="24"/>
          <w:szCs w:val="24"/>
          <w:rtl w:val="0"/>
        </w:rPr>
        <w:t xml:space="preserve">IN-SPACe</w:t>
      </w:r>
      <w:r w:rsidDel="00000000" w:rsidR="00000000" w:rsidRPr="00000000">
        <w:rPr>
          <w:rFonts w:ascii="Times New Roman" w:cs="Times New Roman" w:eastAsia="Times New Roman" w:hAnsi="Times New Roman"/>
          <w:sz w:val="24"/>
          <w:szCs w:val="24"/>
          <w:rtl w:val="0"/>
        </w:rPr>
        <w:t xml:space="preserve"> for promotion, authorization and supervision of Non-Government Entities (NGEs); and </w:t>
      </w:r>
      <w:r w:rsidDel="00000000" w:rsidR="00000000" w:rsidRPr="00000000">
        <w:rPr>
          <w:rFonts w:ascii="Times New Roman" w:cs="Times New Roman" w:eastAsia="Times New Roman" w:hAnsi="Times New Roman"/>
          <w:b w:val="1"/>
          <w:bCs w:val="1"/>
          <w:sz w:val="24"/>
          <w:szCs w:val="24"/>
          <w:rtl w:val="0"/>
        </w:rPr>
        <w:t xml:space="preserve">NSIL</w:t>
      </w:r>
      <w:r w:rsidDel="00000000" w:rsidR="00000000" w:rsidRPr="00000000">
        <w:rPr>
          <w:rFonts w:ascii="Times New Roman" w:cs="Times New Roman" w:eastAsia="Times New Roman" w:hAnsi="Times New Roman"/>
          <w:sz w:val="24"/>
          <w:szCs w:val="24"/>
          <w:rtl w:val="0"/>
        </w:rPr>
        <w:t xml:space="preserve"> for commercialization and technology transfer.</w:t>
      </w:r>
    </w:p>
    <w:p w:rsidR="00000000" w:rsidDel="00000000" w:rsidP="00000000" w:rsidRDefault="00000000" w:rsidRPr="00000000" w14:paraId="0000094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ekjv0m66m2pk" w:id="689"/>
      <w:bookmarkEnd w:id="689"/>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942">
      <w:pPr>
        <w:numPr>
          <w:ilvl w:val="0"/>
          <w:numId w:val="3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t>
      </w:r>
      <w:r w:rsidDel="00000000" w:rsidR="00000000" w:rsidRPr="00000000">
        <w:rPr>
          <w:rFonts w:ascii="Times New Roman" w:cs="Times New Roman" w:eastAsia="Times New Roman" w:hAnsi="Times New Roman"/>
          <w:b w:val="1"/>
          <w:bCs w:val="1"/>
          <w:sz w:val="24"/>
          <w:szCs w:val="24"/>
          <w:rtl w:val="0"/>
        </w:rPr>
        <w:t xml:space="preserve">September 2026</w:t>
      </w:r>
      <w:r w:rsidDel="00000000" w:rsidR="00000000" w:rsidRPr="00000000">
        <w:rPr>
          <w:rFonts w:ascii="Times New Roman" w:cs="Times New Roman" w:eastAsia="Times New Roman" w:hAnsi="Times New Roman"/>
          <w:sz w:val="24"/>
          <w:szCs w:val="24"/>
          <w:rtl w:val="0"/>
        </w:rPr>
        <w:t xml:space="preserve">, ISRO clarified that reports suggesting its privatisation or dilution of its role are </w:t>
      </w:r>
      <w:r w:rsidDel="00000000" w:rsidR="00000000" w:rsidRPr="00000000">
        <w:rPr>
          <w:rFonts w:ascii="Times New Roman" w:cs="Times New Roman" w:eastAsia="Times New Roman" w:hAnsi="Times New Roman"/>
          <w:b w:val="1"/>
          <w:bCs w:val="1"/>
          <w:sz w:val="24"/>
          <w:szCs w:val="24"/>
          <w:rtl w:val="0"/>
        </w:rPr>
        <w:t xml:space="preserve">baseless</w:t>
      </w:r>
      <w:r w:rsidDel="00000000" w:rsidR="00000000" w:rsidRPr="00000000">
        <w:rPr>
          <w:rFonts w:ascii="Times New Roman" w:cs="Times New Roman" w:eastAsia="Times New Roman" w:hAnsi="Times New Roman"/>
          <w:sz w:val="24"/>
          <w:szCs w:val="24"/>
          <w:rtl w:val="0"/>
        </w:rPr>
        <w:t xml:space="preserve">. ISRO will remain the principal institution for advanced space research, strategic missions, exploration and frontier technologies, while industry scales up mature technologies.</w:t>
      </w:r>
    </w:p>
    <w:p w:rsidR="00000000" w:rsidDel="00000000" w:rsidP="00000000" w:rsidRDefault="00000000" w:rsidRPr="00000000" w14:paraId="0000094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eog4vwu163lh" w:id="690"/>
      <w:bookmarkEnd w:id="690"/>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944">
      <w:pPr>
        <w:numPr>
          <w:ilvl w:val="0"/>
          <w:numId w:val="47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IN-SPACe</w:t>
      </w:r>
      <w:r w:rsidDel="00000000" w:rsidR="00000000" w:rsidRPr="00000000">
        <w:rPr>
          <w:rFonts w:ascii="Times New Roman" w:cs="Times New Roman" w:eastAsia="Times New Roman" w:hAnsi="Times New Roman"/>
          <w:sz w:val="24"/>
          <w:szCs w:val="24"/>
          <w:rtl w:val="0"/>
        </w:rPr>
        <w:t xml:space="preserve"> functions as an autonomous, single-window agency under the </w:t>
      </w:r>
      <w:r w:rsidDel="00000000" w:rsidR="00000000" w:rsidRPr="00000000">
        <w:rPr>
          <w:rFonts w:ascii="Times New Roman" w:cs="Times New Roman" w:eastAsia="Times New Roman" w:hAnsi="Times New Roman"/>
          <w:b w:val="1"/>
          <w:bCs w:val="1"/>
          <w:sz w:val="24"/>
          <w:szCs w:val="24"/>
          <w:rtl w:val="0"/>
        </w:rPr>
        <w:t xml:space="preserve">Department of Space</w:t>
      </w:r>
      <w:r w:rsidDel="00000000" w:rsidR="00000000" w:rsidRPr="00000000">
        <w:rPr>
          <w:rFonts w:ascii="Times New Roman" w:cs="Times New Roman" w:eastAsia="Times New Roman" w:hAnsi="Times New Roman"/>
          <w:sz w:val="24"/>
          <w:szCs w:val="24"/>
          <w:rtl w:val="0"/>
        </w:rPr>
        <w:t xml:space="preserve">, facilitating private launch vehicles, satellites, services and access to public infrastructure.</w:t>
      </w:r>
    </w:p>
    <w:p w:rsidR="00000000" w:rsidDel="00000000" w:rsidP="00000000" w:rsidRDefault="00000000" w:rsidRPr="00000000" w14:paraId="00000945">
      <w:pPr>
        <w:numPr>
          <w:ilvl w:val="0"/>
          <w:numId w:val="47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of </w:t>
      </w:r>
      <w:r w:rsidDel="00000000" w:rsidR="00000000" w:rsidRPr="00000000">
        <w:rPr>
          <w:rFonts w:ascii="Times New Roman" w:cs="Times New Roman" w:eastAsia="Times New Roman" w:hAnsi="Times New Roman"/>
          <w:b w:val="1"/>
          <w:bCs w:val="1"/>
          <w:sz w:val="24"/>
          <w:szCs w:val="24"/>
          <w:rtl w:val="0"/>
        </w:rPr>
        <w:t xml:space="preserve">August 2026</w:t>
      </w:r>
      <w:r w:rsidDel="00000000" w:rsidR="00000000" w:rsidRPr="00000000">
        <w:rPr>
          <w:rFonts w:ascii="Times New Roman" w:cs="Times New Roman" w:eastAsia="Times New Roman" w:hAnsi="Times New Roman"/>
          <w:sz w:val="24"/>
          <w:szCs w:val="24"/>
          <w:rtl w:val="0"/>
        </w:rPr>
        <w:t xml:space="preserve">, India had around </w:t>
      </w:r>
      <w:r w:rsidDel="00000000" w:rsidR="00000000" w:rsidRPr="00000000">
        <w:rPr>
          <w:rFonts w:ascii="Times New Roman" w:cs="Times New Roman" w:eastAsia="Times New Roman" w:hAnsi="Times New Roman"/>
          <w:b w:val="1"/>
          <w:bCs w:val="1"/>
          <w:sz w:val="24"/>
          <w:szCs w:val="24"/>
          <w:rtl w:val="0"/>
        </w:rPr>
        <w:t xml:space="preserve">440 space-tech startups</w:t>
      </w:r>
      <w:r w:rsidDel="00000000" w:rsidR="00000000" w:rsidRPr="00000000">
        <w:rPr>
          <w:rFonts w:ascii="Times New Roman" w:cs="Times New Roman" w:eastAsia="Times New Roman" w:hAnsi="Times New Roman"/>
          <w:sz w:val="24"/>
          <w:szCs w:val="24"/>
          <w:rtl w:val="0"/>
        </w:rPr>
        <w:t xml:space="preserve">; IN-SPACe had granted </w:t>
      </w:r>
      <w:r w:rsidDel="00000000" w:rsidR="00000000" w:rsidRPr="00000000">
        <w:rPr>
          <w:rFonts w:ascii="Times New Roman" w:cs="Times New Roman" w:eastAsia="Times New Roman" w:hAnsi="Times New Roman"/>
          <w:b w:val="1"/>
          <w:bCs w:val="1"/>
          <w:sz w:val="24"/>
          <w:szCs w:val="24"/>
          <w:rtl w:val="0"/>
        </w:rPr>
        <w:t xml:space="preserve">113 authorisations to 52 NGEs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46">
      <w:pPr>
        <w:numPr>
          <w:ilvl w:val="0"/>
          <w:numId w:val="47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NSIL</w:t>
      </w:r>
      <w:r w:rsidDel="00000000" w:rsidR="00000000" w:rsidRPr="00000000">
        <w:rPr>
          <w:rFonts w:ascii="Times New Roman" w:cs="Times New Roman" w:eastAsia="Times New Roman" w:hAnsi="Times New Roman"/>
          <w:sz w:val="24"/>
          <w:szCs w:val="24"/>
          <w:rtl w:val="0"/>
        </w:rPr>
        <w:t xml:space="preserve">, incorporated in </w:t>
      </w:r>
      <w:r w:rsidDel="00000000" w:rsidR="00000000" w:rsidRPr="00000000">
        <w:rPr>
          <w:rFonts w:ascii="Times New Roman" w:cs="Times New Roman" w:eastAsia="Times New Roman" w:hAnsi="Times New Roman"/>
          <w:b w:val="1"/>
          <w:bCs w:val="1"/>
          <w:sz w:val="24"/>
          <w:szCs w:val="24"/>
          <w:rtl w:val="0"/>
        </w:rPr>
        <w:t xml:space="preserve">2019</w:t>
      </w:r>
      <w:r w:rsidDel="00000000" w:rsidR="00000000" w:rsidRPr="00000000">
        <w:rPr>
          <w:rFonts w:ascii="Times New Roman" w:cs="Times New Roman" w:eastAsia="Times New Roman" w:hAnsi="Times New Roman"/>
          <w:sz w:val="24"/>
          <w:szCs w:val="24"/>
          <w:rtl w:val="0"/>
        </w:rPr>
        <w:t xml:space="preserve">, is the commercial arm responsible for commercialization, industry-led production and technology transfer.</w:t>
      </w:r>
    </w:p>
    <w:p w:rsidR="00000000" w:rsidDel="00000000" w:rsidP="00000000" w:rsidRDefault="00000000" w:rsidRPr="00000000" w14:paraId="00000947">
      <w:pPr>
        <w:numPr>
          <w:ilvl w:val="0"/>
          <w:numId w:val="47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NSIL has signed </w:t>
      </w:r>
      <w:r w:rsidDel="00000000" w:rsidR="00000000" w:rsidRPr="00000000">
        <w:rPr>
          <w:rFonts w:ascii="Times New Roman" w:cs="Times New Roman" w:eastAsia="Times New Roman" w:hAnsi="Times New Roman"/>
          <w:b w:val="1"/>
          <w:bCs w:val="1"/>
          <w:sz w:val="24"/>
          <w:szCs w:val="24"/>
          <w:rtl w:val="0"/>
        </w:rPr>
        <w:t xml:space="preserve">118 Technology Transfer Agreements covering 83 technologies</w:t>
      </w:r>
      <w:r w:rsidDel="00000000" w:rsidR="00000000" w:rsidRPr="00000000">
        <w:rPr>
          <w:rFonts w:ascii="Times New Roman" w:cs="Times New Roman" w:eastAsia="Times New Roman" w:hAnsi="Times New Roman"/>
          <w:sz w:val="24"/>
          <w:szCs w:val="24"/>
          <w:rtl w:val="0"/>
        </w:rPr>
        <w:t xml:space="preserve">, including SSLV technology.</w:t>
      </w:r>
    </w:p>
    <w:p w:rsidR="00000000" w:rsidDel="00000000" w:rsidP="00000000" w:rsidRDefault="00000000" w:rsidRPr="00000000" w14:paraId="0000094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buemf832ytlx" w:id="691"/>
      <w:bookmarkEnd w:id="691"/>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949">
      <w:pPr>
        <w:numPr>
          <w:ilvl w:val="0"/>
          <w:numId w:val="1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Institutional specialisation:</w:t>
      </w:r>
      <w:r w:rsidDel="00000000" w:rsidR="00000000" w:rsidRPr="00000000">
        <w:rPr>
          <w:rFonts w:ascii="Times New Roman" w:cs="Times New Roman" w:eastAsia="Times New Roman" w:hAnsi="Times New Roman"/>
          <w:sz w:val="24"/>
          <w:szCs w:val="24"/>
          <w:rtl w:val="0"/>
        </w:rPr>
        <w:t xml:space="preserve"> Separating routine production from frontier R&amp;D can allow ISRO scientists and engineers to focus on advanced launch systems, planetary exploration and human spaceflight.</w:t>
      </w:r>
    </w:p>
    <w:p w:rsidR="00000000" w:rsidDel="00000000" w:rsidP="00000000" w:rsidRDefault="00000000" w:rsidRPr="00000000" w14:paraId="0000094A">
      <w:pPr>
        <w:numPr>
          <w:ilvl w:val="0"/>
          <w:numId w:val="1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Economic:</w:t>
      </w:r>
      <w:r w:rsidDel="00000000" w:rsidR="00000000" w:rsidRPr="00000000">
        <w:rPr>
          <w:rFonts w:ascii="Times New Roman" w:cs="Times New Roman" w:eastAsia="Times New Roman" w:hAnsi="Times New Roman"/>
          <w:sz w:val="24"/>
          <w:szCs w:val="24"/>
          <w:rtl w:val="0"/>
        </w:rPr>
        <w:t xml:space="preserve"> Private participation can mobilise capital, expand manufacturing capacity, create skilled employment and improve India’s global share in the space economy.</w:t>
      </w:r>
    </w:p>
    <w:p w:rsidR="00000000" w:rsidDel="00000000" w:rsidP="00000000" w:rsidRDefault="00000000" w:rsidRPr="00000000" w14:paraId="0000094B">
      <w:pPr>
        <w:numPr>
          <w:ilvl w:val="0"/>
          <w:numId w:val="1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Strategic:</w:t>
      </w:r>
      <w:r w:rsidDel="00000000" w:rsidR="00000000" w:rsidRPr="00000000">
        <w:rPr>
          <w:rFonts w:ascii="Times New Roman" w:cs="Times New Roman" w:eastAsia="Times New Roman" w:hAnsi="Times New Roman"/>
          <w:sz w:val="24"/>
          <w:szCs w:val="24"/>
          <w:rtl w:val="0"/>
        </w:rPr>
        <w:t xml:space="preserve"> A broader domestic industrial base can strengthen </w:t>
      </w:r>
      <w:r w:rsidDel="00000000" w:rsidR="00000000" w:rsidRPr="00000000">
        <w:rPr>
          <w:rFonts w:ascii="Times New Roman" w:cs="Times New Roman" w:eastAsia="Times New Roman" w:hAnsi="Times New Roman"/>
          <w:b w:val="1"/>
          <w:bCs w:val="1"/>
          <w:sz w:val="24"/>
          <w:szCs w:val="24"/>
          <w:rtl w:val="0"/>
        </w:rPr>
        <w:t xml:space="preserve">space resilience and supply-chain security</w:t>
      </w:r>
      <w:r w:rsidDel="00000000" w:rsidR="00000000" w:rsidRPr="00000000">
        <w:rPr>
          <w:rFonts w:ascii="Times New Roman" w:cs="Times New Roman" w:eastAsia="Times New Roman" w:hAnsi="Times New Roman"/>
          <w:sz w:val="24"/>
          <w:szCs w:val="24"/>
          <w:rtl w:val="0"/>
        </w:rPr>
        <w:t xml:space="preserve">, while retaining sovereign control over critical capabilities.</w:t>
      </w:r>
    </w:p>
    <w:p w:rsidR="00000000" w:rsidDel="00000000" w:rsidP="00000000" w:rsidRDefault="00000000" w:rsidRPr="00000000" w14:paraId="0000094C">
      <w:pPr>
        <w:numPr>
          <w:ilvl w:val="0"/>
          <w:numId w:val="1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Static linkage:</w:t>
      </w:r>
      <w:r w:rsidDel="00000000" w:rsidR="00000000" w:rsidRPr="00000000">
        <w:rPr>
          <w:rFonts w:ascii="Times New Roman" w:cs="Times New Roman" w:eastAsia="Times New Roman" w:hAnsi="Times New Roman"/>
          <w:sz w:val="24"/>
          <w:szCs w:val="24"/>
          <w:rtl w:val="0"/>
        </w:rPr>
        <w:t xml:space="preserve"> This represents a shift from a predominantly </w:t>
      </w:r>
      <w:r w:rsidDel="00000000" w:rsidR="00000000" w:rsidRPr="00000000">
        <w:rPr>
          <w:rFonts w:ascii="Times New Roman" w:cs="Times New Roman" w:eastAsia="Times New Roman" w:hAnsi="Times New Roman"/>
          <w:b w:val="1"/>
          <w:bCs w:val="1"/>
          <w:sz w:val="24"/>
          <w:szCs w:val="24"/>
          <w:rtl w:val="0"/>
        </w:rPr>
        <w:t xml:space="preserve">supply-driven public-sector model</w:t>
      </w:r>
      <w:r w:rsidDel="00000000" w:rsidR="00000000" w:rsidRPr="00000000">
        <w:rPr>
          <w:rFonts w:ascii="Times New Roman" w:cs="Times New Roman" w:eastAsia="Times New Roman" w:hAnsi="Times New Roman"/>
          <w:sz w:val="24"/>
          <w:szCs w:val="24"/>
          <w:rtl w:val="0"/>
        </w:rPr>
        <w:t xml:space="preserve"> towards a </w:t>
      </w:r>
      <w:r w:rsidDel="00000000" w:rsidR="00000000" w:rsidRPr="00000000">
        <w:rPr>
          <w:rFonts w:ascii="Times New Roman" w:cs="Times New Roman" w:eastAsia="Times New Roman" w:hAnsi="Times New Roman"/>
          <w:b w:val="1"/>
          <w:bCs w:val="1"/>
          <w:sz w:val="24"/>
          <w:szCs w:val="24"/>
          <w:rtl w:val="0"/>
        </w:rPr>
        <w:t xml:space="preserve">demand-driven public–private ecosystem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4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q8x94o3n3and" w:id="692"/>
      <w:bookmarkEnd w:id="692"/>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94E">
      <w:pPr>
        <w:numPr>
          <w:ilvl w:val="0"/>
          <w:numId w:val="5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Limited availability of patient, long-term private capital for capital-intensive space technologies.</w:t>
      </w:r>
    </w:p>
    <w:p w:rsidR="00000000" w:rsidDel="00000000" w:rsidP="00000000" w:rsidRDefault="00000000" w:rsidRPr="00000000" w14:paraId="0000094F">
      <w:pPr>
        <w:numPr>
          <w:ilvl w:val="0"/>
          <w:numId w:val="5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Need to upgrade MSME suppliers into reliable, high-quality aerospace system integrators.</w:t>
      </w:r>
    </w:p>
    <w:p w:rsidR="00000000" w:rsidDel="00000000" w:rsidP="00000000" w:rsidRDefault="00000000" w:rsidRPr="00000000" w14:paraId="00000950">
      <w:pPr>
        <w:numPr>
          <w:ilvl w:val="0"/>
          <w:numId w:val="5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Regulatory uncertainty regarding </w:t>
      </w:r>
      <w:r w:rsidDel="00000000" w:rsidR="00000000" w:rsidRPr="00000000">
        <w:rPr>
          <w:rFonts w:ascii="Times New Roman" w:cs="Times New Roman" w:eastAsia="Times New Roman" w:hAnsi="Times New Roman"/>
          <w:b w:val="1"/>
          <w:bCs w:val="1"/>
          <w:sz w:val="24"/>
          <w:szCs w:val="24"/>
          <w:rtl w:val="0"/>
        </w:rPr>
        <w:t xml:space="preserve">liability, insurance, orbital debris and safety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51">
      <w:pPr>
        <w:numPr>
          <w:ilvl w:val="0"/>
          <w:numId w:val="5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Balancing technology transfer with </w:t>
      </w:r>
      <w:r w:rsidDel="00000000" w:rsidR="00000000" w:rsidRPr="00000000">
        <w:rPr>
          <w:rFonts w:ascii="Times New Roman" w:cs="Times New Roman" w:eastAsia="Times New Roman" w:hAnsi="Times New Roman"/>
          <w:b w:val="1"/>
          <w:bCs w:val="1"/>
          <w:sz w:val="24"/>
          <w:szCs w:val="24"/>
          <w:rtl w:val="0"/>
        </w:rPr>
        <w:t xml:space="preserve">IP protection and strategic security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5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d85yur7itjz" w:id="693"/>
      <w:bookmarkEnd w:id="693"/>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953">
      <w:pPr>
        <w:numPr>
          <w:ilvl w:val="0"/>
          <w:numId w:val="45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NGP 2024</w:t>
      </w:r>
      <w:r w:rsidDel="00000000" w:rsidR="00000000" w:rsidRPr="00000000">
        <w:rPr>
          <w:rFonts w:ascii="Times New Roman" w:cs="Times New Roman" w:eastAsia="Times New Roman" w:hAnsi="Times New Roman"/>
          <w:sz w:val="24"/>
          <w:szCs w:val="24"/>
          <w:rtl w:val="0"/>
        </w:rPr>
        <w:t xml:space="preserve"> provides an authorization framework for private space activities.</w:t>
      </w:r>
    </w:p>
    <w:p w:rsidR="00000000" w:rsidDel="00000000" w:rsidP="00000000" w:rsidRDefault="00000000" w:rsidRPr="00000000" w14:paraId="00000954">
      <w:pPr>
        <w:numPr>
          <w:ilvl w:val="0"/>
          <w:numId w:val="45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Government has operationalised the </w:t>
      </w:r>
      <w:r w:rsidDel="00000000" w:rsidR="00000000" w:rsidRPr="00000000">
        <w:rPr>
          <w:rFonts w:ascii="Times New Roman" w:cs="Times New Roman" w:eastAsia="Times New Roman" w:hAnsi="Times New Roman"/>
          <w:b w:val="1"/>
          <w:bCs w:val="1"/>
          <w:sz w:val="24"/>
          <w:szCs w:val="24"/>
          <w:rtl w:val="0"/>
        </w:rPr>
        <w:t xml:space="preserve">₹1,005-crore Antariksh Venture Fund</w:t>
      </w:r>
      <w:r w:rsidDel="00000000" w:rsidR="00000000" w:rsidRPr="00000000">
        <w:rPr>
          <w:rFonts w:ascii="Times New Roman" w:cs="Times New Roman" w:eastAsia="Times New Roman" w:hAnsi="Times New Roman"/>
          <w:sz w:val="24"/>
          <w:szCs w:val="24"/>
          <w:rtl w:val="0"/>
        </w:rPr>
        <w:t xml:space="preserve"> to support space startups.</w:t>
      </w:r>
    </w:p>
    <w:p w:rsidR="00000000" w:rsidDel="00000000" w:rsidP="00000000" w:rsidRDefault="00000000" w:rsidRPr="00000000" w14:paraId="0000095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676qai7rb4z" w:id="694"/>
      <w:bookmarkEnd w:id="694"/>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956">
      <w:pPr>
        <w:numPr>
          <w:ilvl w:val="0"/>
          <w:numId w:val="4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 predictable long-term government procurement/anchor-customer mechanisms.</w:t>
      </w:r>
    </w:p>
    <w:p w:rsidR="00000000" w:rsidDel="00000000" w:rsidP="00000000" w:rsidRDefault="00000000" w:rsidRPr="00000000" w14:paraId="00000957">
      <w:pPr>
        <w:numPr>
          <w:ilvl w:val="0"/>
          <w:numId w:val="4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Accelerate transparent </w:t>
      </w:r>
      <w:r w:rsidDel="00000000" w:rsidR="00000000" w:rsidRPr="00000000">
        <w:rPr>
          <w:rFonts w:ascii="Times New Roman" w:cs="Times New Roman" w:eastAsia="Times New Roman" w:hAnsi="Times New Roman"/>
          <w:b w:val="1"/>
          <w:bCs w:val="1"/>
          <w:sz w:val="24"/>
          <w:szCs w:val="24"/>
          <w:rtl w:val="0"/>
        </w:rPr>
        <w:t xml:space="preserve">technology-transfer and facility-access</w:t>
      </w:r>
      <w:r w:rsidDel="00000000" w:rsidR="00000000" w:rsidRPr="00000000">
        <w:rPr>
          <w:rFonts w:ascii="Times New Roman" w:cs="Times New Roman" w:eastAsia="Times New Roman" w:hAnsi="Times New Roman"/>
          <w:sz w:val="24"/>
          <w:szCs w:val="24"/>
          <w:rtl w:val="0"/>
        </w:rPr>
        <w:t xml:space="preserve"> mechanisms.</w:t>
      </w:r>
    </w:p>
    <w:p w:rsidR="00000000" w:rsidDel="00000000" w:rsidP="00000000" w:rsidRDefault="00000000" w:rsidRPr="00000000" w14:paraId="00000958">
      <w:pPr>
        <w:numPr>
          <w:ilvl w:val="0"/>
          <w:numId w:val="4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space insurance, liability and debris-management frameworks.</w:t>
      </w:r>
    </w:p>
    <w:p w:rsidR="00000000" w:rsidDel="00000000" w:rsidP="00000000" w:rsidRDefault="00000000" w:rsidRPr="00000000" w14:paraId="00000959">
      <w:pPr>
        <w:numPr>
          <w:ilvl w:val="0"/>
          <w:numId w:val="4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Deepen industry–academia–ISRO R&amp;D partnerships and skilled-workforce development.</w:t>
      </w:r>
    </w:p>
    <w:p w:rsidR="00000000" w:rsidDel="00000000" w:rsidP="00000000" w:rsidRDefault="00000000" w:rsidRPr="00000000" w14:paraId="0000095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z10z9shtlqnp" w:id="695"/>
      <w:bookmarkEnd w:id="695"/>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95B">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model is </w:t>
      </w:r>
      <w:r w:rsidDel="00000000" w:rsidR="00000000" w:rsidRPr="00000000">
        <w:rPr>
          <w:rFonts w:ascii="Times New Roman" w:cs="Times New Roman" w:eastAsia="Times New Roman" w:hAnsi="Times New Roman"/>
          <w:b w:val="1"/>
          <w:bCs w:val="1"/>
          <w:sz w:val="24"/>
          <w:szCs w:val="24"/>
          <w:rtl w:val="0"/>
        </w:rPr>
        <w:t xml:space="preserve">not privatisation of ISRO but functional specialisation</w:t>
      </w:r>
      <w:r w:rsidDel="00000000" w:rsidR="00000000" w:rsidRPr="00000000">
        <w:rPr>
          <w:rFonts w:ascii="Times New Roman" w:cs="Times New Roman" w:eastAsia="Times New Roman" w:hAnsi="Times New Roman"/>
          <w:sz w:val="24"/>
          <w:szCs w:val="24"/>
          <w:rtl w:val="0"/>
        </w:rPr>
        <w:t xml:space="preserve">: industry commercialises mature capabilities while ISRO advances frontier technologies. This balance can combine </w:t>
      </w:r>
      <w:r w:rsidDel="00000000" w:rsidR="00000000" w:rsidRPr="00000000">
        <w:rPr>
          <w:rFonts w:ascii="Times New Roman" w:cs="Times New Roman" w:eastAsia="Times New Roman" w:hAnsi="Times New Roman"/>
          <w:b w:val="1"/>
          <w:bCs w:val="1"/>
          <w:sz w:val="24"/>
          <w:szCs w:val="24"/>
          <w:rtl w:val="0"/>
        </w:rPr>
        <w:t xml:space="preserve">public strategic capacity with private innovation</w:t>
      </w:r>
      <w:r w:rsidDel="00000000" w:rsidR="00000000" w:rsidRPr="00000000">
        <w:rPr>
          <w:rFonts w:ascii="Times New Roman" w:cs="Times New Roman" w:eastAsia="Times New Roman" w:hAnsi="Times New Roman"/>
          <w:sz w:val="24"/>
          <w:szCs w:val="24"/>
          <w:rtl w:val="0"/>
        </w:rPr>
        <w:t xml:space="preserve">, strengthening India’s space sovereignty and global competitiveness.</w:t>
      </w:r>
    </w:p>
    <w:p w:rsidR="00000000" w:rsidDel="00000000" w:rsidP="00000000" w:rsidRDefault="00000000" w:rsidRPr="00000000" w14:paraId="0000095C">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95D">
      <w:pPr>
        <w:pStyle w:val="Heading3"/>
        <w:keepNext w:val="0"/>
        <w:keepLines w:val="0"/>
        <w:spacing w:after="40" w:before="0" w:line="335.99999999999994" w:lineRule="auto"/>
        <w:rPr>
          <w:rFonts w:ascii="Times New Roman" w:cs="Times New Roman" w:eastAsia="Times New Roman" w:hAnsi="Times New Roman"/>
          <w:b w:val="1"/>
          <w:bCs w:val="1"/>
          <w:color w:val="000000"/>
          <w:sz w:val="36"/>
          <w:szCs w:val="36"/>
        </w:rPr>
      </w:pPr>
      <w:bookmarkStart w:colFirst="0" w:colLast="0" w:name="_30fcob4arcu0" w:id="696"/>
      <w:bookmarkEnd w:id="696"/>
      <w:r w:rsidDel="00000000" w:rsidR="00000000" w:rsidRPr="00000000">
        <w:rPr>
          <w:rFonts w:ascii="Times New Roman" w:cs="Times New Roman" w:eastAsia="Times New Roman" w:hAnsi="Times New Roman"/>
          <w:b w:val="1"/>
          <w:bCs w:val="1"/>
          <w:color w:val="000000"/>
          <w:sz w:val="36"/>
          <w:szCs w:val="36"/>
          <w:rtl w:val="0"/>
        </w:rPr>
        <w:t xml:space="preserve">105. </w:t>
      </w:r>
      <w:r w:rsidDel="00000000" w:rsidR="00000000" w:rsidRPr="00000000">
        <w:rPr>
          <w:rFonts w:ascii="Times New Roman" w:cs="Times New Roman" w:eastAsia="Times New Roman" w:hAnsi="Times New Roman"/>
          <w:b w:val="1"/>
          <w:bCs w:val="1"/>
          <w:color w:val="000000"/>
          <w:sz w:val="36"/>
          <w:szCs w:val="36"/>
          <w:rtl w:val="0"/>
        </w:rPr>
        <w:t xml:space="preserve">Copper</w:t>
      </w:r>
    </w:p>
    <w:p w:rsidR="00000000" w:rsidDel="00000000" w:rsidP="00000000" w:rsidRDefault="00000000" w:rsidRPr="00000000" w14:paraId="0000095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pt0e167s5e0f" w:id="697"/>
      <w:bookmarkEnd w:id="697"/>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95F">
      <w:pPr>
        <w:numPr>
          <w:ilvl w:val="0"/>
          <w:numId w:val="16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Copper (Cu)</w:t>
      </w:r>
      <w:r w:rsidDel="00000000" w:rsidR="00000000" w:rsidRPr="00000000">
        <w:rPr>
          <w:rFonts w:ascii="Times New Roman" w:cs="Times New Roman" w:eastAsia="Times New Roman" w:hAnsi="Times New Roman"/>
          <w:sz w:val="24"/>
          <w:szCs w:val="24"/>
          <w:rtl w:val="0"/>
        </w:rPr>
        <w:t xml:space="preserve"> is a non-ferrous base metal and chemical element with </w:t>
      </w:r>
      <w:r w:rsidDel="00000000" w:rsidR="00000000" w:rsidRPr="00000000">
        <w:rPr>
          <w:rFonts w:ascii="Times New Roman" w:cs="Times New Roman" w:eastAsia="Times New Roman" w:hAnsi="Times New Roman"/>
          <w:b w:val="1"/>
          <w:bCs w:val="1"/>
          <w:sz w:val="24"/>
          <w:szCs w:val="24"/>
          <w:rtl w:val="0"/>
        </w:rPr>
        <w:t xml:space="preserve">atomic number 29</w:t>
      </w:r>
      <w:r w:rsidDel="00000000" w:rsidR="00000000" w:rsidRPr="00000000">
        <w:rPr>
          <w:rFonts w:ascii="Times New Roman" w:cs="Times New Roman" w:eastAsia="Times New Roman" w:hAnsi="Times New Roman"/>
          <w:sz w:val="24"/>
          <w:szCs w:val="24"/>
          <w:rtl w:val="0"/>
        </w:rPr>
        <w:t xml:space="preserve"> and atomic weight </w:t>
      </w:r>
      <w:r w:rsidDel="00000000" w:rsidR="00000000" w:rsidRPr="00000000">
        <w:rPr>
          <w:rFonts w:ascii="Times New Roman" w:cs="Times New Roman" w:eastAsia="Times New Roman" w:hAnsi="Times New Roman"/>
          <w:b w:val="1"/>
          <w:bCs w:val="1"/>
          <w:sz w:val="24"/>
          <w:szCs w:val="24"/>
          <w:rtl w:val="0"/>
        </w:rPr>
        <w:t xml:space="preserve">63.546</w:t>
      </w:r>
      <w:r w:rsidDel="00000000" w:rsidR="00000000" w:rsidRPr="00000000">
        <w:rPr>
          <w:rFonts w:ascii="Times New Roman" w:cs="Times New Roman" w:eastAsia="Times New Roman" w:hAnsi="Times New Roman"/>
          <w:sz w:val="24"/>
          <w:szCs w:val="24"/>
          <w:rtl w:val="0"/>
        </w:rPr>
        <w:t xml:space="preserve">. It is valued for high electrical and thermal conductivity, malleability and ductility. Its infrastructure importance has earned it the term </w:t>
      </w:r>
      <w:r w:rsidDel="00000000" w:rsidR="00000000" w:rsidRPr="00000000">
        <w:rPr>
          <w:rFonts w:ascii="Times New Roman" w:cs="Times New Roman" w:eastAsia="Times New Roman" w:hAnsi="Times New Roman"/>
          <w:b w:val="1"/>
          <w:bCs w:val="1"/>
          <w:sz w:val="24"/>
          <w:szCs w:val="24"/>
          <w:rtl w:val="0"/>
        </w:rPr>
        <w:t xml:space="preserve">“Doctor Copper”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6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ye9l5k25uq7" w:id="698"/>
      <w:bookmarkEnd w:id="698"/>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961">
      <w:pPr>
        <w:numPr>
          <w:ilvl w:val="0"/>
          <w:numId w:val="38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Global copper prices reached a record </w:t>
      </w:r>
      <w:r w:rsidDel="00000000" w:rsidR="00000000" w:rsidRPr="00000000">
        <w:rPr>
          <w:rFonts w:ascii="Times New Roman" w:cs="Times New Roman" w:eastAsia="Times New Roman" w:hAnsi="Times New Roman"/>
          <w:b w:val="1"/>
          <w:bCs w:val="1"/>
          <w:sz w:val="24"/>
          <w:szCs w:val="24"/>
          <w:rtl w:val="0"/>
        </w:rPr>
        <w:t xml:space="preserve">$14,708 per tonne</w:t>
      </w:r>
      <w:r w:rsidDel="00000000" w:rsidR="00000000" w:rsidRPr="00000000">
        <w:rPr>
          <w:rFonts w:ascii="Times New Roman" w:cs="Times New Roman" w:eastAsia="Times New Roman" w:hAnsi="Times New Roman"/>
          <w:sz w:val="24"/>
          <w:szCs w:val="24"/>
          <w:rtl w:val="0"/>
        </w:rPr>
        <w:t xml:space="preserve"> on the </w:t>
      </w:r>
      <w:r w:rsidDel="00000000" w:rsidR="00000000" w:rsidRPr="00000000">
        <w:rPr>
          <w:rFonts w:ascii="Times New Roman" w:cs="Times New Roman" w:eastAsia="Times New Roman" w:hAnsi="Times New Roman"/>
          <w:b w:val="1"/>
          <w:bCs w:val="1"/>
          <w:sz w:val="24"/>
          <w:szCs w:val="24"/>
          <w:rtl w:val="0"/>
        </w:rPr>
        <w:t xml:space="preserve">London Metal Exchange (LME)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6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7c4pee6x9yfz" w:id="699"/>
      <w:bookmarkEnd w:id="699"/>
      <w:r w:rsidDel="00000000" w:rsidR="00000000" w:rsidRPr="00000000">
        <w:rPr>
          <w:rFonts w:ascii="Times New Roman" w:cs="Times New Roman" w:eastAsia="Times New Roman" w:hAnsi="Times New Roman"/>
          <w:b w:val="1"/>
          <w:bCs w:val="1"/>
          <w:color w:val="000000"/>
          <w:sz w:val="24"/>
          <w:szCs w:val="24"/>
          <w:rtl w:val="0"/>
        </w:rPr>
        <w:t xml:space="preserve">Key Features / Applications</w:t>
      </w:r>
    </w:p>
    <w:p w:rsidR="00000000" w:rsidDel="00000000" w:rsidP="00000000" w:rsidRDefault="00000000" w:rsidRPr="00000000" w14:paraId="00000963">
      <w:pPr>
        <w:numPr>
          <w:ilvl w:val="0"/>
          <w:numId w:val="62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Copper is the oldest metal in continuous human use, dating back more than </w:t>
      </w:r>
      <w:r w:rsidDel="00000000" w:rsidR="00000000" w:rsidRPr="00000000">
        <w:rPr>
          <w:rFonts w:ascii="Times New Roman" w:cs="Times New Roman" w:eastAsia="Times New Roman" w:hAnsi="Times New Roman"/>
          <w:b w:val="1"/>
          <w:bCs w:val="1"/>
          <w:sz w:val="24"/>
          <w:szCs w:val="24"/>
          <w:rtl w:val="0"/>
        </w:rPr>
        <w:t xml:space="preserve">10,000 years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64">
      <w:pPr>
        <w:numPr>
          <w:ilvl w:val="0"/>
          <w:numId w:val="62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has the highest electrical conductivity among non-precious commercial metals and is widely used for </w:t>
      </w:r>
      <w:r w:rsidDel="00000000" w:rsidR="00000000" w:rsidRPr="00000000">
        <w:rPr>
          <w:rFonts w:ascii="Times New Roman" w:cs="Times New Roman" w:eastAsia="Times New Roman" w:hAnsi="Times New Roman"/>
          <w:b w:val="1"/>
          <w:bCs w:val="1"/>
          <w:sz w:val="24"/>
          <w:szCs w:val="24"/>
          <w:rtl w:val="0"/>
        </w:rPr>
        <w:t xml:space="preserve">industrial wiring and power transmission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65">
      <w:pPr>
        <w:numPr>
          <w:ilvl w:val="0"/>
          <w:numId w:val="62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Copper is </w:t>
      </w:r>
      <w:r w:rsidDel="00000000" w:rsidR="00000000" w:rsidRPr="00000000">
        <w:rPr>
          <w:rFonts w:ascii="Times New Roman" w:cs="Times New Roman" w:eastAsia="Times New Roman" w:hAnsi="Times New Roman"/>
          <w:b w:val="1"/>
          <w:bCs w:val="1"/>
          <w:sz w:val="24"/>
          <w:szCs w:val="24"/>
          <w:rtl w:val="0"/>
        </w:rPr>
        <w:t xml:space="preserve">100% recyclable without loss of physical or chemical properties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66">
      <w:pPr>
        <w:numPr>
          <w:ilvl w:val="0"/>
          <w:numId w:val="62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has </w:t>
      </w:r>
      <w:r w:rsidDel="00000000" w:rsidR="00000000" w:rsidRPr="00000000">
        <w:rPr>
          <w:rFonts w:ascii="Times New Roman" w:cs="Times New Roman" w:eastAsia="Times New Roman" w:hAnsi="Times New Roman"/>
          <w:b w:val="1"/>
          <w:bCs w:val="1"/>
          <w:sz w:val="24"/>
          <w:szCs w:val="24"/>
          <w:rtl w:val="0"/>
        </w:rPr>
        <w:t xml:space="preserve">antimicrobial properties</w:t>
      </w:r>
      <w:r w:rsidDel="00000000" w:rsidR="00000000" w:rsidRPr="00000000">
        <w:rPr>
          <w:rFonts w:ascii="Times New Roman" w:cs="Times New Roman" w:eastAsia="Times New Roman" w:hAnsi="Times New Roman"/>
          <w:sz w:val="24"/>
          <w:szCs w:val="24"/>
          <w:rtl w:val="0"/>
        </w:rPr>
        <w:t xml:space="preserve">; it forms alloys, notably </w:t>
      </w:r>
      <w:r w:rsidDel="00000000" w:rsidR="00000000" w:rsidRPr="00000000">
        <w:rPr>
          <w:rFonts w:ascii="Times New Roman" w:cs="Times New Roman" w:eastAsia="Times New Roman" w:hAnsi="Times New Roman"/>
          <w:b w:val="1"/>
          <w:bCs w:val="1"/>
          <w:sz w:val="24"/>
          <w:szCs w:val="24"/>
          <w:rtl w:val="0"/>
        </w:rPr>
        <w:t xml:space="preserve">brass and bronze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67">
      <w:pPr>
        <w:numPr>
          <w:ilvl w:val="0"/>
          <w:numId w:val="62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Major applications include </w:t>
      </w:r>
      <w:r w:rsidDel="00000000" w:rsidR="00000000" w:rsidRPr="00000000">
        <w:rPr>
          <w:rFonts w:ascii="Times New Roman" w:cs="Times New Roman" w:eastAsia="Times New Roman" w:hAnsi="Times New Roman"/>
          <w:b w:val="1"/>
          <w:bCs w:val="1"/>
          <w:sz w:val="24"/>
          <w:szCs w:val="24"/>
          <w:rtl w:val="0"/>
        </w:rPr>
        <w:t xml:space="preserve">power grids, renewable-energy infrastructure, wind turbines, solar photovoltaic plants, EVs, charging stations, data centres, PCBs, cooling systems, construction, plumbing and HVAC systems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68">
      <w:pPr>
        <w:numPr>
          <w:ilvl w:val="0"/>
          <w:numId w:val="62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EVs can require </w:t>
      </w:r>
      <w:r w:rsidDel="00000000" w:rsidR="00000000" w:rsidRPr="00000000">
        <w:rPr>
          <w:rFonts w:ascii="Times New Roman" w:cs="Times New Roman" w:eastAsia="Times New Roman" w:hAnsi="Times New Roman"/>
          <w:b w:val="1"/>
          <w:bCs w:val="1"/>
          <w:sz w:val="24"/>
          <w:szCs w:val="24"/>
          <w:rtl w:val="0"/>
        </w:rPr>
        <w:t xml:space="preserve">up to four times more copper</w:t>
      </w:r>
      <w:r w:rsidDel="00000000" w:rsidR="00000000" w:rsidRPr="00000000">
        <w:rPr>
          <w:rFonts w:ascii="Times New Roman" w:cs="Times New Roman" w:eastAsia="Times New Roman" w:hAnsi="Times New Roman"/>
          <w:sz w:val="24"/>
          <w:szCs w:val="24"/>
          <w:rtl w:val="0"/>
        </w:rPr>
        <w:t xml:space="preserve"> than internal-combustion-engine vehicles.</w:t>
      </w:r>
    </w:p>
    <w:p w:rsidR="00000000" w:rsidDel="00000000" w:rsidP="00000000" w:rsidRDefault="00000000" w:rsidRPr="00000000" w14:paraId="0000096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2hgflc82r0z" w:id="700"/>
      <w:bookmarkEnd w:id="700"/>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96A">
      <w:pPr>
        <w:numPr>
          <w:ilvl w:val="0"/>
          <w:numId w:val="48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Copper is strategically important for </w:t>
      </w:r>
      <w:r w:rsidDel="00000000" w:rsidR="00000000" w:rsidRPr="00000000">
        <w:rPr>
          <w:rFonts w:ascii="Times New Roman" w:cs="Times New Roman" w:eastAsia="Times New Roman" w:hAnsi="Times New Roman"/>
          <w:b w:val="1"/>
          <w:bCs w:val="1"/>
          <w:sz w:val="24"/>
          <w:szCs w:val="24"/>
          <w:rtl w:val="0"/>
        </w:rPr>
        <w:t xml:space="preserve">electrification, renewable energy, clean mobility and digital infrastructure</w:t>
      </w:r>
      <w:r w:rsidDel="00000000" w:rsidR="00000000" w:rsidRPr="00000000">
        <w:rPr>
          <w:rFonts w:ascii="Times New Roman" w:cs="Times New Roman" w:eastAsia="Times New Roman" w:hAnsi="Times New Roman"/>
          <w:sz w:val="24"/>
          <w:szCs w:val="24"/>
          <w:rtl w:val="0"/>
        </w:rPr>
        <w:t xml:space="preserve">. Its broad industrial use makes its price relevant to infrastructure costs and economic activity.</w:t>
      </w:r>
    </w:p>
    <w:p w:rsidR="00000000" w:rsidDel="00000000" w:rsidP="00000000" w:rsidRDefault="00000000" w:rsidRPr="00000000" w14:paraId="0000096B">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hl9c0xydehho" w:id="701"/>
      <w:bookmarkEnd w:id="701"/>
      <w:r w:rsidDel="00000000" w:rsidR="00000000" w:rsidRPr="00000000">
        <w:rPr>
          <w:rtl w:val="0"/>
        </w:rPr>
      </w:r>
    </w:p>
    <w:p w:rsidR="00000000" w:rsidDel="00000000" w:rsidP="00000000" w:rsidRDefault="00000000" w:rsidRPr="00000000" w14:paraId="0000096C">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p0x1k9jclxdr" w:id="702"/>
      <w:bookmarkEnd w:id="702"/>
      <w:r w:rsidDel="00000000" w:rsidR="00000000" w:rsidRPr="00000000">
        <w:rPr>
          <w:rFonts w:ascii="Times New Roman" w:cs="Times New Roman" w:eastAsia="Times New Roman" w:hAnsi="Times New Roman"/>
          <w:b w:val="1"/>
          <w:bCs w:val="1"/>
          <w:sz w:val="36"/>
          <w:szCs w:val="36"/>
          <w:rtl w:val="0"/>
        </w:rPr>
        <w:t xml:space="preserve">106. </w:t>
      </w:r>
      <w:r w:rsidDel="00000000" w:rsidR="00000000" w:rsidRPr="00000000">
        <w:rPr>
          <w:rFonts w:ascii="Times New Roman" w:cs="Times New Roman" w:eastAsia="Times New Roman" w:hAnsi="Times New Roman"/>
          <w:b w:val="1"/>
          <w:bCs w:val="1"/>
          <w:sz w:val="36"/>
          <w:szCs w:val="36"/>
          <w:rtl w:val="0"/>
        </w:rPr>
        <w:t xml:space="preserve">Superalignment</w:t>
      </w:r>
    </w:p>
    <w:p w:rsidR="00000000" w:rsidDel="00000000" w:rsidP="00000000" w:rsidRDefault="00000000" w:rsidRPr="00000000" w14:paraId="0000096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noxqtr9cjh4l" w:id="703"/>
      <w:bookmarkEnd w:id="703"/>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96E">
      <w:pPr>
        <w:numPr>
          <w:ilvl w:val="0"/>
          <w:numId w:val="44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Superalignment</w:t>
      </w:r>
      <w:r w:rsidDel="00000000" w:rsidR="00000000" w:rsidRPr="00000000">
        <w:rPr>
          <w:rFonts w:ascii="Times New Roman" w:cs="Times New Roman" w:eastAsia="Times New Roman" w:hAnsi="Times New Roman"/>
          <w:sz w:val="24"/>
          <w:szCs w:val="24"/>
          <w:rtl w:val="0"/>
        </w:rPr>
        <w:t xml:space="preserve"> is an advanced branch of </w:t>
      </w:r>
      <w:r w:rsidDel="00000000" w:rsidR="00000000" w:rsidRPr="00000000">
        <w:rPr>
          <w:rFonts w:ascii="Times New Roman" w:cs="Times New Roman" w:eastAsia="Times New Roman" w:hAnsi="Times New Roman"/>
          <w:b w:val="1"/>
          <w:bCs w:val="1"/>
          <w:sz w:val="24"/>
          <w:szCs w:val="24"/>
          <w:rtl w:val="0"/>
        </w:rPr>
        <w:t xml:space="preserve">AI safety</w:t>
      </w:r>
      <w:r w:rsidDel="00000000" w:rsidR="00000000" w:rsidRPr="00000000">
        <w:rPr>
          <w:rFonts w:ascii="Times New Roman" w:cs="Times New Roman" w:eastAsia="Times New Roman" w:hAnsi="Times New Roman"/>
          <w:sz w:val="24"/>
          <w:szCs w:val="24"/>
          <w:rtl w:val="0"/>
        </w:rPr>
        <w:t xml:space="preserve"> aimed at ensuring that </w:t>
      </w:r>
      <w:r w:rsidDel="00000000" w:rsidR="00000000" w:rsidRPr="00000000">
        <w:rPr>
          <w:rFonts w:ascii="Times New Roman" w:cs="Times New Roman" w:eastAsia="Times New Roman" w:hAnsi="Times New Roman"/>
          <w:b w:val="1"/>
          <w:bCs w:val="1"/>
          <w:sz w:val="24"/>
          <w:szCs w:val="24"/>
          <w:rtl w:val="0"/>
        </w:rPr>
        <w:t xml:space="preserve">superhuman AI systems</w:t>
      </w:r>
      <w:r w:rsidDel="00000000" w:rsidR="00000000" w:rsidRPr="00000000">
        <w:rPr>
          <w:rFonts w:ascii="Times New Roman" w:cs="Times New Roman" w:eastAsia="Times New Roman" w:hAnsi="Times New Roman"/>
          <w:sz w:val="24"/>
          <w:szCs w:val="24"/>
          <w:rtl w:val="0"/>
        </w:rPr>
        <w:t xml:space="preserve"> remain reliably steered by human intent, values and safety boundaries.</w:t>
      </w:r>
    </w:p>
    <w:p w:rsidR="00000000" w:rsidDel="00000000" w:rsidP="00000000" w:rsidRDefault="00000000" w:rsidRPr="00000000" w14:paraId="0000096F">
      <w:pPr>
        <w:numPr>
          <w:ilvl w:val="0"/>
          <w:numId w:val="44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addresses situations where humans may no longer understand, audit or verify an AI system’s reasoning.</w:t>
      </w:r>
    </w:p>
    <w:p w:rsidR="00000000" w:rsidDel="00000000" w:rsidP="00000000" w:rsidRDefault="00000000" w:rsidRPr="00000000" w14:paraId="0000097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dwtyumslmvip" w:id="704"/>
      <w:bookmarkEnd w:id="704"/>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971">
      <w:pPr>
        <w:numPr>
          <w:ilvl w:val="0"/>
          <w:numId w:val="50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 warnings from </w:t>
      </w:r>
      <w:r w:rsidDel="00000000" w:rsidR="00000000" w:rsidRPr="00000000">
        <w:rPr>
          <w:rFonts w:ascii="Times New Roman" w:cs="Times New Roman" w:eastAsia="Times New Roman" w:hAnsi="Times New Roman"/>
          <w:b w:val="1"/>
          <w:bCs w:val="1"/>
          <w:sz w:val="24"/>
          <w:szCs w:val="24"/>
          <w:rtl w:val="0"/>
        </w:rPr>
        <w:t xml:space="preserve">Anthropic</w:t>
      </w:r>
      <w:r w:rsidDel="00000000" w:rsidR="00000000" w:rsidRPr="00000000">
        <w:rPr>
          <w:rFonts w:ascii="Times New Roman" w:cs="Times New Roman" w:eastAsia="Times New Roman" w:hAnsi="Times New Roman"/>
          <w:sz w:val="24"/>
          <w:szCs w:val="24"/>
          <w:rtl w:val="0"/>
        </w:rPr>
        <w:t xml:space="preserve">, former OpenAI researcher </w:t>
      </w:r>
      <w:r w:rsidDel="00000000" w:rsidR="00000000" w:rsidRPr="00000000">
        <w:rPr>
          <w:rFonts w:ascii="Times New Roman" w:cs="Times New Roman" w:eastAsia="Times New Roman" w:hAnsi="Times New Roman"/>
          <w:b w:val="1"/>
          <w:bCs w:val="1"/>
          <w:sz w:val="24"/>
          <w:szCs w:val="24"/>
          <w:rtl w:val="0"/>
        </w:rPr>
        <w:t xml:space="preserve">Jacob Coxon</w:t>
      </w:r>
      <w:r w:rsidDel="00000000" w:rsidR="00000000" w:rsidRPr="00000000">
        <w:rPr>
          <w:rFonts w:ascii="Times New Roman" w:cs="Times New Roman" w:eastAsia="Times New Roman" w:hAnsi="Times New Roman"/>
          <w:sz w:val="24"/>
          <w:szCs w:val="24"/>
          <w:rtl w:val="0"/>
        </w:rPr>
        <w:t xml:space="preserve"> and other leading AI researchers have renewed concerns about the ability to control increasingly advanced AI systems.</w:t>
      </w:r>
    </w:p>
    <w:p w:rsidR="00000000" w:rsidDel="00000000" w:rsidP="00000000" w:rsidRDefault="00000000" w:rsidRPr="00000000" w14:paraId="0000097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29qia8yojir" w:id="705"/>
      <w:bookmarkEnd w:id="705"/>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973">
      <w:pPr>
        <w:numPr>
          <w:ilvl w:val="0"/>
          <w:numId w:val="2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Weak-to-Strong Generalisation:</w:t>
      </w:r>
      <w:r w:rsidDel="00000000" w:rsidR="00000000" w:rsidRPr="00000000">
        <w:rPr>
          <w:rFonts w:ascii="Times New Roman" w:cs="Times New Roman" w:eastAsia="Times New Roman" w:hAnsi="Times New Roman"/>
          <w:sz w:val="24"/>
          <w:szCs w:val="24"/>
          <w:rtl w:val="0"/>
        </w:rPr>
        <w:t xml:space="preserve"> Smaller, aligned models act as supervisors for more capable models, testing whether safety principles generalise to stronger systems.</w:t>
      </w:r>
    </w:p>
    <w:p w:rsidR="00000000" w:rsidDel="00000000" w:rsidP="00000000" w:rsidRDefault="00000000" w:rsidRPr="00000000" w14:paraId="00000974">
      <w:pPr>
        <w:numPr>
          <w:ilvl w:val="0"/>
          <w:numId w:val="2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Scalable Automated Oversight:</w:t>
      </w:r>
      <w:r w:rsidDel="00000000" w:rsidR="00000000" w:rsidRPr="00000000">
        <w:rPr>
          <w:rFonts w:ascii="Times New Roman" w:cs="Times New Roman" w:eastAsia="Times New Roman" w:hAnsi="Times New Roman"/>
          <w:sz w:val="24"/>
          <w:szCs w:val="24"/>
          <w:rtl w:val="0"/>
        </w:rPr>
        <w:t xml:space="preserve"> Specialised AI agents inspect, critique, red-team and audit other AI models.</w:t>
      </w:r>
    </w:p>
    <w:p w:rsidR="00000000" w:rsidDel="00000000" w:rsidP="00000000" w:rsidRDefault="00000000" w:rsidRPr="00000000" w14:paraId="00000975">
      <w:pPr>
        <w:numPr>
          <w:ilvl w:val="0"/>
          <w:numId w:val="2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Mechanistic Interpretability:</w:t>
      </w:r>
      <w:r w:rsidDel="00000000" w:rsidR="00000000" w:rsidRPr="00000000">
        <w:rPr>
          <w:rFonts w:ascii="Times New Roman" w:cs="Times New Roman" w:eastAsia="Times New Roman" w:hAnsi="Times New Roman"/>
          <w:sz w:val="24"/>
          <w:szCs w:val="24"/>
          <w:rtl w:val="0"/>
        </w:rPr>
        <w:t xml:space="preserve"> Examines neural networks to identify potentially deceptive behaviour or hidden objectives.</w:t>
      </w:r>
    </w:p>
    <w:p w:rsidR="00000000" w:rsidDel="00000000" w:rsidP="00000000" w:rsidRDefault="00000000" w:rsidRPr="00000000" w14:paraId="00000976">
      <w:pPr>
        <w:numPr>
          <w:ilvl w:val="0"/>
          <w:numId w:val="2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Oversight Asymmetry:</w:t>
      </w:r>
      <w:r w:rsidDel="00000000" w:rsidR="00000000" w:rsidRPr="00000000">
        <w:rPr>
          <w:rFonts w:ascii="Times New Roman" w:cs="Times New Roman" w:eastAsia="Times New Roman" w:hAnsi="Times New Roman"/>
          <w:sz w:val="24"/>
          <w:szCs w:val="24"/>
          <w:rtl w:val="0"/>
        </w:rPr>
        <w:t xml:space="preserve"> Addresses the problem of humans evaluating systems whose reasoning may exceed human cognitive capabilities.</w:t>
      </w:r>
    </w:p>
    <w:p w:rsidR="00000000" w:rsidDel="00000000" w:rsidP="00000000" w:rsidRDefault="00000000" w:rsidRPr="00000000" w14:paraId="00000977">
      <w:pPr>
        <w:numPr>
          <w:ilvl w:val="0"/>
          <w:numId w:val="2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also seeks safeguards against </w:t>
      </w:r>
      <w:r w:rsidDel="00000000" w:rsidR="00000000" w:rsidRPr="00000000">
        <w:rPr>
          <w:rFonts w:ascii="Times New Roman" w:cs="Times New Roman" w:eastAsia="Times New Roman" w:hAnsi="Times New Roman"/>
          <w:b w:val="1"/>
          <w:bCs w:val="1"/>
          <w:sz w:val="24"/>
          <w:szCs w:val="24"/>
          <w:rtl w:val="0"/>
        </w:rPr>
        <w:t xml:space="preserve">recursive self-improvement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instrumental convergence</w:t>
      </w:r>
      <w:r w:rsidDel="00000000" w:rsidR="00000000" w:rsidRPr="00000000">
        <w:rPr>
          <w:rFonts w:ascii="Times New Roman" w:cs="Times New Roman" w:eastAsia="Times New Roman" w:hAnsi="Times New Roman"/>
          <w:sz w:val="24"/>
          <w:szCs w:val="24"/>
          <w:rtl w:val="0"/>
        </w:rPr>
        <w:t xml:space="preserve">, deception and </w:t>
      </w:r>
      <w:r w:rsidDel="00000000" w:rsidR="00000000" w:rsidRPr="00000000">
        <w:rPr>
          <w:rFonts w:ascii="Times New Roman" w:cs="Times New Roman" w:eastAsia="Times New Roman" w:hAnsi="Times New Roman"/>
          <w:b w:val="1"/>
          <w:bCs w:val="1"/>
          <w:sz w:val="24"/>
          <w:szCs w:val="24"/>
          <w:rtl w:val="0"/>
        </w:rPr>
        <w:t xml:space="preserve">sycophancy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7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pevhimen6fq" w:id="706"/>
      <w:bookmarkEnd w:id="706"/>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979">
      <w:pPr>
        <w:numPr>
          <w:ilvl w:val="0"/>
          <w:numId w:val="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Effective superalignment could help prevent advanced AI from developing unintended sub-goals such as </w:t>
      </w:r>
      <w:r w:rsidDel="00000000" w:rsidR="00000000" w:rsidRPr="00000000">
        <w:rPr>
          <w:rFonts w:ascii="Times New Roman" w:cs="Times New Roman" w:eastAsia="Times New Roman" w:hAnsi="Times New Roman"/>
          <w:b w:val="1"/>
          <w:bCs w:val="1"/>
          <w:sz w:val="24"/>
          <w:szCs w:val="24"/>
          <w:rtl w:val="0"/>
        </w:rPr>
        <w:t xml:space="preserve">self-preservation, goal-guarding or resource acquisition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7A">
      <w:pPr>
        <w:numPr>
          <w:ilvl w:val="0"/>
          <w:numId w:val="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warn that an unaligned system undergoing rapid self-improvement could potentially gain control over computational or physical resources and undermine cyber defences.</w:t>
      </w:r>
    </w:p>
    <w:p w:rsidR="00000000" w:rsidDel="00000000" w:rsidP="00000000" w:rsidRDefault="00000000" w:rsidRPr="00000000" w14:paraId="0000097B">
      <w:pPr>
        <w:numPr>
          <w:ilvl w:val="0"/>
          <w:numId w:val="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issue therefore has implications for </w:t>
      </w:r>
      <w:r w:rsidDel="00000000" w:rsidR="00000000" w:rsidRPr="00000000">
        <w:rPr>
          <w:rFonts w:ascii="Times New Roman" w:cs="Times New Roman" w:eastAsia="Times New Roman" w:hAnsi="Times New Roman"/>
          <w:b w:val="1"/>
          <w:bCs w:val="1"/>
          <w:sz w:val="24"/>
          <w:szCs w:val="24"/>
          <w:rtl w:val="0"/>
        </w:rPr>
        <w:t xml:space="preserve">AI governance, technological security and international coordination</w:t>
      </w:r>
      <w:r w:rsidDel="00000000" w:rsidR="00000000" w:rsidRPr="00000000">
        <w:rPr>
          <w:rFonts w:ascii="Times New Roman" w:cs="Times New Roman" w:eastAsia="Times New Roman" w:hAnsi="Times New Roman"/>
          <w:sz w:val="24"/>
          <w:szCs w:val="24"/>
          <w:rtl w:val="0"/>
        </w:rPr>
        <w:t xml:space="preserve">, including calls for safety thresholds and coordination before highly autonomous systems emerge.</w:t>
      </w:r>
    </w:p>
    <w:p w:rsidR="00000000" w:rsidDel="00000000" w:rsidP="00000000" w:rsidRDefault="00000000" w:rsidRPr="00000000" w14:paraId="0000097C">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b1qfdel2b6zt" w:id="707"/>
      <w:bookmarkEnd w:id="707"/>
      <w:r w:rsidDel="00000000" w:rsidR="00000000" w:rsidRPr="00000000">
        <w:rPr>
          <w:rtl w:val="0"/>
        </w:rPr>
      </w:r>
    </w:p>
    <w:p w:rsidR="00000000" w:rsidDel="00000000" w:rsidP="00000000" w:rsidRDefault="00000000" w:rsidRPr="00000000" w14:paraId="0000097D">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7nmj8b6bi8me" w:id="708"/>
      <w:bookmarkEnd w:id="708"/>
      <w:r w:rsidDel="00000000" w:rsidR="00000000" w:rsidRPr="00000000">
        <w:rPr>
          <w:rFonts w:ascii="Times New Roman" w:cs="Times New Roman" w:eastAsia="Times New Roman" w:hAnsi="Times New Roman"/>
          <w:b w:val="1"/>
          <w:bCs w:val="1"/>
          <w:sz w:val="36"/>
          <w:szCs w:val="36"/>
          <w:rtl w:val="0"/>
        </w:rPr>
        <w:t xml:space="preserve">107. </w:t>
      </w:r>
      <w:r w:rsidDel="00000000" w:rsidR="00000000" w:rsidRPr="00000000">
        <w:rPr>
          <w:rFonts w:ascii="Times New Roman" w:cs="Times New Roman" w:eastAsia="Times New Roman" w:hAnsi="Times New Roman"/>
          <w:b w:val="1"/>
          <w:bCs w:val="1"/>
          <w:sz w:val="36"/>
          <w:szCs w:val="36"/>
          <w:rtl w:val="0"/>
        </w:rPr>
        <w:t xml:space="preserve">Dronathon-2026: Advancing Indigenous Unmanned Warfare</w:t>
      </w:r>
    </w:p>
    <w:p w:rsidR="00000000" w:rsidDel="00000000" w:rsidP="00000000" w:rsidRDefault="00000000" w:rsidRPr="00000000" w14:paraId="0000097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kptxv57p7ka" w:id="709"/>
      <w:bookmarkEnd w:id="709"/>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97F">
      <w:pPr>
        <w:numPr>
          <w:ilvl w:val="0"/>
          <w:numId w:val="301"/>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Dronathon-2026</w:t>
      </w:r>
      <w:r w:rsidDel="00000000" w:rsidR="00000000" w:rsidRPr="00000000">
        <w:rPr>
          <w:rFonts w:ascii="Times New Roman" w:cs="Times New Roman" w:eastAsia="Times New Roman" w:hAnsi="Times New Roman"/>
          <w:sz w:val="24"/>
          <w:szCs w:val="24"/>
          <w:rtl w:val="0"/>
        </w:rPr>
        <w:t xml:space="preserve"> is an </w:t>
      </w:r>
      <w:r w:rsidDel="00000000" w:rsidR="00000000" w:rsidRPr="00000000">
        <w:rPr>
          <w:rFonts w:ascii="Times New Roman" w:cs="Times New Roman" w:eastAsia="Times New Roman" w:hAnsi="Times New Roman"/>
          <w:b w:val="1"/>
          <w:bCs w:val="1"/>
          <w:sz w:val="24"/>
          <w:szCs w:val="24"/>
          <w:rtl w:val="0"/>
        </w:rPr>
        <w:t xml:space="preserve">Indian Air Force (IAF)</w:t>
      </w:r>
      <w:r w:rsidDel="00000000" w:rsidR="00000000" w:rsidRPr="00000000">
        <w:rPr>
          <w:rFonts w:ascii="Times New Roman" w:cs="Times New Roman" w:eastAsia="Times New Roman" w:hAnsi="Times New Roman"/>
          <w:sz w:val="24"/>
          <w:szCs w:val="24"/>
          <w:rtl w:val="0"/>
        </w:rPr>
        <w:t xml:space="preserve"> initiative to demonstrate and assess indigenous unmanned-system technologies under realistic operational conditions. It seeks to connect India’s unmanned-systems ecosystem with the IAF’s future operational requirements.</w:t>
      </w:r>
    </w:p>
    <w:p w:rsidR="00000000" w:rsidDel="00000000" w:rsidP="00000000" w:rsidRDefault="00000000" w:rsidRPr="00000000" w14:paraId="0000098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cydhjrll72" w:id="710"/>
      <w:bookmarkEnd w:id="710"/>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981">
      <w:pPr>
        <w:numPr>
          <w:ilvl w:val="0"/>
          <w:numId w:val="101"/>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IAF inaugurated its first </w:t>
      </w:r>
      <w:r w:rsidDel="00000000" w:rsidR="00000000" w:rsidRPr="00000000">
        <w:rPr>
          <w:rFonts w:ascii="Times New Roman" w:cs="Times New Roman" w:eastAsia="Times New Roman" w:hAnsi="Times New Roman"/>
          <w:b w:val="1"/>
          <w:bCs w:val="1"/>
          <w:sz w:val="24"/>
          <w:szCs w:val="24"/>
          <w:rtl w:val="0"/>
        </w:rPr>
        <w:t xml:space="preserve">Dronathon-2026</w:t>
      </w:r>
      <w:r w:rsidDel="00000000" w:rsidR="00000000" w:rsidRPr="00000000">
        <w:rPr>
          <w:rFonts w:ascii="Times New Roman" w:cs="Times New Roman" w:eastAsia="Times New Roman" w:hAnsi="Times New Roman"/>
          <w:sz w:val="24"/>
          <w:szCs w:val="24"/>
          <w:rtl w:val="0"/>
        </w:rPr>
        <w:t xml:space="preserve"> at the </w:t>
      </w:r>
      <w:r w:rsidDel="00000000" w:rsidR="00000000" w:rsidRPr="00000000">
        <w:rPr>
          <w:rFonts w:ascii="Times New Roman" w:cs="Times New Roman" w:eastAsia="Times New Roman" w:hAnsi="Times New Roman"/>
          <w:b w:val="1"/>
          <w:bCs w:val="1"/>
          <w:sz w:val="24"/>
          <w:szCs w:val="24"/>
          <w:rtl w:val="0"/>
        </w:rPr>
        <w:t xml:space="preserve">Pokhran Field Firing Range, Jaisalmer</w:t>
      </w:r>
      <w:r w:rsidDel="00000000" w:rsidR="00000000" w:rsidRPr="00000000">
        <w:rPr>
          <w:rFonts w:ascii="Times New Roman" w:cs="Times New Roman" w:eastAsia="Times New Roman" w:hAnsi="Times New Roman"/>
          <w:sz w:val="24"/>
          <w:szCs w:val="24"/>
          <w:rtl w:val="0"/>
        </w:rPr>
        <w:t xml:space="preserve">, during </w:t>
      </w:r>
      <w:r w:rsidDel="00000000" w:rsidR="00000000" w:rsidRPr="00000000">
        <w:rPr>
          <w:rFonts w:ascii="Times New Roman" w:cs="Times New Roman" w:eastAsia="Times New Roman" w:hAnsi="Times New Roman"/>
          <w:b w:val="1"/>
          <w:bCs w:val="1"/>
          <w:sz w:val="24"/>
          <w:szCs w:val="24"/>
          <w:rtl w:val="0"/>
        </w:rPr>
        <w:t xml:space="preserve">14–16 September 2026</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8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zguys2d57ad4" w:id="711"/>
      <w:bookmarkEnd w:id="711"/>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983">
      <w:pPr>
        <w:numPr>
          <w:ilvl w:val="0"/>
          <w:numId w:val="55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Operational testing:</w:t>
      </w:r>
      <w:r w:rsidDel="00000000" w:rsidR="00000000" w:rsidRPr="00000000">
        <w:rPr>
          <w:rFonts w:ascii="Times New Roman" w:cs="Times New Roman" w:eastAsia="Times New Roman" w:hAnsi="Times New Roman"/>
          <w:sz w:val="24"/>
          <w:szCs w:val="24"/>
          <w:rtl w:val="0"/>
        </w:rPr>
        <w:t xml:space="preserve"> Systems are evaluated for reliability, effectiveness and adaptability in demanding and contested environments, beyond laboratory-level technological performance.</w:t>
      </w:r>
    </w:p>
    <w:p w:rsidR="00000000" w:rsidDel="00000000" w:rsidP="00000000" w:rsidRDefault="00000000" w:rsidRPr="00000000" w14:paraId="00000984">
      <w:pPr>
        <w:numPr>
          <w:ilvl w:val="0"/>
          <w:numId w:val="55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UAS capabilities:</w:t>
      </w:r>
      <w:r w:rsidDel="00000000" w:rsidR="00000000" w:rsidRPr="00000000">
        <w:rPr>
          <w:rFonts w:ascii="Times New Roman" w:cs="Times New Roman" w:eastAsia="Times New Roman" w:hAnsi="Times New Roman"/>
          <w:sz w:val="24"/>
          <w:szCs w:val="24"/>
          <w:rtl w:val="0"/>
        </w:rPr>
        <w:t xml:space="preserve"> Demonstrations cover </w:t>
      </w:r>
      <w:r w:rsidDel="00000000" w:rsidR="00000000" w:rsidRPr="00000000">
        <w:rPr>
          <w:rFonts w:ascii="Times New Roman" w:cs="Times New Roman" w:eastAsia="Times New Roman" w:hAnsi="Times New Roman"/>
          <w:b w:val="1"/>
          <w:bCs w:val="1"/>
          <w:sz w:val="24"/>
          <w:szCs w:val="24"/>
          <w:rtl w:val="0"/>
        </w:rPr>
        <w:t xml:space="preserve">surveillance, reconnaissance, autonomous operations, drone swarms, electronic warfare (EW)</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Counter-UAS (CUAS)</w:t>
      </w:r>
      <w:r w:rsidDel="00000000" w:rsidR="00000000" w:rsidRPr="00000000">
        <w:rPr>
          <w:rFonts w:ascii="Times New Roman" w:cs="Times New Roman" w:eastAsia="Times New Roman" w:hAnsi="Times New Roman"/>
          <w:sz w:val="24"/>
          <w:szCs w:val="24"/>
          <w:rtl w:val="0"/>
        </w:rPr>
        <w:t xml:space="preserve"> capabilities.</w:t>
      </w:r>
    </w:p>
    <w:p w:rsidR="00000000" w:rsidDel="00000000" w:rsidP="00000000" w:rsidRDefault="00000000" w:rsidRPr="00000000" w14:paraId="00000985">
      <w:pPr>
        <w:numPr>
          <w:ilvl w:val="0"/>
          <w:numId w:val="55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IAF UAS Roadmap:</w:t>
      </w:r>
      <w:r w:rsidDel="00000000" w:rsidR="00000000" w:rsidRPr="00000000">
        <w:rPr>
          <w:rFonts w:ascii="Times New Roman" w:cs="Times New Roman" w:eastAsia="Times New Roman" w:hAnsi="Times New Roman"/>
          <w:sz w:val="24"/>
          <w:szCs w:val="24"/>
          <w:rtl w:val="0"/>
        </w:rPr>
        <w:t xml:space="preserve"> A dedicated roadmap identifies future capability priorities, helping industry, academia and research institutions align technological innovation with operational requirements.</w:t>
      </w:r>
    </w:p>
    <w:p w:rsidR="00000000" w:rsidDel="00000000" w:rsidP="00000000" w:rsidRDefault="00000000" w:rsidRPr="00000000" w14:paraId="00000986">
      <w:pPr>
        <w:numPr>
          <w:ilvl w:val="0"/>
          <w:numId w:val="55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Vayu UTtaM:</w:t>
      </w:r>
      <w:r w:rsidDel="00000000" w:rsidR="00000000" w:rsidRPr="00000000">
        <w:rPr>
          <w:rFonts w:ascii="Times New Roman" w:cs="Times New Roman" w:eastAsia="Times New Roman" w:hAnsi="Times New Roman"/>
          <w:sz w:val="24"/>
          <w:szCs w:val="24"/>
          <w:rtl w:val="0"/>
        </w:rPr>
        <w:t xml:space="preserve"> The indigenous </w:t>
      </w:r>
      <w:r w:rsidDel="00000000" w:rsidR="00000000" w:rsidRPr="00000000">
        <w:rPr>
          <w:rFonts w:ascii="Times New Roman" w:cs="Times New Roman" w:eastAsia="Times New Roman" w:hAnsi="Times New Roman"/>
          <w:b w:val="1"/>
          <w:bCs w:val="1"/>
          <w:sz w:val="24"/>
          <w:szCs w:val="24"/>
          <w:rtl w:val="0"/>
        </w:rPr>
        <w:t xml:space="preserve">multi-mode Unmanned Traffic Management (UTM)</w:t>
      </w:r>
      <w:r w:rsidDel="00000000" w:rsidR="00000000" w:rsidRPr="00000000">
        <w:rPr>
          <w:rFonts w:ascii="Times New Roman" w:cs="Times New Roman" w:eastAsia="Times New Roman" w:hAnsi="Times New Roman"/>
          <w:sz w:val="24"/>
          <w:szCs w:val="24"/>
          <w:rtl w:val="0"/>
        </w:rPr>
        <w:t xml:space="preserve"> system demonstrated real-time detection and tracking of military and civilian unmanned aircraft systems.</w:t>
      </w:r>
    </w:p>
    <w:p w:rsidR="00000000" w:rsidDel="00000000" w:rsidP="00000000" w:rsidRDefault="00000000" w:rsidRPr="00000000" w14:paraId="00000987">
      <w:pPr>
        <w:numPr>
          <w:ilvl w:val="0"/>
          <w:numId w:val="55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Counter-rogue drone capability:</w:t>
      </w:r>
      <w:r w:rsidDel="00000000" w:rsidR="00000000" w:rsidRPr="00000000">
        <w:rPr>
          <w:rFonts w:ascii="Times New Roman" w:cs="Times New Roman" w:eastAsia="Times New Roman" w:hAnsi="Times New Roman"/>
          <w:sz w:val="24"/>
          <w:szCs w:val="24"/>
          <w:rtl w:val="0"/>
        </w:rPr>
        <w:t xml:space="preserve"> Vayu UTtaM can facilitate identification and timely mitigation of unauthorised or rogue drones, strengthening airspace and critical-infrastructure security.</w:t>
      </w:r>
    </w:p>
    <w:p w:rsidR="00000000" w:rsidDel="00000000" w:rsidP="00000000" w:rsidRDefault="00000000" w:rsidRPr="00000000" w14:paraId="0000098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hyvucbx41zyb" w:id="712"/>
      <w:bookmarkEnd w:id="712"/>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989">
      <w:pPr>
        <w:numPr>
          <w:ilvl w:val="0"/>
          <w:numId w:val="13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w:t>
      </w:r>
      <w:r w:rsidDel="00000000" w:rsidR="00000000" w:rsidRPr="00000000">
        <w:rPr>
          <w:rFonts w:ascii="Times New Roman" w:cs="Times New Roman" w:eastAsia="Times New Roman" w:hAnsi="Times New Roman"/>
          <w:b w:val="1"/>
          <w:bCs w:val="1"/>
          <w:sz w:val="24"/>
          <w:szCs w:val="24"/>
          <w:rtl w:val="0"/>
        </w:rPr>
        <w:t xml:space="preserve">start-ups, MSMEs and defence companies</w:t>
      </w:r>
      <w:r w:rsidDel="00000000" w:rsidR="00000000" w:rsidRPr="00000000">
        <w:rPr>
          <w:rFonts w:ascii="Times New Roman" w:cs="Times New Roman" w:eastAsia="Times New Roman" w:hAnsi="Times New Roman"/>
          <w:sz w:val="24"/>
          <w:szCs w:val="24"/>
          <w:rtl w:val="0"/>
        </w:rPr>
        <w:t xml:space="preserve"> a direct platform to develop technologies tailored to military requirements.</w:t>
      </w:r>
    </w:p>
    <w:p w:rsidR="00000000" w:rsidDel="00000000" w:rsidP="00000000" w:rsidRDefault="00000000" w:rsidRPr="00000000" w14:paraId="0000098A">
      <w:pPr>
        <w:numPr>
          <w:ilvl w:val="0"/>
          <w:numId w:val="13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Strengthens indigenous capabilities in </w:t>
      </w:r>
      <w:r w:rsidDel="00000000" w:rsidR="00000000" w:rsidRPr="00000000">
        <w:rPr>
          <w:rFonts w:ascii="Times New Roman" w:cs="Times New Roman" w:eastAsia="Times New Roman" w:hAnsi="Times New Roman"/>
          <w:b w:val="1"/>
          <w:bCs w:val="1"/>
          <w:sz w:val="24"/>
          <w:szCs w:val="24"/>
          <w:rtl w:val="0"/>
        </w:rPr>
        <w:t xml:space="preserve">autonomy, swarms, surveillance, EW and counter-drone systems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8B">
      <w:pPr>
        <w:numPr>
          <w:ilvl w:val="0"/>
          <w:numId w:val="13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Realistic field evaluation can help transition promising indigenous technologies into </w:t>
      </w:r>
      <w:r w:rsidDel="00000000" w:rsidR="00000000" w:rsidRPr="00000000">
        <w:rPr>
          <w:rFonts w:ascii="Times New Roman" w:cs="Times New Roman" w:eastAsia="Times New Roman" w:hAnsi="Times New Roman"/>
          <w:b w:val="1"/>
          <w:bCs w:val="1"/>
          <w:sz w:val="24"/>
          <w:szCs w:val="24"/>
          <w:rtl w:val="0"/>
        </w:rPr>
        <w:t xml:space="preserve">operationally viable military capabilities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8C">
      <w:pPr>
        <w:pStyle w:val="Heading1"/>
        <w:keepNext w:val="0"/>
        <w:keepLines w:val="0"/>
        <w:spacing w:after="40" w:before="0" w:line="335.99999999999994" w:lineRule="auto"/>
        <w:rPr>
          <w:rFonts w:ascii="Times New Roman" w:cs="Times New Roman" w:eastAsia="Times New Roman" w:hAnsi="Times New Roman"/>
          <w:b w:val="1"/>
          <w:bCs w:val="1"/>
          <w:sz w:val="36"/>
          <w:szCs w:val="36"/>
          <w:shd w:fill="ffd966" w:val="clear"/>
        </w:rPr>
      </w:pPr>
      <w:bookmarkStart w:colFirst="0" w:colLast="0" w:name="_ahzqld3q1ohx" w:id="713"/>
      <w:bookmarkEnd w:id="713"/>
      <w:r w:rsidDel="00000000" w:rsidR="00000000" w:rsidRPr="00000000">
        <w:rPr>
          <w:rtl w:val="0"/>
        </w:rPr>
      </w:r>
    </w:p>
    <w:p w:rsidR="00000000" w:rsidDel="00000000" w:rsidP="00000000" w:rsidRDefault="00000000" w:rsidRPr="00000000" w14:paraId="0000098D">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5c410fqhfvyv" w:id="714"/>
      <w:bookmarkEnd w:id="714"/>
      <w:r w:rsidDel="00000000" w:rsidR="00000000" w:rsidRPr="00000000">
        <w:rPr>
          <w:rFonts w:ascii="Times New Roman" w:cs="Times New Roman" w:eastAsia="Times New Roman" w:hAnsi="Times New Roman"/>
          <w:b w:val="1"/>
          <w:bCs w:val="1"/>
          <w:sz w:val="36"/>
          <w:szCs w:val="36"/>
          <w:rtl w:val="0"/>
        </w:rPr>
        <w:t xml:space="preserve">108. Weaponisation of Space</w:t>
      </w:r>
    </w:p>
    <w:p w:rsidR="00000000" w:rsidDel="00000000" w:rsidP="00000000" w:rsidRDefault="00000000" w:rsidRPr="00000000" w14:paraId="0000098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8eyfmot7gz2" w:id="715"/>
      <w:bookmarkEnd w:id="715"/>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98F">
      <w:pPr>
        <w:numPr>
          <w:ilvl w:val="0"/>
          <w:numId w:val="12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Weaponisation of space</w:t>
      </w:r>
      <w:r w:rsidDel="00000000" w:rsidR="00000000" w:rsidRPr="00000000">
        <w:rPr>
          <w:rFonts w:ascii="Times New Roman" w:cs="Times New Roman" w:eastAsia="Times New Roman" w:hAnsi="Times New Roman"/>
          <w:sz w:val="24"/>
          <w:szCs w:val="24"/>
          <w:rtl w:val="0"/>
        </w:rPr>
        <w:t xml:space="preserve"> means deploying or developing systems designed to attack, disable or disrupt satellites and other space assets. It differs from </w:t>
      </w:r>
      <w:r w:rsidDel="00000000" w:rsidR="00000000" w:rsidRPr="00000000">
        <w:rPr>
          <w:rFonts w:ascii="Times New Roman" w:cs="Times New Roman" w:eastAsia="Times New Roman" w:hAnsi="Times New Roman"/>
          <w:b w:val="1"/>
          <w:bCs w:val="1"/>
          <w:sz w:val="24"/>
          <w:szCs w:val="24"/>
          <w:rtl w:val="0"/>
        </w:rPr>
        <w:t xml:space="preserve">militarisation</w:t>
      </w:r>
      <w:r w:rsidDel="00000000" w:rsidR="00000000" w:rsidRPr="00000000">
        <w:rPr>
          <w:rFonts w:ascii="Times New Roman" w:cs="Times New Roman" w:eastAsia="Times New Roman" w:hAnsi="Times New Roman"/>
          <w:sz w:val="24"/>
          <w:szCs w:val="24"/>
          <w:rtl w:val="0"/>
        </w:rPr>
        <w:t xml:space="preserve">, where space systems are used for communication, navigation, surveillance or reconnaissance without necessarily being weapons.</w:t>
      </w:r>
    </w:p>
    <w:p w:rsidR="00000000" w:rsidDel="00000000" w:rsidP="00000000" w:rsidRDefault="00000000" w:rsidRPr="00000000" w14:paraId="00000990">
      <w:pPr>
        <w:numPr>
          <w:ilvl w:val="0"/>
          <w:numId w:val="12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Modern counter-space capabilities include </w:t>
      </w:r>
      <w:r w:rsidDel="00000000" w:rsidR="00000000" w:rsidRPr="00000000">
        <w:rPr>
          <w:rFonts w:ascii="Times New Roman" w:cs="Times New Roman" w:eastAsia="Times New Roman" w:hAnsi="Times New Roman"/>
          <w:b w:val="1"/>
          <w:bCs w:val="1"/>
          <w:sz w:val="24"/>
          <w:szCs w:val="24"/>
          <w:rtl w:val="0"/>
        </w:rPr>
        <w:t xml:space="preserve">ASAT missiles, co-orbital systems, jamming, cyber operations and directed-energy weapons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9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aaekrpnviyp" w:id="716"/>
      <w:bookmarkEnd w:id="716"/>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992">
      <w:pPr>
        <w:numPr>
          <w:ilvl w:val="0"/>
          <w:numId w:val="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t>
      </w:r>
      <w:r w:rsidDel="00000000" w:rsidR="00000000" w:rsidRPr="00000000">
        <w:rPr>
          <w:rFonts w:ascii="Times New Roman" w:cs="Times New Roman" w:eastAsia="Times New Roman" w:hAnsi="Times New Roman"/>
          <w:b w:val="1"/>
          <w:bCs w:val="1"/>
          <w:sz w:val="24"/>
          <w:szCs w:val="24"/>
          <w:rtl w:val="0"/>
        </w:rPr>
        <w:t xml:space="preserve">September 2026</w:t>
      </w:r>
      <w:r w:rsidDel="00000000" w:rsidR="00000000" w:rsidRPr="00000000">
        <w:rPr>
          <w:rFonts w:ascii="Times New Roman" w:cs="Times New Roman" w:eastAsia="Times New Roman" w:hAnsi="Times New Roman"/>
          <w:sz w:val="24"/>
          <w:szCs w:val="24"/>
          <w:rtl w:val="0"/>
        </w:rPr>
        <w:t xml:space="preserve">, the U.S. publicly acknowledged for the first time that it has </w:t>
      </w:r>
      <w:r w:rsidDel="00000000" w:rsidR="00000000" w:rsidRPr="00000000">
        <w:rPr>
          <w:rFonts w:ascii="Times New Roman" w:cs="Times New Roman" w:eastAsia="Times New Roman" w:hAnsi="Times New Roman"/>
          <w:b w:val="1"/>
          <w:bCs w:val="1"/>
          <w:sz w:val="24"/>
          <w:szCs w:val="24"/>
          <w:rtl w:val="0"/>
        </w:rPr>
        <w:t xml:space="preserve">“on-orbit space control weapons”</w:t>
      </w:r>
      <w:r w:rsidDel="00000000" w:rsidR="00000000" w:rsidRPr="00000000">
        <w:rPr>
          <w:rFonts w:ascii="Times New Roman" w:cs="Times New Roman" w:eastAsia="Times New Roman" w:hAnsi="Times New Roman"/>
          <w:sz w:val="24"/>
          <w:szCs w:val="24"/>
          <w:rtl w:val="0"/>
        </w:rPr>
        <w:t xml:space="preserve">, although their exact nature remains undisclosed.</w:t>
      </w:r>
      <w:hyperlink r:id="rId34">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993">
      <w:pPr>
        <w:numPr>
          <w:ilvl w:val="0"/>
          <w:numId w:val="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disclosure by </w:t>
      </w:r>
      <w:r w:rsidDel="00000000" w:rsidR="00000000" w:rsidRPr="00000000">
        <w:rPr>
          <w:rFonts w:ascii="Times New Roman" w:cs="Times New Roman" w:eastAsia="Times New Roman" w:hAnsi="Times New Roman"/>
          <w:b w:val="1"/>
          <w:bCs w:val="1"/>
          <w:sz w:val="24"/>
          <w:szCs w:val="24"/>
          <w:rtl w:val="0"/>
        </w:rPr>
        <w:t xml:space="preserve">U.S. Air Force Secretary Troy Meink</w:t>
      </w:r>
      <w:r w:rsidDel="00000000" w:rsidR="00000000" w:rsidRPr="00000000">
        <w:rPr>
          <w:rFonts w:ascii="Times New Roman" w:cs="Times New Roman" w:eastAsia="Times New Roman" w:hAnsi="Times New Roman"/>
          <w:sz w:val="24"/>
          <w:szCs w:val="24"/>
          <w:rtl w:val="0"/>
        </w:rPr>
        <w:t xml:space="preserve"> highlights the growing strategic importance of space amid counter-space capabilities of major powers.</w:t>
      </w:r>
    </w:p>
    <w:p w:rsidR="00000000" w:rsidDel="00000000" w:rsidP="00000000" w:rsidRDefault="00000000" w:rsidRPr="00000000" w14:paraId="00000994">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jc53awq00bj3" w:id="717"/>
      <w:bookmarkEnd w:id="717"/>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995">
      <w:pPr>
        <w:numPr>
          <w:ilvl w:val="0"/>
          <w:numId w:val="5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Outer Space Treaty, 1967 – Article IV:</w:t>
      </w:r>
      <w:r w:rsidDel="00000000" w:rsidR="00000000" w:rsidRPr="00000000">
        <w:rPr>
          <w:rFonts w:ascii="Times New Roman" w:cs="Times New Roman" w:eastAsia="Times New Roman" w:hAnsi="Times New Roman"/>
          <w:sz w:val="24"/>
          <w:szCs w:val="24"/>
          <w:rtl w:val="0"/>
        </w:rPr>
        <w:t xml:space="preserve"> prohibits placing </w:t>
      </w:r>
      <w:r w:rsidDel="00000000" w:rsidR="00000000" w:rsidRPr="00000000">
        <w:rPr>
          <w:rFonts w:ascii="Times New Roman" w:cs="Times New Roman" w:eastAsia="Times New Roman" w:hAnsi="Times New Roman"/>
          <w:b w:val="1"/>
          <w:bCs w:val="1"/>
          <w:sz w:val="24"/>
          <w:szCs w:val="24"/>
          <w:rtl w:val="0"/>
        </w:rPr>
        <w:t xml:space="preserve">nuclear weapons or other WMDs</w:t>
      </w:r>
      <w:r w:rsidDel="00000000" w:rsidR="00000000" w:rsidRPr="00000000">
        <w:rPr>
          <w:rFonts w:ascii="Times New Roman" w:cs="Times New Roman" w:eastAsia="Times New Roman" w:hAnsi="Times New Roman"/>
          <w:sz w:val="24"/>
          <w:szCs w:val="24"/>
          <w:rtl w:val="0"/>
        </w:rPr>
        <w:t xml:space="preserve"> in Earth orbit and prohibits military bases, weapons testing and military manoeuvres on celestial bodies. It does </w:t>
      </w:r>
      <w:r w:rsidDel="00000000" w:rsidR="00000000" w:rsidRPr="00000000">
        <w:rPr>
          <w:rFonts w:ascii="Times New Roman" w:cs="Times New Roman" w:eastAsia="Times New Roman" w:hAnsi="Times New Roman"/>
          <w:b w:val="1"/>
          <w:bCs w:val="1"/>
          <w:sz w:val="24"/>
          <w:szCs w:val="24"/>
          <w:rtl w:val="0"/>
        </w:rPr>
        <w:t xml:space="preserve">not expressly prohibit all conventional weapons in Earth orbit</w:t>
      </w:r>
      <w:r w:rsidDel="00000000" w:rsidR="00000000" w:rsidRPr="00000000">
        <w:rPr>
          <w:rFonts w:ascii="Times New Roman" w:cs="Times New Roman" w:eastAsia="Times New Roman" w:hAnsi="Times New Roman"/>
          <w:sz w:val="24"/>
          <w:szCs w:val="24"/>
          <w:rtl w:val="0"/>
        </w:rPr>
        <w:t xml:space="preserve">.</w:t>
      </w:r>
      <w:hyperlink r:id="rId35">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996">
      <w:pPr>
        <w:numPr>
          <w:ilvl w:val="0"/>
          <w:numId w:val="5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Partial Test Ban Treaty, 1963:</w:t>
      </w:r>
      <w:r w:rsidDel="00000000" w:rsidR="00000000" w:rsidRPr="00000000">
        <w:rPr>
          <w:rFonts w:ascii="Times New Roman" w:cs="Times New Roman" w:eastAsia="Times New Roman" w:hAnsi="Times New Roman"/>
          <w:sz w:val="24"/>
          <w:szCs w:val="24"/>
          <w:rtl w:val="0"/>
        </w:rPr>
        <w:t xml:space="preserve"> prohibits nuclear explosions in the </w:t>
      </w:r>
      <w:r w:rsidDel="00000000" w:rsidR="00000000" w:rsidRPr="00000000">
        <w:rPr>
          <w:rFonts w:ascii="Times New Roman" w:cs="Times New Roman" w:eastAsia="Times New Roman" w:hAnsi="Times New Roman"/>
          <w:b w:val="1"/>
          <w:bCs w:val="1"/>
          <w:sz w:val="24"/>
          <w:szCs w:val="24"/>
          <w:rtl w:val="0"/>
        </w:rPr>
        <w:t xml:space="preserve">atmosphere, outer space and underwater</w:t>
      </w:r>
      <w:r w:rsidDel="00000000" w:rsidR="00000000" w:rsidRPr="00000000">
        <w:rPr>
          <w:rFonts w:ascii="Times New Roman" w:cs="Times New Roman" w:eastAsia="Times New Roman" w:hAnsi="Times New Roman"/>
          <w:sz w:val="24"/>
          <w:szCs w:val="24"/>
          <w:rtl w:val="0"/>
        </w:rPr>
        <w:t xml:space="preserve">. India is a party.</w:t>
      </w:r>
      <w:hyperlink r:id="rId36">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997">
      <w:pPr>
        <w:numPr>
          <w:ilvl w:val="0"/>
          <w:numId w:val="5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India’s Mission Shakti (2019):</w:t>
      </w:r>
      <w:r w:rsidDel="00000000" w:rsidR="00000000" w:rsidRPr="00000000">
        <w:rPr>
          <w:rFonts w:ascii="Times New Roman" w:cs="Times New Roman" w:eastAsia="Times New Roman" w:hAnsi="Times New Roman"/>
          <w:sz w:val="24"/>
          <w:szCs w:val="24"/>
          <w:rtl w:val="0"/>
        </w:rPr>
        <w:t xml:space="preserve"> DRDO used a hit-to-kill interceptor against a satellite in </w:t>
      </w:r>
      <w:r w:rsidDel="00000000" w:rsidR="00000000" w:rsidRPr="00000000">
        <w:rPr>
          <w:rFonts w:ascii="Times New Roman" w:cs="Times New Roman" w:eastAsia="Times New Roman" w:hAnsi="Times New Roman"/>
          <w:b w:val="1"/>
          <w:bCs w:val="1"/>
          <w:sz w:val="24"/>
          <w:szCs w:val="24"/>
          <w:rtl w:val="0"/>
        </w:rPr>
        <w:t xml:space="preserve">Low Earth Orbit (LEO)</w:t>
      </w:r>
      <w:r w:rsidDel="00000000" w:rsidR="00000000" w:rsidRPr="00000000">
        <w:rPr>
          <w:rFonts w:ascii="Times New Roman" w:cs="Times New Roman" w:eastAsia="Times New Roman" w:hAnsi="Times New Roman"/>
          <w:sz w:val="24"/>
          <w:szCs w:val="24"/>
          <w:rtl w:val="0"/>
        </w:rPr>
        <w:t xml:space="preserve">, demonstrating India’s ASAT capability.</w:t>
      </w:r>
      <w:hyperlink r:id="rId37">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998">
      <w:pPr>
        <w:numPr>
          <w:ilvl w:val="0"/>
          <w:numId w:val="5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Russia’s 2021 ASAT test</w:t>
      </w:r>
      <w:r w:rsidDel="00000000" w:rsidR="00000000" w:rsidRPr="00000000">
        <w:rPr>
          <w:rFonts w:ascii="Times New Roman" w:cs="Times New Roman" w:eastAsia="Times New Roman" w:hAnsi="Times New Roman"/>
          <w:sz w:val="24"/>
          <w:szCs w:val="24"/>
          <w:rtl w:val="0"/>
        </w:rPr>
        <w:t xml:space="preserve"> generated at least </w:t>
      </w:r>
      <w:r w:rsidDel="00000000" w:rsidR="00000000" w:rsidRPr="00000000">
        <w:rPr>
          <w:rFonts w:ascii="Times New Roman" w:cs="Times New Roman" w:eastAsia="Times New Roman" w:hAnsi="Times New Roman"/>
          <w:b w:val="1"/>
          <w:bCs w:val="1"/>
          <w:sz w:val="24"/>
          <w:szCs w:val="24"/>
          <w:rtl w:val="0"/>
        </w:rPr>
        <w:t xml:space="preserve">1,500 trackable fragments</w:t>
      </w:r>
      <w:r w:rsidDel="00000000" w:rsidR="00000000" w:rsidRPr="00000000">
        <w:rPr>
          <w:rFonts w:ascii="Times New Roman" w:cs="Times New Roman" w:eastAsia="Times New Roman" w:hAnsi="Times New Roman"/>
          <w:sz w:val="24"/>
          <w:szCs w:val="24"/>
          <w:rtl w:val="0"/>
        </w:rPr>
        <w:t xml:space="preserve">, illustrating the debris hazard of destructive space warfare.</w:t>
      </w:r>
      <w:r w:rsidDel="00000000" w:rsidR="00000000" w:rsidRPr="00000000">
        <w:rPr>
          <w:rtl w:val="0"/>
        </w:rPr>
      </w:r>
    </w:p>
    <w:p w:rsidR="00000000" w:rsidDel="00000000" w:rsidP="00000000" w:rsidRDefault="00000000" w:rsidRPr="00000000" w14:paraId="0000099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fr76ceqgxtwt" w:id="718"/>
      <w:bookmarkEnd w:id="718"/>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99A">
      <w:pPr>
        <w:numPr>
          <w:ilvl w:val="0"/>
          <w:numId w:val="2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Strategic:</w:t>
      </w:r>
      <w:r w:rsidDel="00000000" w:rsidR="00000000" w:rsidRPr="00000000">
        <w:rPr>
          <w:rFonts w:ascii="Times New Roman" w:cs="Times New Roman" w:eastAsia="Times New Roman" w:hAnsi="Times New Roman"/>
          <w:sz w:val="24"/>
          <w:szCs w:val="24"/>
          <w:rtl w:val="0"/>
        </w:rPr>
        <w:t xml:space="preserve"> Satellites support military communication, navigation, intelligence and missile warning; disrupting them can affect terrestrial military operations.</w:t>
      </w:r>
    </w:p>
    <w:p w:rsidR="00000000" w:rsidDel="00000000" w:rsidP="00000000" w:rsidRDefault="00000000" w:rsidRPr="00000000" w14:paraId="0000099B">
      <w:pPr>
        <w:numPr>
          <w:ilvl w:val="0"/>
          <w:numId w:val="2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Civilian:</w:t>
      </w:r>
      <w:r w:rsidDel="00000000" w:rsidR="00000000" w:rsidRPr="00000000">
        <w:rPr>
          <w:rFonts w:ascii="Times New Roman" w:cs="Times New Roman" w:eastAsia="Times New Roman" w:hAnsi="Times New Roman"/>
          <w:sz w:val="24"/>
          <w:szCs w:val="24"/>
          <w:rtl w:val="0"/>
        </w:rPr>
        <w:t xml:space="preserve"> Space infrastructure also supports </w:t>
      </w:r>
      <w:r w:rsidDel="00000000" w:rsidR="00000000" w:rsidRPr="00000000">
        <w:rPr>
          <w:rFonts w:ascii="Times New Roman" w:cs="Times New Roman" w:eastAsia="Times New Roman" w:hAnsi="Times New Roman"/>
          <w:b w:val="1"/>
          <w:bCs w:val="1"/>
          <w:sz w:val="24"/>
          <w:szCs w:val="24"/>
          <w:rtl w:val="0"/>
        </w:rPr>
        <w:t xml:space="preserve">banking, aviation, weather forecasting, telecommunications and disaster management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9C">
      <w:pPr>
        <w:numPr>
          <w:ilvl w:val="0"/>
          <w:numId w:val="2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Security dilemma:</w:t>
      </w:r>
      <w:r w:rsidDel="00000000" w:rsidR="00000000" w:rsidRPr="00000000">
        <w:rPr>
          <w:rFonts w:ascii="Times New Roman" w:cs="Times New Roman" w:eastAsia="Times New Roman" w:hAnsi="Times New Roman"/>
          <w:sz w:val="24"/>
          <w:szCs w:val="24"/>
          <w:rtl w:val="0"/>
        </w:rPr>
        <w:t xml:space="preserve"> One state's defensive counter-space capability can be perceived as offensive by another, encouraging an arms race.</w:t>
      </w:r>
    </w:p>
    <w:p w:rsidR="00000000" w:rsidDel="00000000" w:rsidP="00000000" w:rsidRDefault="00000000" w:rsidRPr="00000000" w14:paraId="0000099D">
      <w:pPr>
        <w:numPr>
          <w:ilvl w:val="0"/>
          <w:numId w:val="2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Environmental:</w:t>
      </w:r>
      <w:r w:rsidDel="00000000" w:rsidR="00000000" w:rsidRPr="00000000">
        <w:rPr>
          <w:rFonts w:ascii="Times New Roman" w:cs="Times New Roman" w:eastAsia="Times New Roman" w:hAnsi="Times New Roman"/>
          <w:sz w:val="24"/>
          <w:szCs w:val="24"/>
          <w:rtl w:val="0"/>
        </w:rPr>
        <w:t xml:space="preserve"> Kinetic destruction can create persistent orbital debris and increase collision risks.</w:t>
      </w:r>
    </w:p>
    <w:p w:rsidR="00000000" w:rsidDel="00000000" w:rsidP="00000000" w:rsidRDefault="00000000" w:rsidRPr="00000000" w14:paraId="0000099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7u1s1nduegg" w:id="719"/>
      <w:bookmarkEnd w:id="719"/>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99F">
      <w:pPr>
        <w:numPr>
          <w:ilvl w:val="0"/>
          <w:numId w:val="61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 Charter:</w:t>
      </w:r>
      <w:r w:rsidDel="00000000" w:rsidR="00000000" w:rsidRPr="00000000">
        <w:rPr>
          <w:rFonts w:ascii="Times New Roman" w:cs="Times New Roman" w:eastAsia="Times New Roman" w:hAnsi="Times New Roman"/>
          <w:sz w:val="24"/>
          <w:szCs w:val="24"/>
          <w:rtl w:val="0"/>
        </w:rPr>
        <w:t xml:space="preserve"> principles of international peace, security and self-defence remain applicable to space activities.</w:t>
      </w:r>
    </w:p>
    <w:p w:rsidR="00000000" w:rsidDel="00000000" w:rsidP="00000000" w:rsidRDefault="00000000" w:rsidRPr="00000000" w14:paraId="000009A0">
      <w:pPr>
        <w:numPr>
          <w:ilvl w:val="0"/>
          <w:numId w:val="61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Outer Space Treaty:</w:t>
      </w:r>
      <w:r w:rsidDel="00000000" w:rsidR="00000000" w:rsidRPr="00000000">
        <w:rPr>
          <w:rFonts w:ascii="Times New Roman" w:cs="Times New Roman" w:eastAsia="Times New Roman" w:hAnsi="Times New Roman"/>
          <w:sz w:val="24"/>
          <w:szCs w:val="24"/>
          <w:rtl w:val="0"/>
        </w:rPr>
        <w:t xml:space="preserve"> outer space is not subject to national appropriation; states remain responsible for their national space activities.</w:t>
      </w:r>
      <w:hyperlink r:id="rId38">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9A1">
      <w:pPr>
        <w:numPr>
          <w:ilvl w:val="0"/>
          <w:numId w:val="61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Space Situational Awareness (SSA):</w:t>
      </w:r>
      <w:r w:rsidDel="00000000" w:rsidR="00000000" w:rsidRPr="00000000">
        <w:rPr>
          <w:rFonts w:ascii="Times New Roman" w:cs="Times New Roman" w:eastAsia="Times New Roman" w:hAnsi="Times New Roman"/>
          <w:sz w:val="24"/>
          <w:szCs w:val="24"/>
          <w:rtl w:val="0"/>
        </w:rPr>
        <w:t xml:space="preserve"> tracking and cataloguing space objects is crucial for collision avoidance and crisis management.</w:t>
      </w:r>
    </w:p>
    <w:p w:rsidR="00000000" w:rsidDel="00000000" w:rsidP="00000000" w:rsidRDefault="00000000" w:rsidRPr="00000000" w14:paraId="000009A2">
      <w:pPr>
        <w:numPr>
          <w:ilvl w:val="0"/>
          <w:numId w:val="61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Dual-use technology:</w:t>
      </w:r>
      <w:r w:rsidDel="00000000" w:rsidR="00000000" w:rsidRPr="00000000">
        <w:rPr>
          <w:rFonts w:ascii="Times New Roman" w:cs="Times New Roman" w:eastAsia="Times New Roman" w:hAnsi="Times New Roman"/>
          <w:sz w:val="24"/>
          <w:szCs w:val="24"/>
          <w:rtl w:val="0"/>
        </w:rPr>
        <w:t xml:space="preserve"> satellite servicing, rendezvous and proximity operations can have both peaceful and military applications.</w:t>
      </w:r>
    </w:p>
    <w:p w:rsidR="00000000" w:rsidDel="00000000" w:rsidP="00000000" w:rsidRDefault="00000000" w:rsidRPr="00000000" w14:paraId="000009A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gaivwxmac3rw" w:id="720"/>
      <w:bookmarkEnd w:id="720"/>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9A4">
      <w:pPr>
        <w:numPr>
          <w:ilvl w:val="0"/>
          <w:numId w:val="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Orbital debris and Kessler Syndrome</w:t>
      </w:r>
    </w:p>
    <w:p w:rsidR="00000000" w:rsidDel="00000000" w:rsidP="00000000" w:rsidRDefault="00000000" w:rsidRPr="00000000" w14:paraId="000009A5">
      <w:pPr>
        <w:numPr>
          <w:ilvl w:val="0"/>
          <w:numId w:val="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Escalation and miscalculation</w:t>
      </w:r>
      <w:r w:rsidDel="00000000" w:rsidR="00000000" w:rsidRPr="00000000">
        <w:rPr>
          <w:rFonts w:ascii="Times New Roman" w:cs="Times New Roman" w:eastAsia="Times New Roman" w:hAnsi="Times New Roman"/>
          <w:sz w:val="24"/>
          <w:szCs w:val="24"/>
          <w:rtl w:val="0"/>
        </w:rPr>
        <w:t xml:space="preserve"> from ambiguous satellite behaviour</w:t>
      </w:r>
    </w:p>
    <w:p w:rsidR="00000000" w:rsidDel="00000000" w:rsidP="00000000" w:rsidRDefault="00000000" w:rsidRPr="00000000" w14:paraId="000009A6">
      <w:pPr>
        <w:numPr>
          <w:ilvl w:val="0"/>
          <w:numId w:val="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Weak regulation</w:t>
      </w:r>
      <w:r w:rsidDel="00000000" w:rsidR="00000000" w:rsidRPr="00000000">
        <w:rPr>
          <w:rFonts w:ascii="Times New Roman" w:cs="Times New Roman" w:eastAsia="Times New Roman" w:hAnsi="Times New Roman"/>
          <w:sz w:val="24"/>
          <w:szCs w:val="24"/>
          <w:rtl w:val="0"/>
        </w:rPr>
        <w:t xml:space="preserve"> of conventional and co-orbital weapons</w:t>
      </w:r>
    </w:p>
    <w:p w:rsidR="00000000" w:rsidDel="00000000" w:rsidP="00000000" w:rsidRDefault="00000000" w:rsidRPr="00000000" w14:paraId="000009A7">
      <w:pPr>
        <w:numPr>
          <w:ilvl w:val="0"/>
          <w:numId w:val="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Civilian dependence</w:t>
      </w:r>
      <w:r w:rsidDel="00000000" w:rsidR="00000000" w:rsidRPr="00000000">
        <w:rPr>
          <w:rFonts w:ascii="Times New Roman" w:cs="Times New Roman" w:eastAsia="Times New Roman" w:hAnsi="Times New Roman"/>
          <w:sz w:val="24"/>
          <w:szCs w:val="24"/>
          <w:rtl w:val="0"/>
        </w:rPr>
        <w:t xml:space="preserve"> on vulnerable dual-use infrastructure</w:t>
      </w:r>
    </w:p>
    <w:p w:rsidR="00000000" w:rsidDel="00000000" w:rsidP="00000000" w:rsidRDefault="00000000" w:rsidRPr="00000000" w14:paraId="000009A8">
      <w:pPr>
        <w:numPr>
          <w:ilvl w:val="0"/>
          <w:numId w:val="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Difficulty distinguishing </w:t>
      </w:r>
      <w:r w:rsidDel="00000000" w:rsidR="00000000" w:rsidRPr="00000000">
        <w:rPr>
          <w:rFonts w:ascii="Times New Roman" w:cs="Times New Roman" w:eastAsia="Times New Roman" w:hAnsi="Times New Roman"/>
          <w:b w:val="1"/>
          <w:bCs w:val="1"/>
          <w:sz w:val="24"/>
          <w:szCs w:val="24"/>
          <w:rtl w:val="0"/>
        </w:rPr>
        <w:t xml:space="preserve">peaceful servicing from hostile interference</w:t>
      </w:r>
    </w:p>
    <w:p w:rsidR="00000000" w:rsidDel="00000000" w:rsidP="00000000" w:rsidRDefault="00000000" w:rsidRPr="00000000" w14:paraId="000009A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k5xfh5wbtn2o" w:id="721"/>
      <w:bookmarkEnd w:id="721"/>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9AA">
      <w:pPr>
        <w:numPr>
          <w:ilvl w:val="0"/>
          <w:numId w:val="1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Existing international law restricts </w:t>
      </w:r>
      <w:r w:rsidDel="00000000" w:rsidR="00000000" w:rsidRPr="00000000">
        <w:rPr>
          <w:rFonts w:ascii="Times New Roman" w:cs="Times New Roman" w:eastAsia="Times New Roman" w:hAnsi="Times New Roman"/>
          <w:b w:val="1"/>
          <w:bCs w:val="1"/>
          <w:sz w:val="24"/>
          <w:szCs w:val="24"/>
          <w:rtl w:val="0"/>
        </w:rPr>
        <w:t xml:space="preserve">WMDs in orbit</w:t>
      </w:r>
      <w:r w:rsidDel="00000000" w:rsidR="00000000" w:rsidRPr="00000000">
        <w:rPr>
          <w:rFonts w:ascii="Times New Roman" w:cs="Times New Roman" w:eastAsia="Times New Roman" w:hAnsi="Times New Roman"/>
          <w:sz w:val="24"/>
          <w:szCs w:val="24"/>
          <w:rtl w:val="0"/>
        </w:rPr>
        <w:t xml:space="preserve"> and military activities on celestial bodies, but leaves significant space for conventional counter-space capabilities.</w:t>
      </w:r>
      <w:r w:rsidDel="00000000" w:rsidR="00000000" w:rsidRPr="00000000">
        <w:rPr>
          <w:rtl w:val="0"/>
        </w:rPr>
      </w:r>
    </w:p>
    <w:p w:rsidR="00000000" w:rsidDel="00000000" w:rsidP="00000000" w:rsidRDefault="00000000" w:rsidRPr="00000000" w14:paraId="000009AB">
      <w:pPr>
        <w:numPr>
          <w:ilvl w:val="0"/>
          <w:numId w:val="10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has demonstrated ASAT capability while also emphasising responsible space activities and space-security preparedness.</w:t>
      </w:r>
    </w:p>
    <w:p w:rsidR="00000000" w:rsidDel="00000000" w:rsidP="00000000" w:rsidRDefault="00000000" w:rsidRPr="00000000" w14:paraId="000009A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pxvkl7829su8" w:id="722"/>
      <w:bookmarkEnd w:id="722"/>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9AD">
      <w:pPr>
        <w:numPr>
          <w:ilvl w:val="0"/>
          <w:numId w:val="1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Negotiate stronger </w:t>
      </w:r>
      <w:r w:rsidDel="00000000" w:rsidR="00000000" w:rsidRPr="00000000">
        <w:rPr>
          <w:rFonts w:ascii="Times New Roman" w:cs="Times New Roman" w:eastAsia="Times New Roman" w:hAnsi="Times New Roman"/>
          <w:b w:val="1"/>
          <w:bCs w:val="1"/>
          <w:sz w:val="24"/>
          <w:szCs w:val="24"/>
          <w:rtl w:val="0"/>
        </w:rPr>
        <w:t xml:space="preserve">legally binding rules</w:t>
      </w:r>
      <w:r w:rsidDel="00000000" w:rsidR="00000000" w:rsidRPr="00000000">
        <w:rPr>
          <w:rFonts w:ascii="Times New Roman" w:cs="Times New Roman" w:eastAsia="Times New Roman" w:hAnsi="Times New Roman"/>
          <w:sz w:val="24"/>
          <w:szCs w:val="24"/>
          <w:rtl w:val="0"/>
        </w:rPr>
        <w:t xml:space="preserve"> for destructive and co-orbital counter-space systems.</w:t>
      </w:r>
    </w:p>
    <w:p w:rsidR="00000000" w:rsidDel="00000000" w:rsidP="00000000" w:rsidRDefault="00000000" w:rsidRPr="00000000" w14:paraId="000009AE">
      <w:pPr>
        <w:numPr>
          <w:ilvl w:val="0"/>
          <w:numId w:val="1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Establish a global </w:t>
      </w:r>
      <w:r w:rsidDel="00000000" w:rsidR="00000000" w:rsidRPr="00000000">
        <w:rPr>
          <w:rFonts w:ascii="Times New Roman" w:cs="Times New Roman" w:eastAsia="Times New Roman" w:hAnsi="Times New Roman"/>
          <w:b w:val="1"/>
          <w:bCs w:val="1"/>
          <w:sz w:val="24"/>
          <w:szCs w:val="24"/>
          <w:rtl w:val="0"/>
        </w:rPr>
        <w:t xml:space="preserve">moratorium on debris-generating ASAT tests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AF">
      <w:pPr>
        <w:numPr>
          <w:ilvl w:val="0"/>
          <w:numId w:val="1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w:t>
      </w:r>
      <w:r w:rsidDel="00000000" w:rsidR="00000000" w:rsidRPr="00000000">
        <w:rPr>
          <w:rFonts w:ascii="Times New Roman" w:cs="Times New Roman" w:eastAsia="Times New Roman" w:hAnsi="Times New Roman"/>
          <w:b w:val="1"/>
          <w:bCs w:val="1"/>
          <w:sz w:val="24"/>
          <w:szCs w:val="24"/>
          <w:rtl w:val="0"/>
        </w:rPr>
        <w:t xml:space="preserve">UN-led norms, notification mechanisms and crisis communication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B0">
      <w:pPr>
        <w:numPr>
          <w:ilvl w:val="0"/>
          <w:numId w:val="1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Improve international </w:t>
      </w:r>
      <w:r w:rsidDel="00000000" w:rsidR="00000000" w:rsidRPr="00000000">
        <w:rPr>
          <w:rFonts w:ascii="Times New Roman" w:cs="Times New Roman" w:eastAsia="Times New Roman" w:hAnsi="Times New Roman"/>
          <w:b w:val="1"/>
          <w:bCs w:val="1"/>
          <w:sz w:val="24"/>
          <w:szCs w:val="24"/>
          <w:rtl w:val="0"/>
        </w:rPr>
        <w:t xml:space="preserve">SSA and space-traffic data sharing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B1">
      <w:pPr>
        <w:numPr>
          <w:ilvl w:val="0"/>
          <w:numId w:val="1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Build resilient, distributed satellite architectures to reduce dependence on individual high-value assets.</w:t>
      </w:r>
    </w:p>
    <w:p w:rsidR="00000000" w:rsidDel="00000000" w:rsidP="00000000" w:rsidRDefault="00000000" w:rsidRPr="00000000" w14:paraId="000009B2">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midqfor4i9xn" w:id="723"/>
      <w:bookmarkEnd w:id="723"/>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9B3">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issue reflects the transformation of space from a predominantly support domain into a </w:t>
      </w:r>
      <w:r w:rsidDel="00000000" w:rsidR="00000000" w:rsidRPr="00000000">
        <w:rPr>
          <w:rFonts w:ascii="Times New Roman" w:cs="Times New Roman" w:eastAsia="Times New Roman" w:hAnsi="Times New Roman"/>
          <w:b w:val="1"/>
          <w:bCs w:val="1"/>
          <w:sz w:val="24"/>
          <w:szCs w:val="24"/>
          <w:rtl w:val="0"/>
        </w:rPr>
        <w:t xml:space="preserve">contested strategic environment</w:t>
      </w:r>
      <w:r w:rsidDel="00000000" w:rsidR="00000000" w:rsidRPr="00000000">
        <w:rPr>
          <w:rFonts w:ascii="Times New Roman" w:cs="Times New Roman" w:eastAsia="Times New Roman" w:hAnsi="Times New Roman"/>
          <w:sz w:val="24"/>
          <w:szCs w:val="24"/>
          <w:rtl w:val="0"/>
        </w:rPr>
        <w:t xml:space="preserve">. Preserving the peaceful and sustainable use of the orbital commons requires balancing legitimate security needs with </w:t>
      </w:r>
      <w:r w:rsidDel="00000000" w:rsidR="00000000" w:rsidRPr="00000000">
        <w:rPr>
          <w:rFonts w:ascii="Times New Roman" w:cs="Times New Roman" w:eastAsia="Times New Roman" w:hAnsi="Times New Roman"/>
          <w:b w:val="1"/>
          <w:bCs w:val="1"/>
          <w:sz w:val="24"/>
          <w:szCs w:val="24"/>
          <w:rtl w:val="0"/>
        </w:rPr>
        <w:t xml:space="preserve">international rules, transparency, resilience and debris prevention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B4">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9B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ehaf8jnksgc0" w:id="724"/>
      <w:bookmarkEnd w:id="724"/>
      <w:r w:rsidDel="00000000" w:rsidR="00000000" w:rsidRPr="00000000">
        <w:rPr>
          <w:rFonts w:ascii="Times New Roman" w:cs="Times New Roman" w:eastAsia="Times New Roman" w:hAnsi="Times New Roman"/>
          <w:b w:val="1"/>
          <w:bCs w:val="1"/>
          <w:color w:val="000000"/>
          <w:sz w:val="36"/>
          <w:szCs w:val="36"/>
          <w:rtl w:val="0"/>
        </w:rPr>
        <w:t xml:space="preserve">109. </w:t>
      </w:r>
      <w:r w:rsidDel="00000000" w:rsidR="00000000" w:rsidRPr="00000000">
        <w:rPr>
          <w:rFonts w:ascii="Times New Roman" w:cs="Times New Roman" w:eastAsia="Times New Roman" w:hAnsi="Times New Roman"/>
          <w:b w:val="1"/>
          <w:bCs w:val="1"/>
          <w:color w:val="000000"/>
          <w:sz w:val="36"/>
          <w:szCs w:val="36"/>
          <w:rtl w:val="0"/>
        </w:rPr>
        <w:t xml:space="preserve">Elias 2-24 b: Youngest Known Planet</w:t>
      </w:r>
      <w:r w:rsidDel="00000000" w:rsidR="00000000" w:rsidRPr="00000000">
        <w:rPr>
          <w:rtl w:val="0"/>
        </w:rPr>
      </w:r>
    </w:p>
    <w:p w:rsidR="00000000" w:rsidDel="00000000" w:rsidP="00000000" w:rsidRDefault="00000000" w:rsidRPr="00000000" w14:paraId="000009B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frvixuu30d3e" w:id="725"/>
      <w:bookmarkEnd w:id="725"/>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9B7">
      <w:pPr>
        <w:numPr>
          <w:ilvl w:val="0"/>
          <w:numId w:val="38"/>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Elias 2-24 b</w:t>
      </w:r>
      <w:r w:rsidDel="00000000" w:rsidR="00000000" w:rsidRPr="00000000">
        <w:rPr>
          <w:rFonts w:ascii="Times New Roman" w:cs="Times New Roman" w:eastAsia="Times New Roman" w:hAnsi="Times New Roman"/>
          <w:sz w:val="24"/>
          <w:szCs w:val="24"/>
          <w:rtl w:val="0"/>
        </w:rPr>
        <w:t xml:space="preserve"> is a nascent gas-giant exoplanet roughly the mass of Jupiter, observed during the earliest stage of planetary formation while embedded in a circumstellar disk of gas, dust and rock.</w:t>
      </w:r>
    </w:p>
    <w:p w:rsidR="00000000" w:rsidDel="00000000" w:rsidP="00000000" w:rsidRDefault="00000000" w:rsidRPr="00000000" w14:paraId="000009B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ubh2n6kr7koz" w:id="726"/>
      <w:bookmarkEnd w:id="726"/>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9B9">
      <w:pPr>
        <w:numPr>
          <w:ilvl w:val="0"/>
          <w:numId w:val="257"/>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Astronomers using NASA-funded archival data from the </w:t>
      </w:r>
      <w:r w:rsidDel="00000000" w:rsidR="00000000" w:rsidRPr="00000000">
        <w:rPr>
          <w:rFonts w:ascii="Times New Roman" w:cs="Times New Roman" w:eastAsia="Times New Roman" w:hAnsi="Times New Roman"/>
          <w:b w:val="1"/>
          <w:bCs w:val="1"/>
          <w:sz w:val="24"/>
          <w:szCs w:val="24"/>
          <w:rtl w:val="0"/>
        </w:rPr>
        <w:t xml:space="preserve">W. M. Keck Observatory</w:t>
      </w:r>
      <w:r w:rsidDel="00000000" w:rsidR="00000000" w:rsidRPr="00000000">
        <w:rPr>
          <w:rFonts w:ascii="Times New Roman" w:cs="Times New Roman" w:eastAsia="Times New Roman" w:hAnsi="Times New Roman"/>
          <w:sz w:val="24"/>
          <w:szCs w:val="24"/>
          <w:rtl w:val="0"/>
        </w:rPr>
        <w:t xml:space="preserve"> confirmed Elias 2-24 b as the youngest known detected planet, at less than one million years old.</w:t>
      </w:r>
    </w:p>
    <w:p w:rsidR="00000000" w:rsidDel="00000000" w:rsidP="00000000" w:rsidRDefault="00000000" w:rsidRPr="00000000" w14:paraId="000009BA">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snqydf9hkq2p" w:id="727"/>
      <w:bookmarkEnd w:id="727"/>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9BB">
      <w:pPr>
        <w:numPr>
          <w:ilvl w:val="0"/>
          <w:numId w:val="4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formed around the young star </w:t>
      </w:r>
      <w:r w:rsidDel="00000000" w:rsidR="00000000" w:rsidRPr="00000000">
        <w:rPr>
          <w:rFonts w:ascii="Times New Roman" w:cs="Times New Roman" w:eastAsia="Times New Roman" w:hAnsi="Times New Roman"/>
          <w:b w:val="1"/>
          <w:bCs w:val="1"/>
          <w:sz w:val="24"/>
          <w:szCs w:val="24"/>
          <w:rtl w:val="0"/>
        </w:rPr>
        <w:t xml:space="preserve">Elias 2-24</w:t>
      </w:r>
      <w:r w:rsidDel="00000000" w:rsidR="00000000" w:rsidRPr="00000000">
        <w:rPr>
          <w:rFonts w:ascii="Times New Roman" w:cs="Times New Roman" w:eastAsia="Times New Roman" w:hAnsi="Times New Roman"/>
          <w:sz w:val="24"/>
          <w:szCs w:val="24"/>
          <w:rtl w:val="0"/>
        </w:rPr>
        <w:t xml:space="preserve">, about </w:t>
      </w:r>
      <w:r w:rsidDel="00000000" w:rsidR="00000000" w:rsidRPr="00000000">
        <w:rPr>
          <w:rFonts w:ascii="Times New Roman" w:cs="Times New Roman" w:eastAsia="Times New Roman" w:hAnsi="Times New Roman"/>
          <w:b w:val="1"/>
          <w:bCs w:val="1"/>
          <w:sz w:val="24"/>
          <w:szCs w:val="24"/>
          <w:rtl w:val="0"/>
        </w:rPr>
        <w:t xml:space="preserve">450 light-years</w:t>
      </w:r>
      <w:r w:rsidDel="00000000" w:rsidR="00000000" w:rsidRPr="00000000">
        <w:rPr>
          <w:rFonts w:ascii="Times New Roman" w:cs="Times New Roman" w:eastAsia="Times New Roman" w:hAnsi="Times New Roman"/>
          <w:sz w:val="24"/>
          <w:szCs w:val="24"/>
          <w:rtl w:val="0"/>
        </w:rPr>
        <w:t xml:space="preserve"> from Earth in the </w:t>
      </w:r>
      <w:r w:rsidDel="00000000" w:rsidR="00000000" w:rsidRPr="00000000">
        <w:rPr>
          <w:rFonts w:ascii="Times New Roman" w:cs="Times New Roman" w:eastAsia="Times New Roman" w:hAnsi="Times New Roman"/>
          <w:b w:val="1"/>
          <w:bCs w:val="1"/>
          <w:sz w:val="24"/>
          <w:szCs w:val="24"/>
          <w:rtl w:val="0"/>
        </w:rPr>
        <w:t xml:space="preserve">Ophiuchus star-forming region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BC">
      <w:pPr>
        <w:numPr>
          <w:ilvl w:val="0"/>
          <w:numId w:val="4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below one million years, it is substantially younger than the previously known planets around </w:t>
      </w:r>
      <w:r w:rsidDel="00000000" w:rsidR="00000000" w:rsidRPr="00000000">
        <w:rPr>
          <w:rFonts w:ascii="Times New Roman" w:cs="Times New Roman" w:eastAsia="Times New Roman" w:hAnsi="Times New Roman"/>
          <w:b w:val="1"/>
          <w:bCs w:val="1"/>
          <w:sz w:val="24"/>
          <w:szCs w:val="24"/>
          <w:rtl w:val="0"/>
        </w:rPr>
        <w:t xml:space="preserve">PDS 70 and WISPIT 2</w:t>
      </w:r>
      <w:r w:rsidDel="00000000" w:rsidR="00000000" w:rsidRPr="00000000">
        <w:rPr>
          <w:rFonts w:ascii="Times New Roman" w:cs="Times New Roman" w:eastAsia="Times New Roman" w:hAnsi="Times New Roman"/>
          <w:sz w:val="24"/>
          <w:szCs w:val="24"/>
          <w:rtl w:val="0"/>
        </w:rPr>
        <w:t xml:space="preserve">, which are over five million years old.</w:t>
      </w:r>
    </w:p>
    <w:p w:rsidR="00000000" w:rsidDel="00000000" w:rsidP="00000000" w:rsidRDefault="00000000" w:rsidRPr="00000000" w14:paraId="000009BD">
      <w:pPr>
        <w:numPr>
          <w:ilvl w:val="0"/>
          <w:numId w:val="4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orbits at about </w:t>
      </w:r>
      <w:r w:rsidDel="00000000" w:rsidR="00000000" w:rsidRPr="00000000">
        <w:rPr>
          <w:rFonts w:ascii="Times New Roman" w:cs="Times New Roman" w:eastAsia="Times New Roman" w:hAnsi="Times New Roman"/>
          <w:b w:val="1"/>
          <w:bCs w:val="1"/>
          <w:sz w:val="24"/>
          <w:szCs w:val="24"/>
          <w:rtl w:val="0"/>
        </w:rPr>
        <w:t xml:space="preserve">55 Astronomical Units (AU)</w:t>
      </w:r>
      <w:r w:rsidDel="00000000" w:rsidR="00000000" w:rsidRPr="00000000">
        <w:rPr>
          <w:rFonts w:ascii="Times New Roman" w:cs="Times New Roman" w:eastAsia="Times New Roman" w:hAnsi="Times New Roman"/>
          <w:sz w:val="24"/>
          <w:szCs w:val="24"/>
          <w:rtl w:val="0"/>
        </w:rPr>
        <w:t xml:space="preserve">, approximately 55 times the Earth–Sun distance.</w:t>
      </w:r>
    </w:p>
    <w:p w:rsidR="00000000" w:rsidDel="00000000" w:rsidP="00000000" w:rsidRDefault="00000000" w:rsidRPr="00000000" w14:paraId="000009BE">
      <w:pPr>
        <w:numPr>
          <w:ilvl w:val="0"/>
          <w:numId w:val="4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lies within a dark, ringed gap in the circumstellar disk and is actively accumulating gas and dust to build its envelope and atmosphere.</w:t>
      </w:r>
    </w:p>
    <w:p w:rsidR="00000000" w:rsidDel="00000000" w:rsidP="00000000" w:rsidRDefault="00000000" w:rsidRPr="00000000" w14:paraId="000009BF">
      <w:pPr>
        <w:numPr>
          <w:ilvl w:val="0"/>
          <w:numId w:val="4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High-contrast coronagraphy</w:t>
      </w:r>
      <w:r w:rsidDel="00000000" w:rsidR="00000000" w:rsidRPr="00000000">
        <w:rPr>
          <w:rFonts w:ascii="Times New Roman" w:cs="Times New Roman" w:eastAsia="Times New Roman" w:hAnsi="Times New Roman"/>
          <w:sz w:val="24"/>
          <w:szCs w:val="24"/>
          <w:rtl w:val="0"/>
        </w:rPr>
        <w:t xml:space="preserve"> blocked the host star’s glare, enabling detection of faint infrared signatures in archival images from 2018–2020.</w:t>
      </w:r>
    </w:p>
    <w:p w:rsidR="00000000" w:rsidDel="00000000" w:rsidP="00000000" w:rsidRDefault="00000000" w:rsidRPr="00000000" w14:paraId="000009C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bm84icklz7gh" w:id="728"/>
      <w:bookmarkEnd w:id="728"/>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9C1">
      <w:pPr>
        <w:numPr>
          <w:ilvl w:val="0"/>
          <w:numId w:val="28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rapid formation at a wide orbital distance challenges existing planet-formation models.</w:t>
      </w:r>
    </w:p>
    <w:p w:rsidR="00000000" w:rsidDel="00000000" w:rsidP="00000000" w:rsidRDefault="00000000" w:rsidRPr="00000000" w14:paraId="000009C2">
      <w:pPr>
        <w:numPr>
          <w:ilvl w:val="0"/>
          <w:numId w:val="28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points to faster mechanisms such as </w:t>
      </w:r>
      <w:r w:rsidDel="00000000" w:rsidR="00000000" w:rsidRPr="00000000">
        <w:rPr>
          <w:rFonts w:ascii="Times New Roman" w:cs="Times New Roman" w:eastAsia="Times New Roman" w:hAnsi="Times New Roman"/>
          <w:b w:val="1"/>
          <w:bCs w:val="1"/>
          <w:sz w:val="24"/>
          <w:szCs w:val="24"/>
          <w:rtl w:val="0"/>
        </w:rPr>
        <w:t xml:space="preserve">gravitational instability</w:t>
      </w:r>
      <w:r w:rsidDel="00000000" w:rsidR="00000000" w:rsidRPr="00000000">
        <w:rPr>
          <w:rFonts w:ascii="Times New Roman" w:cs="Times New Roman" w:eastAsia="Times New Roman" w:hAnsi="Times New Roman"/>
          <w:sz w:val="24"/>
          <w:szCs w:val="24"/>
          <w:rtl w:val="0"/>
        </w:rPr>
        <w:t xml:space="preserve"> or </w:t>
      </w:r>
      <w:r w:rsidDel="00000000" w:rsidR="00000000" w:rsidRPr="00000000">
        <w:rPr>
          <w:rFonts w:ascii="Times New Roman" w:cs="Times New Roman" w:eastAsia="Times New Roman" w:hAnsi="Times New Roman"/>
          <w:b w:val="1"/>
          <w:bCs w:val="1"/>
          <w:sz w:val="24"/>
          <w:szCs w:val="24"/>
          <w:rtl w:val="0"/>
        </w:rPr>
        <w:t xml:space="preserve">pebble drift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C3">
      <w:pPr>
        <w:numPr>
          <w:ilvl w:val="0"/>
          <w:numId w:val="28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provides a window into early planetary-system evolution, including gas-giant formation, migration and debris clearing.</w:t>
      </w:r>
    </w:p>
    <w:p w:rsidR="00000000" w:rsidDel="00000000" w:rsidP="00000000" w:rsidRDefault="00000000" w:rsidRPr="00000000" w14:paraId="000009C4">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w7qunmgclimx" w:id="729"/>
      <w:bookmarkEnd w:id="729"/>
      <w:r w:rsidDel="00000000" w:rsidR="00000000" w:rsidRPr="00000000">
        <w:rPr>
          <w:rtl w:val="0"/>
        </w:rPr>
      </w:r>
    </w:p>
    <w:p w:rsidR="00000000" w:rsidDel="00000000" w:rsidP="00000000" w:rsidRDefault="00000000" w:rsidRPr="00000000" w14:paraId="000009C5">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ajtgkhr8dhs" w:id="730"/>
      <w:bookmarkEnd w:id="730"/>
      <w:r w:rsidDel="00000000" w:rsidR="00000000" w:rsidRPr="00000000">
        <w:rPr>
          <w:rFonts w:ascii="Times New Roman" w:cs="Times New Roman" w:eastAsia="Times New Roman" w:hAnsi="Times New Roman"/>
          <w:b w:val="1"/>
          <w:bCs w:val="1"/>
          <w:sz w:val="36"/>
          <w:szCs w:val="36"/>
          <w:rtl w:val="0"/>
        </w:rPr>
        <w:t xml:space="preserve">110. </w:t>
      </w:r>
      <w:r w:rsidDel="00000000" w:rsidR="00000000" w:rsidRPr="00000000">
        <w:rPr>
          <w:rFonts w:ascii="Times New Roman" w:cs="Times New Roman" w:eastAsia="Times New Roman" w:hAnsi="Times New Roman"/>
          <w:b w:val="1"/>
          <w:bCs w:val="1"/>
          <w:sz w:val="36"/>
          <w:szCs w:val="36"/>
          <w:rtl w:val="0"/>
        </w:rPr>
        <w:t xml:space="preserve">Hepatitis B and C</w:t>
      </w:r>
    </w:p>
    <w:p w:rsidR="00000000" w:rsidDel="00000000" w:rsidP="00000000" w:rsidRDefault="00000000" w:rsidRPr="00000000" w14:paraId="000009C6">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pdo0sbcwm6w3" w:id="731"/>
      <w:bookmarkEnd w:id="731"/>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9C7">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Hepatitis B (HBV)</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Hepatitis C (HCV)</w:t>
      </w:r>
      <w:r w:rsidDel="00000000" w:rsidR="00000000" w:rsidRPr="00000000">
        <w:rPr>
          <w:rFonts w:ascii="Times New Roman" w:cs="Times New Roman" w:eastAsia="Times New Roman" w:hAnsi="Times New Roman"/>
          <w:sz w:val="24"/>
          <w:szCs w:val="24"/>
          <w:rtl w:val="0"/>
        </w:rPr>
        <w:t xml:space="preserve"> are infectious, blood-borne viral diseases causing liver inflammation. Chronic infection can lead to fibrosis, cirrhosis, liver failure and hepatocellular carcinoma.</w:t>
      </w:r>
    </w:p>
    <w:p w:rsidR="00000000" w:rsidDel="00000000" w:rsidP="00000000" w:rsidRDefault="00000000" w:rsidRPr="00000000" w14:paraId="000009C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leqeb3ga8sea" w:id="732"/>
      <w:bookmarkEnd w:id="732"/>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9C9">
      <w:pPr>
        <w:numPr>
          <w:ilvl w:val="0"/>
          <w:numId w:val="3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reaffirmed its commitment to eliminate </w:t>
      </w:r>
      <w:r w:rsidDel="00000000" w:rsidR="00000000" w:rsidRPr="00000000">
        <w:rPr>
          <w:rFonts w:ascii="Times New Roman" w:cs="Times New Roman" w:eastAsia="Times New Roman" w:hAnsi="Times New Roman"/>
          <w:b w:val="1"/>
          <w:bCs w:val="1"/>
          <w:sz w:val="24"/>
          <w:szCs w:val="24"/>
          <w:rtl w:val="0"/>
        </w:rPr>
        <w:t xml:space="preserve">Hepatitis B and C as public health threats by 2030</w:t>
      </w:r>
      <w:r w:rsidDel="00000000" w:rsidR="00000000" w:rsidRPr="00000000">
        <w:rPr>
          <w:rFonts w:ascii="Times New Roman" w:cs="Times New Roman" w:eastAsia="Times New Roman" w:hAnsi="Times New Roman"/>
          <w:sz w:val="24"/>
          <w:szCs w:val="24"/>
          <w:rtl w:val="0"/>
        </w:rPr>
        <w:t xml:space="preserve">, aligned with </w:t>
      </w:r>
      <w:r w:rsidDel="00000000" w:rsidR="00000000" w:rsidRPr="00000000">
        <w:rPr>
          <w:rFonts w:ascii="Times New Roman" w:cs="Times New Roman" w:eastAsia="Times New Roman" w:hAnsi="Times New Roman"/>
          <w:b w:val="1"/>
          <w:bCs w:val="1"/>
          <w:sz w:val="24"/>
          <w:szCs w:val="24"/>
          <w:rtl w:val="0"/>
        </w:rPr>
        <w:t xml:space="preserve">SDG 3.3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CA">
      <w:pPr>
        <w:numPr>
          <w:ilvl w:val="0"/>
          <w:numId w:val="3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w:t>
      </w:r>
      <w:r w:rsidDel="00000000" w:rsidR="00000000" w:rsidRPr="00000000">
        <w:rPr>
          <w:rFonts w:ascii="Times New Roman" w:cs="Times New Roman" w:eastAsia="Times New Roman" w:hAnsi="Times New Roman"/>
          <w:b w:val="1"/>
          <w:bCs w:val="1"/>
          <w:sz w:val="24"/>
          <w:szCs w:val="24"/>
          <w:rtl w:val="0"/>
        </w:rPr>
        <w:t xml:space="preserve">National Viral Hepatitis Control Program (NVHCP)</w:t>
      </w:r>
      <w:r w:rsidDel="00000000" w:rsidR="00000000" w:rsidRPr="00000000">
        <w:rPr>
          <w:rFonts w:ascii="Times New Roman" w:cs="Times New Roman" w:eastAsia="Times New Roman" w:hAnsi="Times New Roman"/>
          <w:sz w:val="24"/>
          <w:szCs w:val="24"/>
          <w:rtl w:val="0"/>
        </w:rPr>
        <w:t xml:space="preserve"> was launched in </w:t>
      </w:r>
      <w:r w:rsidDel="00000000" w:rsidR="00000000" w:rsidRPr="00000000">
        <w:rPr>
          <w:rFonts w:ascii="Times New Roman" w:cs="Times New Roman" w:eastAsia="Times New Roman" w:hAnsi="Times New Roman"/>
          <w:b w:val="1"/>
          <w:bCs w:val="1"/>
          <w:sz w:val="24"/>
          <w:szCs w:val="24"/>
          <w:rtl w:val="0"/>
        </w:rPr>
        <w:t xml:space="preserve">2018</w:t>
      </w:r>
      <w:r w:rsidDel="00000000" w:rsidR="00000000" w:rsidRPr="00000000">
        <w:rPr>
          <w:rFonts w:ascii="Times New Roman" w:cs="Times New Roman" w:eastAsia="Times New Roman" w:hAnsi="Times New Roman"/>
          <w:sz w:val="24"/>
          <w:szCs w:val="24"/>
          <w:rtl w:val="0"/>
        </w:rPr>
        <w:t xml:space="preserve"> under the </w:t>
      </w:r>
      <w:r w:rsidDel="00000000" w:rsidR="00000000" w:rsidRPr="00000000">
        <w:rPr>
          <w:rFonts w:ascii="Times New Roman" w:cs="Times New Roman" w:eastAsia="Times New Roman" w:hAnsi="Times New Roman"/>
          <w:b w:val="1"/>
          <w:bCs w:val="1"/>
          <w:sz w:val="24"/>
          <w:szCs w:val="24"/>
          <w:rtl w:val="0"/>
        </w:rPr>
        <w:t xml:space="preserve">National Health Mission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CB">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nkx2ffm0luru" w:id="733"/>
      <w:bookmarkEnd w:id="733"/>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9CC">
      <w:pPr>
        <w:numPr>
          <w:ilvl w:val="0"/>
          <w:numId w:val="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HBV:</w:t>
      </w:r>
      <w:r w:rsidDel="00000000" w:rsidR="00000000" w:rsidRPr="00000000">
        <w:rPr>
          <w:rFonts w:ascii="Times New Roman" w:cs="Times New Roman" w:eastAsia="Times New Roman" w:hAnsi="Times New Roman"/>
          <w:sz w:val="24"/>
          <w:szCs w:val="24"/>
          <w:rtl w:val="0"/>
        </w:rPr>
        <w:t xml:space="preserve"> A partially double-stranded DNA virus of the </w:t>
      </w:r>
      <w:r w:rsidDel="00000000" w:rsidR="00000000" w:rsidRPr="00000000">
        <w:rPr>
          <w:rFonts w:ascii="Times New Roman" w:cs="Times New Roman" w:eastAsia="Times New Roman" w:hAnsi="Times New Roman"/>
          <w:i w:val="1"/>
          <w:iCs w:val="1"/>
          <w:sz w:val="24"/>
          <w:szCs w:val="24"/>
          <w:rtl w:val="0"/>
        </w:rPr>
        <w:t xml:space="preserve">Hepadnaviridae</w:t>
      </w:r>
      <w:r w:rsidDel="00000000" w:rsidR="00000000" w:rsidRPr="00000000">
        <w:rPr>
          <w:rFonts w:ascii="Times New Roman" w:cs="Times New Roman" w:eastAsia="Times New Roman" w:hAnsi="Times New Roman"/>
          <w:sz w:val="24"/>
          <w:szCs w:val="24"/>
          <w:rtl w:val="0"/>
        </w:rPr>
        <w:t xml:space="preserve"> family; transmission includes mother-to-child transmission, infected blood/body fluids, unsafe injections and unprotected sexual contact.</w:t>
      </w:r>
    </w:p>
    <w:p w:rsidR="00000000" w:rsidDel="00000000" w:rsidP="00000000" w:rsidRDefault="00000000" w:rsidRPr="00000000" w14:paraId="000009CD">
      <w:pPr>
        <w:numPr>
          <w:ilvl w:val="0"/>
          <w:numId w:val="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HBV forms </w:t>
      </w:r>
      <w:r w:rsidDel="00000000" w:rsidR="00000000" w:rsidRPr="00000000">
        <w:rPr>
          <w:rFonts w:ascii="Times New Roman" w:cs="Times New Roman" w:eastAsia="Times New Roman" w:hAnsi="Times New Roman"/>
          <w:b w:val="1"/>
          <w:bCs w:val="1"/>
          <w:sz w:val="24"/>
          <w:szCs w:val="24"/>
          <w:rtl w:val="0"/>
        </w:rPr>
        <w:t xml:space="preserve">cccDNA</w:t>
      </w:r>
      <w:r w:rsidDel="00000000" w:rsidR="00000000" w:rsidRPr="00000000">
        <w:rPr>
          <w:rFonts w:ascii="Times New Roman" w:cs="Times New Roman" w:eastAsia="Times New Roman" w:hAnsi="Times New Roman"/>
          <w:sz w:val="24"/>
          <w:szCs w:val="24"/>
          <w:rtl w:val="0"/>
        </w:rPr>
        <w:t xml:space="preserve"> within liver-cell nuclei, creating a persistent viral reservoir and making complete eradication difficult. It can also integrate viral DNA into the host genome.</w:t>
      </w:r>
    </w:p>
    <w:p w:rsidR="00000000" w:rsidDel="00000000" w:rsidP="00000000" w:rsidRDefault="00000000" w:rsidRPr="00000000" w14:paraId="000009CE">
      <w:pPr>
        <w:numPr>
          <w:ilvl w:val="0"/>
          <w:numId w:val="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HCV:</w:t>
      </w:r>
      <w:r w:rsidDel="00000000" w:rsidR="00000000" w:rsidRPr="00000000">
        <w:rPr>
          <w:rFonts w:ascii="Times New Roman" w:cs="Times New Roman" w:eastAsia="Times New Roman" w:hAnsi="Times New Roman"/>
          <w:sz w:val="24"/>
          <w:szCs w:val="24"/>
          <w:rtl w:val="0"/>
        </w:rPr>
        <w:t xml:space="preserve"> A positive-sense, single-stranded RNA virus of the </w:t>
      </w:r>
      <w:r w:rsidDel="00000000" w:rsidR="00000000" w:rsidRPr="00000000">
        <w:rPr>
          <w:rFonts w:ascii="Times New Roman" w:cs="Times New Roman" w:eastAsia="Times New Roman" w:hAnsi="Times New Roman"/>
          <w:i w:val="1"/>
          <w:iCs w:val="1"/>
          <w:sz w:val="24"/>
          <w:szCs w:val="24"/>
          <w:rtl w:val="0"/>
        </w:rPr>
        <w:t xml:space="preserve">Flaviviridae</w:t>
      </w:r>
      <w:r w:rsidDel="00000000" w:rsidR="00000000" w:rsidRPr="00000000">
        <w:rPr>
          <w:rFonts w:ascii="Times New Roman" w:cs="Times New Roman" w:eastAsia="Times New Roman" w:hAnsi="Times New Roman"/>
          <w:sz w:val="24"/>
          <w:szCs w:val="24"/>
          <w:rtl w:val="0"/>
        </w:rPr>
        <w:t xml:space="preserve"> family, transmitted mainly through infected blood, including shared needles and unsafe medical equipment.</w:t>
      </w:r>
    </w:p>
    <w:p w:rsidR="00000000" w:rsidDel="00000000" w:rsidP="00000000" w:rsidRDefault="00000000" w:rsidRPr="00000000" w14:paraId="000009CF">
      <w:pPr>
        <w:numPr>
          <w:ilvl w:val="0"/>
          <w:numId w:val="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Around </w:t>
      </w:r>
      <w:r w:rsidDel="00000000" w:rsidR="00000000" w:rsidRPr="00000000">
        <w:rPr>
          <w:rFonts w:ascii="Times New Roman" w:cs="Times New Roman" w:eastAsia="Times New Roman" w:hAnsi="Times New Roman"/>
          <w:b w:val="1"/>
          <w:bCs w:val="1"/>
          <w:sz w:val="24"/>
          <w:szCs w:val="24"/>
          <w:rtl w:val="0"/>
        </w:rPr>
        <w:t xml:space="preserve">70–80% of untreated HCV infections</w:t>
      </w:r>
      <w:r w:rsidDel="00000000" w:rsidR="00000000" w:rsidRPr="00000000">
        <w:rPr>
          <w:rFonts w:ascii="Times New Roman" w:cs="Times New Roman" w:eastAsia="Times New Roman" w:hAnsi="Times New Roman"/>
          <w:sz w:val="24"/>
          <w:szCs w:val="24"/>
          <w:rtl w:val="0"/>
        </w:rPr>
        <w:t xml:space="preserve"> become chronic; no preventive HCV vaccine is currently available.</w:t>
      </w:r>
    </w:p>
    <w:p w:rsidR="00000000" w:rsidDel="00000000" w:rsidP="00000000" w:rsidRDefault="00000000" w:rsidRPr="00000000" w14:paraId="000009D0">
      <w:pPr>
        <w:numPr>
          <w:ilvl w:val="0"/>
          <w:numId w:val="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estimates </w:t>
      </w:r>
      <w:r w:rsidDel="00000000" w:rsidR="00000000" w:rsidRPr="00000000">
        <w:rPr>
          <w:rFonts w:ascii="Times New Roman" w:cs="Times New Roman" w:eastAsia="Times New Roman" w:hAnsi="Times New Roman"/>
          <w:b w:val="1"/>
          <w:bCs w:val="1"/>
          <w:sz w:val="24"/>
          <w:szCs w:val="24"/>
          <w:rtl w:val="0"/>
        </w:rPr>
        <w:t xml:space="preserve">304 million people</w:t>
      </w:r>
      <w:r w:rsidDel="00000000" w:rsidR="00000000" w:rsidRPr="00000000">
        <w:rPr>
          <w:rFonts w:ascii="Times New Roman" w:cs="Times New Roman" w:eastAsia="Times New Roman" w:hAnsi="Times New Roman"/>
          <w:sz w:val="24"/>
          <w:szCs w:val="24"/>
          <w:rtl w:val="0"/>
        </w:rPr>
        <w:t xml:space="preserve"> globally live with chronic Hepatitis B or C, with over </w:t>
      </w:r>
      <w:r w:rsidDel="00000000" w:rsidR="00000000" w:rsidRPr="00000000">
        <w:rPr>
          <w:rFonts w:ascii="Times New Roman" w:cs="Times New Roman" w:eastAsia="Times New Roman" w:hAnsi="Times New Roman"/>
          <w:b w:val="1"/>
          <w:bCs w:val="1"/>
          <w:sz w:val="24"/>
          <w:szCs w:val="24"/>
          <w:rtl w:val="0"/>
        </w:rPr>
        <w:t xml:space="preserve">1.3 million deaths annually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D1">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Concerns - </w:t>
      </w:r>
    </w:p>
    <w:p w:rsidR="00000000" w:rsidDel="00000000" w:rsidP="00000000" w:rsidRDefault="00000000" w:rsidRPr="00000000" w14:paraId="000009D2">
      <w:pPr>
        <w:numPr>
          <w:ilvl w:val="0"/>
          <w:numId w:val="4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diseases collectively account for approximately </w:t>
      </w:r>
      <w:r w:rsidDel="00000000" w:rsidR="00000000" w:rsidRPr="00000000">
        <w:rPr>
          <w:rFonts w:ascii="Times New Roman" w:cs="Times New Roman" w:eastAsia="Times New Roman" w:hAnsi="Times New Roman"/>
          <w:b w:val="1"/>
          <w:bCs w:val="1"/>
          <w:sz w:val="24"/>
          <w:szCs w:val="24"/>
          <w:rtl w:val="0"/>
        </w:rPr>
        <w:t xml:space="preserve">80% of primary liver cancers globally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D3">
      <w:pPr>
        <w:numPr>
          <w:ilvl w:val="0"/>
          <w:numId w:val="4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Large Undiagnosed Population:</w:t>
      </w:r>
      <w:r w:rsidDel="00000000" w:rsidR="00000000" w:rsidRPr="00000000">
        <w:rPr>
          <w:rFonts w:ascii="Times New Roman" w:cs="Times New Roman" w:eastAsia="Times New Roman" w:hAnsi="Times New Roman"/>
          <w:sz w:val="24"/>
          <w:szCs w:val="24"/>
          <w:rtl w:val="0"/>
        </w:rPr>
        <w:t xml:space="preserve"> Asymptomatic infections can remain undetected, facilitating continued transmission and delayed treatment. </w:t>
      </w:r>
    </w:p>
    <w:p w:rsidR="00000000" w:rsidDel="00000000" w:rsidP="00000000" w:rsidRDefault="00000000" w:rsidRPr="00000000" w14:paraId="000009D4">
      <w:pPr>
        <w:numPr>
          <w:ilvl w:val="0"/>
          <w:numId w:val="4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Chronic Disease Burden:</w:t>
      </w:r>
      <w:r w:rsidDel="00000000" w:rsidR="00000000" w:rsidRPr="00000000">
        <w:rPr>
          <w:rFonts w:ascii="Times New Roman" w:cs="Times New Roman" w:eastAsia="Times New Roman" w:hAnsi="Times New Roman"/>
          <w:sz w:val="24"/>
          <w:szCs w:val="24"/>
          <w:rtl w:val="0"/>
        </w:rPr>
        <w:t xml:space="preserve"> Persistent infection can progressively damage the liver, resulting in </w:t>
      </w:r>
      <w:r w:rsidDel="00000000" w:rsidR="00000000" w:rsidRPr="00000000">
        <w:rPr>
          <w:rFonts w:ascii="Times New Roman" w:cs="Times New Roman" w:eastAsia="Times New Roman" w:hAnsi="Times New Roman"/>
          <w:b w:val="1"/>
          <w:bCs w:val="1"/>
          <w:sz w:val="24"/>
          <w:szCs w:val="24"/>
          <w:rtl w:val="0"/>
        </w:rPr>
        <w:t xml:space="preserve">cirrhosis, liver failure and hepatocellular carcinoma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9D5">
      <w:pPr>
        <w:numPr>
          <w:ilvl w:val="0"/>
          <w:numId w:val="4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Mother-to-Child Transmission:</w:t>
      </w:r>
      <w:r w:rsidDel="00000000" w:rsidR="00000000" w:rsidRPr="00000000">
        <w:rPr>
          <w:rFonts w:ascii="Times New Roman" w:cs="Times New Roman" w:eastAsia="Times New Roman" w:hAnsi="Times New Roman"/>
          <w:sz w:val="24"/>
          <w:szCs w:val="24"/>
          <w:rtl w:val="0"/>
        </w:rPr>
        <w:t xml:space="preserve"> HBV can be transmitted from an infected mother to her child, making </w:t>
      </w:r>
      <w:r w:rsidDel="00000000" w:rsidR="00000000" w:rsidRPr="00000000">
        <w:rPr>
          <w:rFonts w:ascii="Times New Roman" w:cs="Times New Roman" w:eastAsia="Times New Roman" w:hAnsi="Times New Roman"/>
          <w:b w:val="1"/>
          <w:bCs w:val="1"/>
          <w:sz w:val="24"/>
          <w:szCs w:val="24"/>
          <w:rtl w:val="0"/>
        </w:rPr>
        <w:t xml:space="preserve">birth-dose vaccination and maternal screening</w:t>
      </w:r>
      <w:r w:rsidDel="00000000" w:rsidR="00000000" w:rsidRPr="00000000">
        <w:rPr>
          <w:rFonts w:ascii="Times New Roman" w:cs="Times New Roman" w:eastAsia="Times New Roman" w:hAnsi="Times New Roman"/>
          <w:sz w:val="24"/>
          <w:szCs w:val="24"/>
          <w:rtl w:val="0"/>
        </w:rPr>
        <w:t xml:space="preserve"> crucial. </w:t>
      </w:r>
    </w:p>
    <w:p w:rsidR="00000000" w:rsidDel="00000000" w:rsidP="00000000" w:rsidRDefault="00000000" w:rsidRPr="00000000" w14:paraId="000009D6">
      <w:pPr>
        <w:numPr>
          <w:ilvl w:val="0"/>
          <w:numId w:val="4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Healthcare-Associated Transmission:</w:t>
      </w:r>
      <w:r w:rsidDel="00000000" w:rsidR="00000000" w:rsidRPr="00000000">
        <w:rPr>
          <w:rFonts w:ascii="Times New Roman" w:cs="Times New Roman" w:eastAsia="Times New Roman" w:hAnsi="Times New Roman"/>
          <w:sz w:val="24"/>
          <w:szCs w:val="24"/>
          <w:rtl w:val="0"/>
        </w:rPr>
        <w:t xml:space="preserve"> Unsafe injections, inadequate sterilisation and unsafe blood practices can facilitate transmission. </w:t>
      </w:r>
    </w:p>
    <w:p w:rsidR="00000000" w:rsidDel="00000000" w:rsidP="00000000" w:rsidRDefault="00000000" w:rsidRPr="00000000" w14:paraId="000009D7">
      <w:pPr>
        <w:numPr>
          <w:ilvl w:val="0"/>
          <w:numId w:val="4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Social &amp; Economic Burden:</w:t>
      </w:r>
      <w:r w:rsidDel="00000000" w:rsidR="00000000" w:rsidRPr="00000000">
        <w:rPr>
          <w:rFonts w:ascii="Times New Roman" w:cs="Times New Roman" w:eastAsia="Times New Roman" w:hAnsi="Times New Roman"/>
          <w:sz w:val="24"/>
          <w:szCs w:val="24"/>
          <w:rtl w:val="0"/>
        </w:rPr>
        <w:t xml:space="preserve"> Long-term treatment of chronic liver disease, reduced productivity and premature mortality create substantial socioeconomic costs.</w:t>
      </w:r>
    </w:p>
    <w:p w:rsidR="00000000" w:rsidDel="00000000" w:rsidP="00000000" w:rsidRDefault="00000000" w:rsidRPr="00000000" w14:paraId="000009D8">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India's Response</w:t>
      </w:r>
    </w:p>
    <w:p w:rsidR="00000000" w:rsidDel="00000000" w:rsidP="00000000" w:rsidRDefault="00000000" w:rsidRPr="00000000" w14:paraId="000009D9">
      <w:pPr>
        <w:numPr>
          <w:ilvl w:val="0"/>
          <w:numId w:val="572"/>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National Viral Hepatitis Control Program (NVHCP</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DA">
      <w:pPr>
        <w:spacing w:after="40" w:before="0" w:line="335.99999999999994"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Launched in 2018, it aims to eliminate viral hepatitis as a public-health threat by 2030, aligned with the WHO Global Health Sector Strategy.</w:t>
      </w:r>
    </w:p>
    <w:p w:rsidR="00000000" w:rsidDel="00000000" w:rsidP="00000000" w:rsidRDefault="00000000" w:rsidRPr="00000000" w14:paraId="000009DB">
      <w:pPr>
        <w:numPr>
          <w:ilvl w:val="0"/>
          <w:numId w:val="572"/>
        </w:numPr>
        <w:spacing w:after="40" w:before="0" w:line="335.99999999999994"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Universal Immunisation Programme</w:t>
      </w:r>
    </w:p>
    <w:p w:rsidR="00000000" w:rsidDel="00000000" w:rsidP="00000000" w:rsidRDefault="00000000" w:rsidRPr="00000000" w14:paraId="000009DC">
      <w:pPr>
        <w:spacing w:after="40" w:before="0" w:line="335.99999999999994"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Hepatitis B vaccination</w:t>
      </w:r>
      <w:r w:rsidDel="00000000" w:rsidR="00000000" w:rsidRPr="00000000">
        <w:rPr>
          <w:rFonts w:ascii="Times New Roman" w:cs="Times New Roman" w:eastAsia="Times New Roman" w:hAnsi="Times New Roman"/>
          <w:sz w:val="24"/>
          <w:szCs w:val="24"/>
          <w:rtl w:val="0"/>
        </w:rPr>
        <w:t xml:space="preserve"> is included in India's routine immunisation programme, including the </w:t>
      </w:r>
      <w:r w:rsidDel="00000000" w:rsidR="00000000" w:rsidRPr="00000000">
        <w:rPr>
          <w:rFonts w:ascii="Times New Roman" w:cs="Times New Roman" w:eastAsia="Times New Roman" w:hAnsi="Times New Roman"/>
          <w:b w:val="1"/>
          <w:bCs w:val="1"/>
          <w:sz w:val="24"/>
          <w:szCs w:val="24"/>
          <w:rtl w:val="0"/>
        </w:rPr>
        <w:t xml:space="preserve">birth dose</w:t>
      </w:r>
      <w:r w:rsidDel="00000000" w:rsidR="00000000" w:rsidRPr="00000000">
        <w:rPr>
          <w:rFonts w:ascii="Times New Roman" w:cs="Times New Roman" w:eastAsia="Times New Roman" w:hAnsi="Times New Roman"/>
          <w:sz w:val="24"/>
          <w:szCs w:val="24"/>
          <w:rtl w:val="0"/>
        </w:rPr>
        <w:t xml:space="preserve">, which is particularly important for preventing mother-to-child transmission.</w:t>
      </w:r>
    </w:p>
    <w:p w:rsidR="00000000" w:rsidDel="00000000" w:rsidP="00000000" w:rsidRDefault="00000000" w:rsidRPr="00000000" w14:paraId="000009DD">
      <w:pPr>
        <w:numPr>
          <w:ilvl w:val="0"/>
          <w:numId w:val="572"/>
        </w:numPr>
        <w:spacing w:after="40" w:before="0" w:line="335.99999999999994"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Safe Blood &amp; Injection Practices</w:t>
      </w:r>
    </w:p>
    <w:p w:rsidR="00000000" w:rsidDel="00000000" w:rsidP="00000000" w:rsidRDefault="00000000" w:rsidRPr="00000000" w14:paraId="000009DE">
      <w:pPr>
        <w:spacing w:after="40" w:before="0" w:line="335.99999999999994" w:lineRule="auto"/>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Screening of donated blood and promotion of </w:t>
      </w:r>
      <w:r w:rsidDel="00000000" w:rsidR="00000000" w:rsidRPr="00000000">
        <w:rPr>
          <w:rFonts w:ascii="Times New Roman" w:cs="Times New Roman" w:eastAsia="Times New Roman" w:hAnsi="Times New Roman"/>
          <w:b w:val="1"/>
          <w:bCs w:val="1"/>
          <w:sz w:val="24"/>
          <w:szCs w:val="24"/>
          <w:rtl w:val="0"/>
        </w:rPr>
        <w:t xml:space="preserve">safe injection and infection-control practices</w:t>
      </w:r>
      <w:r w:rsidDel="00000000" w:rsidR="00000000" w:rsidRPr="00000000">
        <w:rPr>
          <w:rFonts w:ascii="Times New Roman" w:cs="Times New Roman" w:eastAsia="Times New Roman" w:hAnsi="Times New Roman"/>
          <w:sz w:val="24"/>
          <w:szCs w:val="24"/>
          <w:rtl w:val="0"/>
        </w:rPr>
        <w:t xml:space="preserve"> help reduce blood-borne transmission.</w:t>
      </w:r>
      <w:r w:rsidDel="00000000" w:rsidR="00000000" w:rsidRPr="00000000">
        <w:rPr>
          <w:rtl w:val="0"/>
        </w:rPr>
      </w:r>
    </w:p>
    <w:p w:rsidR="00000000" w:rsidDel="00000000" w:rsidP="00000000" w:rsidRDefault="00000000" w:rsidRPr="00000000" w14:paraId="000009DF">
      <w:pPr>
        <w:spacing w:after="40" w:before="0" w:line="335.99999999999994" w:lineRule="auto"/>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72"/>
          <w:szCs w:val="72"/>
        </w:rPr>
        <w:drawing>
          <wp:inline distB="114300" distT="114300" distL="114300" distR="114300">
            <wp:extent cx="6172200" cy="8725202"/>
            <wp:effectExtent b="0" l="0" r="0" t="0"/>
            <wp:docPr id="7" name="image13.jpg"/>
            <a:graphic>
              <a:graphicData uri="http://schemas.openxmlformats.org/drawingml/2006/picture">
                <pic:pic>
                  <pic:nvPicPr>
                    <pic:cNvPr id="0" name="image13.jpg"/>
                    <pic:cNvPicPr preferRelativeResize="0"/>
                  </pic:nvPicPr>
                  <pic:blipFill>
                    <a:blip r:embed="rId39"/>
                    <a:srcRect b="0" l="0" r="0" t="0"/>
                    <a:stretch>
                      <a:fillRect/>
                    </a:stretch>
                  </pic:blipFill>
                  <pic:spPr>
                    <a:xfrm>
                      <a:off x="0" y="0"/>
                      <a:ext cx="6172200" cy="8725202"/>
                    </a:xfrm>
                    <a:prstGeom prst="rect"/>
                    <a:ln/>
                  </pic:spPr>
                </pic:pic>
              </a:graphicData>
            </a:graphic>
          </wp:inline>
        </w:drawing>
      </w:r>
      <w:r w:rsidDel="00000000" w:rsidR="00000000" w:rsidRPr="00000000">
        <w:rPr>
          <w:rtl w:val="0"/>
        </w:rPr>
      </w:r>
    </w:p>
    <w:p w:rsidR="00000000" w:rsidDel="00000000" w:rsidP="00000000" w:rsidRDefault="00000000" w:rsidRPr="00000000" w14:paraId="000009E0">
      <w:pPr>
        <w:pStyle w:val="Heading1"/>
        <w:keepNext w:val="0"/>
        <w:keepLines w:val="0"/>
        <w:spacing w:after="40" w:before="0" w:line="335.99999999999994" w:lineRule="auto"/>
        <w:rPr/>
      </w:pPr>
      <w:bookmarkStart w:colFirst="0" w:colLast="0" w:name="_9oc2nj3zj9ge" w:id="734"/>
      <w:bookmarkEnd w:id="734"/>
      <w:r w:rsidDel="00000000" w:rsidR="00000000" w:rsidRPr="00000000">
        <w:rPr>
          <w:rFonts w:ascii="Times New Roman" w:cs="Times New Roman" w:eastAsia="Times New Roman" w:hAnsi="Times New Roman"/>
          <w:b w:val="1"/>
          <w:bCs w:val="1"/>
          <w:sz w:val="36"/>
          <w:szCs w:val="36"/>
          <w:rtl w:val="0"/>
        </w:rPr>
        <w:t xml:space="preserve">111. Rani Avantibai Lodhi: Forgotten Heroism and Women in Warfare</w:t>
      </w:r>
      <w:r w:rsidDel="00000000" w:rsidR="00000000" w:rsidRPr="00000000">
        <w:rPr>
          <w:rtl w:val="0"/>
        </w:rPr>
      </w:r>
    </w:p>
    <w:p w:rsidR="00000000" w:rsidDel="00000000" w:rsidP="00000000" w:rsidRDefault="00000000" w:rsidRPr="00000000" w14:paraId="000009E1">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What is it?</w:t>
      </w:r>
    </w:p>
    <w:p w:rsidR="00000000" w:rsidDel="00000000" w:rsidP="00000000" w:rsidRDefault="00000000" w:rsidRPr="00000000" w14:paraId="000009E2">
      <w:pPr>
        <w:numPr>
          <w:ilvl w:val="0"/>
          <w:numId w:val="3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Rani Avantibai Lodhi (1831–1858)</w:t>
      </w:r>
      <w:r w:rsidDel="00000000" w:rsidR="00000000" w:rsidRPr="00000000">
        <w:rPr>
          <w:rFonts w:ascii="Times New Roman" w:cs="Times New Roman" w:eastAsia="Times New Roman" w:hAnsi="Times New Roman"/>
          <w:sz w:val="24"/>
          <w:szCs w:val="24"/>
          <w:rtl w:val="0"/>
        </w:rPr>
        <w:t xml:space="preserve"> was the queen-regent of </w:t>
      </w:r>
      <w:r w:rsidDel="00000000" w:rsidR="00000000" w:rsidRPr="00000000">
        <w:rPr>
          <w:rFonts w:ascii="Times New Roman" w:cs="Times New Roman" w:eastAsia="Times New Roman" w:hAnsi="Times New Roman"/>
          <w:b w:val="1"/>
          <w:bCs w:val="1"/>
          <w:sz w:val="24"/>
          <w:szCs w:val="24"/>
          <w:rtl w:val="0"/>
        </w:rPr>
        <w:t xml:space="preserve">Ramgarh</w:t>
      </w:r>
      <w:r w:rsidDel="00000000" w:rsidR="00000000" w:rsidRPr="00000000">
        <w:rPr>
          <w:rFonts w:ascii="Times New Roman" w:cs="Times New Roman" w:eastAsia="Times New Roman" w:hAnsi="Times New Roman"/>
          <w:sz w:val="24"/>
          <w:szCs w:val="24"/>
          <w:rtl w:val="0"/>
        </w:rPr>
        <w:t xml:space="preserve"> in present-day Madhya Pradesh and a prominent leader of the </w:t>
      </w:r>
      <w:r w:rsidDel="00000000" w:rsidR="00000000" w:rsidRPr="00000000">
        <w:rPr>
          <w:rFonts w:ascii="Times New Roman" w:cs="Times New Roman" w:eastAsia="Times New Roman" w:hAnsi="Times New Roman"/>
          <w:b w:val="1"/>
          <w:bCs w:val="1"/>
          <w:sz w:val="24"/>
          <w:szCs w:val="24"/>
          <w:rtl w:val="0"/>
        </w:rPr>
        <w:t xml:space="preserve">1857 Revolt</w:t>
      </w:r>
      <w:r w:rsidDel="00000000" w:rsidR="00000000" w:rsidRPr="00000000">
        <w:rPr>
          <w:rFonts w:ascii="Times New Roman" w:cs="Times New Roman" w:eastAsia="Times New Roman" w:hAnsi="Times New Roman"/>
          <w:sz w:val="24"/>
          <w:szCs w:val="24"/>
          <w:rtl w:val="0"/>
        </w:rPr>
        <w:t xml:space="preserve">.</w:t>
      </w:r>
      <w:r w:rsidDel="00000000" w:rsidR="00000000" w:rsidRPr="00000000">
        <w:drawing>
          <wp:anchor allowOverlap="1" behindDoc="0" distB="114300" distT="114300" distL="114300" distR="114300" hidden="0" layoutInCell="1" locked="0" relativeHeight="0" simplePos="0">
            <wp:simplePos x="0" y="0"/>
            <wp:positionH relativeFrom="column">
              <wp:posOffset>4876800</wp:posOffset>
            </wp:positionH>
            <wp:positionV relativeFrom="paragraph">
              <wp:posOffset>114300</wp:posOffset>
            </wp:positionV>
            <wp:extent cx="1728788" cy="2826316"/>
            <wp:effectExtent b="0" l="0" r="0" t="0"/>
            <wp:wrapSquare wrapText="bothSides" distB="114300" distT="114300" distL="114300" distR="114300"/>
            <wp:docPr id="4" name="image1.jpg"/>
            <a:graphic>
              <a:graphicData uri="http://schemas.openxmlformats.org/drawingml/2006/picture">
                <pic:pic>
                  <pic:nvPicPr>
                    <pic:cNvPr id="0" name="image1.jpg"/>
                    <pic:cNvPicPr preferRelativeResize="0"/>
                  </pic:nvPicPr>
                  <pic:blipFill>
                    <a:blip r:embed="rId40"/>
                    <a:srcRect b="0" l="0" r="0" t="7937"/>
                    <a:stretch>
                      <a:fillRect/>
                    </a:stretch>
                  </pic:blipFill>
                  <pic:spPr>
                    <a:xfrm>
                      <a:off x="0" y="0"/>
                      <a:ext cx="1728788" cy="2826316"/>
                    </a:xfrm>
                    <a:prstGeom prst="rect"/>
                    <a:ln/>
                  </pic:spPr>
                </pic:pic>
              </a:graphicData>
            </a:graphic>
          </wp:anchor>
        </w:drawing>
      </w:r>
    </w:p>
    <w:p w:rsidR="00000000" w:rsidDel="00000000" w:rsidP="00000000" w:rsidRDefault="00000000" w:rsidRPr="00000000" w14:paraId="000009E3">
      <w:pPr>
        <w:numPr>
          <w:ilvl w:val="0"/>
          <w:numId w:val="3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resisted British control through </w:t>
      </w:r>
      <w:r w:rsidDel="00000000" w:rsidR="00000000" w:rsidRPr="00000000">
        <w:rPr>
          <w:rFonts w:ascii="Times New Roman" w:cs="Times New Roman" w:eastAsia="Times New Roman" w:hAnsi="Times New Roman"/>
          <w:b w:val="1"/>
          <w:bCs w:val="1"/>
          <w:sz w:val="24"/>
          <w:szCs w:val="24"/>
          <w:rtl w:val="0"/>
        </w:rPr>
        <w:t xml:space="preserve">popular mobilisation, armed resistance and guerrilla warfare</w:t>
      </w:r>
      <w:r w:rsidDel="00000000" w:rsidR="00000000" w:rsidRPr="00000000">
        <w:rPr>
          <w:rFonts w:ascii="Times New Roman" w:cs="Times New Roman" w:eastAsia="Times New Roman" w:hAnsi="Times New Roman"/>
          <w:sz w:val="24"/>
          <w:szCs w:val="24"/>
          <w:rtl w:val="0"/>
        </w:rPr>
        <w:t xml:space="preserve">, becoming an important symbol of women’s participation in anti-colonial struggles.</w:t>
      </w:r>
    </w:p>
    <w:p w:rsidR="00000000" w:rsidDel="00000000" w:rsidP="00000000" w:rsidRDefault="00000000" w:rsidRPr="00000000" w14:paraId="000009E4">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Why in News?</w:t>
      </w:r>
    </w:p>
    <w:p w:rsidR="00000000" w:rsidDel="00000000" w:rsidP="00000000" w:rsidRDefault="00000000" w:rsidRPr="00000000" w14:paraId="000009E5">
      <w:pPr>
        <w:numPr>
          <w:ilvl w:val="0"/>
          <w:numId w:val="36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Defence Minister unveiled her statue in Lucknow</w:t>
      </w:r>
      <w:r w:rsidDel="00000000" w:rsidR="00000000" w:rsidRPr="00000000">
        <w:rPr>
          <w:rFonts w:ascii="Times New Roman" w:cs="Times New Roman" w:eastAsia="Times New Roman" w:hAnsi="Times New Roman"/>
          <w:sz w:val="24"/>
          <w:szCs w:val="24"/>
          <w:rtl w:val="0"/>
        </w:rPr>
        <w:t xml:space="preserve">, linking her legacy with the courage of women personnel performing combat roles during </w:t>
      </w:r>
      <w:r w:rsidDel="00000000" w:rsidR="00000000" w:rsidRPr="00000000">
        <w:rPr>
          <w:rFonts w:ascii="Times New Roman" w:cs="Times New Roman" w:eastAsia="Times New Roman" w:hAnsi="Times New Roman"/>
          <w:b w:val="1"/>
          <w:bCs w:val="1"/>
          <w:sz w:val="24"/>
          <w:szCs w:val="24"/>
          <w:rtl w:val="0"/>
        </w:rPr>
        <w:t xml:space="preserve">Operation Sindoor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E6">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Points &amp; Analysis</w:t>
      </w:r>
    </w:p>
    <w:p w:rsidR="00000000" w:rsidDel="00000000" w:rsidP="00000000" w:rsidRDefault="00000000" w:rsidRPr="00000000" w14:paraId="000009E7">
      <w:pPr>
        <w:numPr>
          <w:ilvl w:val="0"/>
          <w:numId w:val="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British attempts to administer Ramgarh through the </w:t>
      </w:r>
      <w:r w:rsidDel="00000000" w:rsidR="00000000" w:rsidRPr="00000000">
        <w:rPr>
          <w:rFonts w:ascii="Times New Roman" w:cs="Times New Roman" w:eastAsia="Times New Roman" w:hAnsi="Times New Roman"/>
          <w:b w:val="1"/>
          <w:bCs w:val="1"/>
          <w:sz w:val="24"/>
          <w:szCs w:val="24"/>
          <w:rtl w:val="0"/>
        </w:rPr>
        <w:t xml:space="preserve">Court of Wards</w:t>
      </w:r>
      <w:r w:rsidDel="00000000" w:rsidR="00000000" w:rsidRPr="00000000">
        <w:rPr>
          <w:rFonts w:ascii="Times New Roman" w:cs="Times New Roman" w:eastAsia="Times New Roman" w:hAnsi="Times New Roman"/>
          <w:sz w:val="24"/>
          <w:szCs w:val="24"/>
          <w:rtl w:val="0"/>
        </w:rPr>
        <w:t xml:space="preserve">, after refusing to recognise her minor sons’ succession, transformed a dynastic dispute into resistance against </w:t>
      </w:r>
      <w:r w:rsidDel="00000000" w:rsidR="00000000" w:rsidRPr="00000000">
        <w:rPr>
          <w:rFonts w:ascii="Times New Roman" w:cs="Times New Roman" w:eastAsia="Times New Roman" w:hAnsi="Times New Roman"/>
          <w:b w:val="1"/>
          <w:bCs w:val="1"/>
          <w:sz w:val="24"/>
          <w:szCs w:val="24"/>
          <w:rtl w:val="0"/>
        </w:rPr>
        <w:t xml:space="preserve">colonial political intervention and revenue control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E8">
      <w:pPr>
        <w:numPr>
          <w:ilvl w:val="0"/>
          <w:numId w:val="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Avantibai mobilised </w:t>
      </w:r>
      <w:r w:rsidDel="00000000" w:rsidR="00000000" w:rsidRPr="00000000">
        <w:rPr>
          <w:rFonts w:ascii="Times New Roman" w:cs="Times New Roman" w:eastAsia="Times New Roman" w:hAnsi="Times New Roman"/>
          <w:b w:val="1"/>
          <w:bCs w:val="1"/>
          <w:sz w:val="24"/>
          <w:szCs w:val="24"/>
          <w:rtl w:val="0"/>
        </w:rPr>
        <w:t xml:space="preserve">farmers and tribal communities</w:t>
      </w:r>
      <w:r w:rsidDel="00000000" w:rsidR="00000000" w:rsidRPr="00000000">
        <w:rPr>
          <w:rFonts w:ascii="Times New Roman" w:cs="Times New Roman" w:eastAsia="Times New Roman" w:hAnsi="Times New Roman"/>
          <w:sz w:val="24"/>
          <w:szCs w:val="24"/>
          <w:rtl w:val="0"/>
        </w:rPr>
        <w:t xml:space="preserve">, demonstrating how the 1857 uprising was not merely a sepoy mutiny but also involved </w:t>
      </w:r>
      <w:r w:rsidDel="00000000" w:rsidR="00000000" w:rsidRPr="00000000">
        <w:rPr>
          <w:rFonts w:ascii="Times New Roman" w:cs="Times New Roman" w:eastAsia="Times New Roman" w:hAnsi="Times New Roman"/>
          <w:b w:val="1"/>
          <w:bCs w:val="1"/>
          <w:sz w:val="24"/>
          <w:szCs w:val="24"/>
          <w:rtl w:val="0"/>
        </w:rPr>
        <w:t xml:space="preserve">local political, agrarian and social grievances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E9">
      <w:pPr>
        <w:numPr>
          <w:ilvl w:val="0"/>
          <w:numId w:val="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 mobilisation alongside </w:t>
      </w:r>
      <w:r w:rsidDel="00000000" w:rsidR="00000000" w:rsidRPr="00000000">
        <w:rPr>
          <w:rFonts w:ascii="Times New Roman" w:cs="Times New Roman" w:eastAsia="Times New Roman" w:hAnsi="Times New Roman"/>
          <w:b w:val="1"/>
          <w:bCs w:val="1"/>
          <w:sz w:val="24"/>
          <w:szCs w:val="24"/>
          <w:rtl w:val="0"/>
        </w:rPr>
        <w:t xml:space="preserve">Raja Shankar Shah</w:t>
      </w:r>
      <w:r w:rsidDel="00000000" w:rsidR="00000000" w:rsidRPr="00000000">
        <w:rPr>
          <w:rFonts w:ascii="Times New Roman" w:cs="Times New Roman" w:eastAsia="Times New Roman" w:hAnsi="Times New Roman"/>
          <w:sz w:val="24"/>
          <w:szCs w:val="24"/>
          <w:rtl w:val="0"/>
        </w:rPr>
        <w:t xml:space="preserve"> illustrates the importance of </w:t>
      </w:r>
      <w:r w:rsidDel="00000000" w:rsidR="00000000" w:rsidRPr="00000000">
        <w:rPr>
          <w:rFonts w:ascii="Times New Roman" w:cs="Times New Roman" w:eastAsia="Times New Roman" w:hAnsi="Times New Roman"/>
          <w:b w:val="1"/>
          <w:bCs w:val="1"/>
          <w:sz w:val="24"/>
          <w:szCs w:val="24"/>
          <w:rtl w:val="0"/>
        </w:rPr>
        <w:t xml:space="preserve">regional coalitions</w:t>
      </w:r>
      <w:r w:rsidDel="00000000" w:rsidR="00000000" w:rsidRPr="00000000">
        <w:rPr>
          <w:rFonts w:ascii="Times New Roman" w:cs="Times New Roman" w:eastAsia="Times New Roman" w:hAnsi="Times New Roman"/>
          <w:sz w:val="24"/>
          <w:szCs w:val="24"/>
          <w:rtl w:val="0"/>
        </w:rPr>
        <w:t xml:space="preserve"> in challenging colonial authority. The “</w:t>
      </w:r>
      <w:r w:rsidDel="00000000" w:rsidR="00000000" w:rsidRPr="00000000">
        <w:rPr>
          <w:rFonts w:ascii="Times New Roman" w:cs="Times New Roman" w:eastAsia="Times New Roman" w:hAnsi="Times New Roman"/>
          <w:b w:val="1"/>
          <w:bCs w:val="1"/>
          <w:sz w:val="24"/>
          <w:szCs w:val="24"/>
          <w:rtl w:val="0"/>
        </w:rPr>
        <w:t xml:space="preserve">bangle appeal</w:t>
      </w:r>
      <w:r w:rsidDel="00000000" w:rsidR="00000000" w:rsidRPr="00000000">
        <w:rPr>
          <w:rFonts w:ascii="Times New Roman" w:cs="Times New Roman" w:eastAsia="Times New Roman" w:hAnsi="Times New Roman"/>
          <w:sz w:val="24"/>
          <w:szCs w:val="24"/>
          <w:rtl w:val="0"/>
        </w:rPr>
        <w:t xml:space="preserve">” symbolically challenged rulers who avoided resistance.</w:t>
      </w:r>
    </w:p>
    <w:p w:rsidR="00000000" w:rsidDel="00000000" w:rsidP="00000000" w:rsidRDefault="00000000" w:rsidRPr="00000000" w14:paraId="000009EA">
      <w:pPr>
        <w:numPr>
          <w:ilvl w:val="0"/>
          <w:numId w:val="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 victory at </w:t>
      </w:r>
      <w:r w:rsidDel="00000000" w:rsidR="00000000" w:rsidRPr="00000000">
        <w:rPr>
          <w:rFonts w:ascii="Times New Roman" w:cs="Times New Roman" w:eastAsia="Times New Roman" w:hAnsi="Times New Roman"/>
          <w:b w:val="1"/>
          <w:bCs w:val="1"/>
          <w:sz w:val="24"/>
          <w:szCs w:val="24"/>
          <w:rtl w:val="0"/>
        </w:rPr>
        <w:t xml:space="preserve">Kheri</w:t>
      </w:r>
      <w:r w:rsidDel="00000000" w:rsidR="00000000" w:rsidRPr="00000000">
        <w:rPr>
          <w:rFonts w:ascii="Times New Roman" w:cs="Times New Roman" w:eastAsia="Times New Roman" w:hAnsi="Times New Roman"/>
          <w:sz w:val="24"/>
          <w:szCs w:val="24"/>
          <w:rtl w:val="0"/>
        </w:rPr>
        <w:t xml:space="preserve"> and subsequent guerrilla resistance from </w:t>
      </w:r>
      <w:r w:rsidDel="00000000" w:rsidR="00000000" w:rsidRPr="00000000">
        <w:rPr>
          <w:rFonts w:ascii="Times New Roman" w:cs="Times New Roman" w:eastAsia="Times New Roman" w:hAnsi="Times New Roman"/>
          <w:b w:val="1"/>
          <w:bCs w:val="1"/>
          <w:sz w:val="24"/>
          <w:szCs w:val="24"/>
          <w:rtl w:val="0"/>
        </w:rPr>
        <w:t xml:space="preserve">Devhargarh’s forests</w:t>
      </w:r>
      <w:r w:rsidDel="00000000" w:rsidR="00000000" w:rsidRPr="00000000">
        <w:rPr>
          <w:rFonts w:ascii="Times New Roman" w:cs="Times New Roman" w:eastAsia="Times New Roman" w:hAnsi="Times New Roman"/>
          <w:sz w:val="24"/>
          <w:szCs w:val="24"/>
          <w:rtl w:val="0"/>
        </w:rPr>
        <w:t xml:space="preserve"> demonstrate </w:t>
      </w:r>
      <w:r w:rsidDel="00000000" w:rsidR="00000000" w:rsidRPr="00000000">
        <w:rPr>
          <w:rFonts w:ascii="Times New Roman" w:cs="Times New Roman" w:eastAsia="Times New Roman" w:hAnsi="Times New Roman"/>
          <w:b w:val="1"/>
          <w:bCs w:val="1"/>
          <w:sz w:val="24"/>
          <w:szCs w:val="24"/>
          <w:rtl w:val="0"/>
        </w:rPr>
        <w:t xml:space="preserve">asymmetric warfare</w:t>
      </w:r>
      <w:r w:rsidDel="00000000" w:rsidR="00000000" w:rsidRPr="00000000">
        <w:rPr>
          <w:rFonts w:ascii="Times New Roman" w:cs="Times New Roman" w:eastAsia="Times New Roman" w:hAnsi="Times New Roman"/>
          <w:sz w:val="24"/>
          <w:szCs w:val="24"/>
          <w:rtl w:val="0"/>
        </w:rPr>
        <w:t xml:space="preserve">, where local terrain and popular support could offset superior colonial firepower.</w:t>
      </w:r>
    </w:p>
    <w:p w:rsidR="00000000" w:rsidDel="00000000" w:rsidP="00000000" w:rsidRDefault="00000000" w:rsidRPr="00000000" w14:paraId="000009EB">
      <w:pPr>
        <w:numPr>
          <w:ilvl w:val="0"/>
          <w:numId w:val="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 remembrance has contemporary significance: linking </w:t>
      </w:r>
      <w:r w:rsidDel="00000000" w:rsidR="00000000" w:rsidRPr="00000000">
        <w:rPr>
          <w:rFonts w:ascii="Times New Roman" w:cs="Times New Roman" w:eastAsia="Times New Roman" w:hAnsi="Times New Roman"/>
          <w:b w:val="1"/>
          <w:bCs w:val="1"/>
          <w:sz w:val="24"/>
          <w:szCs w:val="24"/>
          <w:rtl w:val="0"/>
        </w:rPr>
        <w:t xml:space="preserve">historical female agency with women’s participation in national security</w:t>
      </w:r>
      <w:r w:rsidDel="00000000" w:rsidR="00000000" w:rsidRPr="00000000">
        <w:rPr>
          <w:rFonts w:ascii="Times New Roman" w:cs="Times New Roman" w:eastAsia="Times New Roman" w:hAnsi="Times New Roman"/>
          <w:sz w:val="24"/>
          <w:szCs w:val="24"/>
          <w:rtl w:val="0"/>
        </w:rPr>
        <w:t xml:space="preserve"> challenges gender stereotypes and strengthens the constitutional ideal of </w:t>
      </w:r>
      <w:r w:rsidDel="00000000" w:rsidR="00000000" w:rsidRPr="00000000">
        <w:rPr>
          <w:rFonts w:ascii="Times New Roman" w:cs="Times New Roman" w:eastAsia="Times New Roman" w:hAnsi="Times New Roman"/>
          <w:b w:val="1"/>
          <w:bCs w:val="1"/>
          <w:sz w:val="24"/>
          <w:szCs w:val="24"/>
          <w:rtl w:val="0"/>
        </w:rPr>
        <w:t xml:space="preserve">equality of opportunity (Article 16)</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EC">
      <w:pPr>
        <w:numPr>
          <w:ilvl w:val="0"/>
          <w:numId w:val="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 legacy also highlights the need for </w:t>
      </w:r>
      <w:r w:rsidDel="00000000" w:rsidR="00000000" w:rsidRPr="00000000">
        <w:rPr>
          <w:rFonts w:ascii="Times New Roman" w:cs="Times New Roman" w:eastAsia="Times New Roman" w:hAnsi="Times New Roman"/>
          <w:b w:val="1"/>
          <w:bCs w:val="1"/>
          <w:sz w:val="24"/>
          <w:szCs w:val="24"/>
          <w:rtl w:val="0"/>
        </w:rPr>
        <w:t xml:space="preserve">inclusive national memory</w:t>
      </w:r>
      <w:r w:rsidDel="00000000" w:rsidR="00000000" w:rsidRPr="00000000">
        <w:rPr>
          <w:rFonts w:ascii="Times New Roman" w:cs="Times New Roman" w:eastAsia="Times New Roman" w:hAnsi="Times New Roman"/>
          <w:sz w:val="24"/>
          <w:szCs w:val="24"/>
          <w:rtl w:val="0"/>
        </w:rPr>
        <w:t xml:space="preserve">, particularly recognition of regional, tribal and women leaders often overshadowed by nationally prominent figures.</w:t>
      </w:r>
    </w:p>
    <w:p w:rsidR="00000000" w:rsidDel="00000000" w:rsidP="00000000" w:rsidRDefault="00000000" w:rsidRPr="00000000" w14:paraId="000009ED">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5l116htmlqod" w:id="735"/>
      <w:bookmarkEnd w:id="735"/>
      <w:r w:rsidDel="00000000" w:rsidR="00000000" w:rsidRPr="00000000">
        <w:rPr>
          <w:rtl w:val="0"/>
        </w:rPr>
      </w:r>
    </w:p>
    <w:p w:rsidR="00000000" w:rsidDel="00000000" w:rsidP="00000000" w:rsidRDefault="00000000" w:rsidRPr="00000000" w14:paraId="000009EE">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vgafhsw2kd56" w:id="736"/>
      <w:bookmarkEnd w:id="736"/>
      <w:r w:rsidDel="00000000" w:rsidR="00000000" w:rsidRPr="00000000">
        <w:rPr>
          <w:rFonts w:ascii="Times New Roman" w:cs="Times New Roman" w:eastAsia="Times New Roman" w:hAnsi="Times New Roman"/>
          <w:b w:val="1"/>
          <w:bCs w:val="1"/>
          <w:sz w:val="36"/>
          <w:szCs w:val="36"/>
          <w:rtl w:val="0"/>
        </w:rPr>
        <w:t xml:space="preserve">112. </w:t>
      </w:r>
      <w:r w:rsidDel="00000000" w:rsidR="00000000" w:rsidRPr="00000000">
        <w:rPr>
          <w:rFonts w:ascii="Times New Roman" w:cs="Times New Roman" w:eastAsia="Times New Roman" w:hAnsi="Times New Roman"/>
          <w:b w:val="1"/>
          <w:bCs w:val="1"/>
          <w:sz w:val="36"/>
          <w:szCs w:val="36"/>
          <w:rtl w:val="0"/>
        </w:rPr>
        <w:t xml:space="preserve">Shekhawati Havelis</w:t>
      </w:r>
    </w:p>
    <w:p w:rsidR="00000000" w:rsidDel="00000000" w:rsidP="00000000" w:rsidRDefault="00000000" w:rsidRPr="00000000" w14:paraId="000009E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2tkwvasm6jw5" w:id="737"/>
      <w:bookmarkEnd w:id="737"/>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9F0">
      <w:pPr>
        <w:numPr>
          <w:ilvl w:val="0"/>
          <w:numId w:val="5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Shekhawati Havelis</w:t>
      </w:r>
      <w:r w:rsidDel="00000000" w:rsidR="00000000" w:rsidRPr="00000000">
        <w:rPr>
          <w:rFonts w:ascii="Times New Roman" w:cs="Times New Roman" w:eastAsia="Times New Roman" w:hAnsi="Times New Roman"/>
          <w:sz w:val="24"/>
          <w:szCs w:val="24"/>
          <w:rtl w:val="0"/>
        </w:rPr>
        <w:t xml:space="preserve"> are elaborately decorated ancestral merchant mansions in Rajasthan, known for </w:t>
      </w:r>
      <w:r w:rsidDel="00000000" w:rsidR="00000000" w:rsidRPr="00000000">
        <w:rPr>
          <w:rFonts w:ascii="Times New Roman" w:cs="Times New Roman" w:eastAsia="Times New Roman" w:hAnsi="Times New Roman"/>
          <w:b w:val="1"/>
          <w:bCs w:val="1"/>
          <w:sz w:val="24"/>
          <w:szCs w:val="24"/>
          <w:rtl w:val="0"/>
        </w:rPr>
        <w:t xml:space="preserve">courtyard architecture, carved wooden doorways, jharokhas</w:t>
      </w:r>
      <w:r w:rsidDel="00000000" w:rsidR="00000000" w:rsidRPr="00000000">
        <w:rPr>
          <w:rFonts w:ascii="Times New Roman" w:cs="Times New Roman" w:eastAsia="Times New Roman" w:hAnsi="Times New Roman"/>
          <w:sz w:val="24"/>
          <w:szCs w:val="24"/>
          <w:rtl w:val="0"/>
        </w:rPr>
        <w:t xml:space="preserve"> and extensive </w:t>
      </w:r>
      <w:r w:rsidDel="00000000" w:rsidR="00000000" w:rsidRPr="00000000">
        <w:rPr>
          <w:rFonts w:ascii="Times New Roman" w:cs="Times New Roman" w:eastAsia="Times New Roman" w:hAnsi="Times New Roman"/>
          <w:b w:val="1"/>
          <w:bCs w:val="1"/>
          <w:sz w:val="24"/>
          <w:szCs w:val="24"/>
          <w:rtl w:val="0"/>
        </w:rPr>
        <w:t xml:space="preserve">fresco murals</w:t>
      </w:r>
      <w:r w:rsidDel="00000000" w:rsidR="00000000" w:rsidRPr="00000000">
        <w:rPr>
          <w:rFonts w:ascii="Times New Roman" w:cs="Times New Roman" w:eastAsia="Times New Roman" w:hAnsi="Times New Roman"/>
          <w:sz w:val="24"/>
          <w:szCs w:val="24"/>
          <w:rtl w:val="0"/>
        </w:rPr>
        <w:t xml:space="preserve">. Their walls depict mythology, folktales, royal courts and early modern technologies, earning the region the description </w:t>
      </w:r>
      <w:r w:rsidDel="00000000" w:rsidR="00000000" w:rsidRPr="00000000">
        <w:rPr>
          <w:rFonts w:ascii="Times New Roman" w:cs="Times New Roman" w:eastAsia="Times New Roman" w:hAnsi="Times New Roman"/>
          <w:b w:val="1"/>
          <w:bCs w:val="1"/>
          <w:sz w:val="24"/>
          <w:szCs w:val="24"/>
          <w:rtl w:val="0"/>
        </w:rPr>
        <w:t xml:space="preserve">“world’s largest open-air art gallery.”</w:t>
      </w:r>
    </w:p>
    <w:p w:rsidR="00000000" w:rsidDel="00000000" w:rsidP="00000000" w:rsidRDefault="00000000" w:rsidRPr="00000000" w14:paraId="000009F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ytmz9ayoyrw2" w:id="738"/>
      <w:bookmarkEnd w:id="738"/>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9F2">
      <w:pPr>
        <w:numPr>
          <w:ilvl w:val="0"/>
          <w:numId w:val="32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historic, fresco-adorned havelis across </w:t>
      </w:r>
      <w:r w:rsidDel="00000000" w:rsidR="00000000" w:rsidRPr="00000000">
        <w:rPr>
          <w:rFonts w:ascii="Times New Roman" w:cs="Times New Roman" w:eastAsia="Times New Roman" w:hAnsi="Times New Roman"/>
          <w:b w:val="1"/>
          <w:bCs w:val="1"/>
          <w:sz w:val="24"/>
          <w:szCs w:val="24"/>
          <w:rtl w:val="0"/>
        </w:rPr>
        <w:t xml:space="preserve">14 key locations</w:t>
      </w:r>
      <w:r w:rsidDel="00000000" w:rsidR="00000000" w:rsidRPr="00000000">
        <w:rPr>
          <w:rFonts w:ascii="Times New Roman" w:cs="Times New Roman" w:eastAsia="Times New Roman" w:hAnsi="Times New Roman"/>
          <w:sz w:val="24"/>
          <w:szCs w:val="24"/>
          <w:rtl w:val="0"/>
        </w:rPr>
        <w:t xml:space="preserve"> in Rajasthan’s Shekhawati region have been included in </w:t>
      </w:r>
      <w:r w:rsidDel="00000000" w:rsidR="00000000" w:rsidRPr="00000000">
        <w:rPr>
          <w:rFonts w:ascii="Times New Roman" w:cs="Times New Roman" w:eastAsia="Times New Roman" w:hAnsi="Times New Roman"/>
          <w:b w:val="1"/>
          <w:bCs w:val="1"/>
          <w:sz w:val="24"/>
          <w:szCs w:val="24"/>
          <w:rtl w:val="0"/>
        </w:rPr>
        <w:t xml:space="preserve">UNESCO’s Tentative List</w:t>
      </w:r>
      <w:r w:rsidDel="00000000" w:rsidR="00000000" w:rsidRPr="00000000">
        <w:rPr>
          <w:rFonts w:ascii="Times New Roman" w:cs="Times New Roman" w:eastAsia="Times New Roman" w:hAnsi="Times New Roman"/>
          <w:sz w:val="24"/>
          <w:szCs w:val="24"/>
          <w:rtl w:val="0"/>
        </w:rPr>
        <w:t xml:space="preserve">, marking an important step towards recognition of their cultural heritage.</w:t>
      </w:r>
    </w:p>
    <w:p w:rsidR="00000000" w:rsidDel="00000000" w:rsidP="00000000" w:rsidRDefault="00000000" w:rsidRPr="00000000" w14:paraId="000009F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wrdss8k3jhuf" w:id="739"/>
      <w:bookmarkEnd w:id="739"/>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9F4">
      <w:pPr>
        <w:numPr>
          <w:ilvl w:val="0"/>
          <w:numId w:val="4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Located in the </w:t>
      </w:r>
      <w:r w:rsidDel="00000000" w:rsidR="00000000" w:rsidRPr="00000000">
        <w:rPr>
          <w:rFonts w:ascii="Times New Roman" w:cs="Times New Roman" w:eastAsia="Times New Roman" w:hAnsi="Times New Roman"/>
          <w:b w:val="1"/>
          <w:bCs w:val="1"/>
          <w:sz w:val="24"/>
          <w:szCs w:val="24"/>
          <w:rtl w:val="0"/>
        </w:rPr>
        <w:t xml:space="preserve">semi-arid northern Rajasthan</w:t>
      </w:r>
      <w:r w:rsidDel="00000000" w:rsidR="00000000" w:rsidRPr="00000000">
        <w:rPr>
          <w:rFonts w:ascii="Times New Roman" w:cs="Times New Roman" w:eastAsia="Times New Roman" w:hAnsi="Times New Roman"/>
          <w:sz w:val="24"/>
          <w:szCs w:val="24"/>
          <w:rtl w:val="0"/>
        </w:rPr>
        <w:t xml:space="preserve">, primarily across </w:t>
      </w:r>
      <w:r w:rsidDel="00000000" w:rsidR="00000000" w:rsidRPr="00000000">
        <w:rPr>
          <w:rFonts w:ascii="Times New Roman" w:cs="Times New Roman" w:eastAsia="Times New Roman" w:hAnsi="Times New Roman"/>
          <w:b w:val="1"/>
          <w:bCs w:val="1"/>
          <w:sz w:val="24"/>
          <w:szCs w:val="24"/>
          <w:rtl w:val="0"/>
        </w:rPr>
        <w:t xml:space="preserve">Sikar, Jhunjhunu and Churu</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F5">
      <w:pPr>
        <w:numPr>
          <w:ilvl w:val="0"/>
          <w:numId w:val="4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Named after </w:t>
      </w:r>
      <w:r w:rsidDel="00000000" w:rsidR="00000000" w:rsidRPr="00000000">
        <w:rPr>
          <w:rFonts w:ascii="Times New Roman" w:cs="Times New Roman" w:eastAsia="Times New Roman" w:hAnsi="Times New Roman"/>
          <w:b w:val="1"/>
          <w:bCs w:val="1"/>
          <w:sz w:val="24"/>
          <w:szCs w:val="24"/>
          <w:rtl w:val="0"/>
        </w:rPr>
        <w:t xml:space="preserve">Rao Shekha</w:t>
      </w:r>
      <w:r w:rsidDel="00000000" w:rsidR="00000000" w:rsidRPr="00000000">
        <w:rPr>
          <w:rFonts w:ascii="Times New Roman" w:cs="Times New Roman" w:eastAsia="Times New Roman" w:hAnsi="Times New Roman"/>
          <w:sz w:val="24"/>
          <w:szCs w:val="24"/>
          <w:rtl w:val="0"/>
        </w:rPr>
        <w:t xml:space="preserve">, a 15th-century Rajput chieftain, the region developed along historical </w:t>
      </w:r>
      <w:r w:rsidDel="00000000" w:rsidR="00000000" w:rsidRPr="00000000">
        <w:rPr>
          <w:rFonts w:ascii="Times New Roman" w:cs="Times New Roman" w:eastAsia="Times New Roman" w:hAnsi="Times New Roman"/>
          <w:b w:val="1"/>
          <w:bCs w:val="1"/>
          <w:sz w:val="24"/>
          <w:szCs w:val="24"/>
          <w:rtl w:val="0"/>
        </w:rPr>
        <w:t xml:space="preserve">overland caravan trade routes</w:t>
      </w:r>
      <w:r w:rsidDel="00000000" w:rsidR="00000000" w:rsidRPr="00000000">
        <w:rPr>
          <w:rFonts w:ascii="Times New Roman" w:cs="Times New Roman" w:eastAsia="Times New Roman" w:hAnsi="Times New Roman"/>
          <w:sz w:val="24"/>
          <w:szCs w:val="24"/>
          <w:rtl w:val="0"/>
        </w:rPr>
        <w:t xml:space="preserve"> linking northern India with Arabian Sea ports.</w:t>
      </w:r>
    </w:p>
    <w:p w:rsidR="00000000" w:rsidDel="00000000" w:rsidP="00000000" w:rsidRDefault="00000000" w:rsidRPr="00000000" w14:paraId="000009F6">
      <w:pPr>
        <w:numPr>
          <w:ilvl w:val="0"/>
          <w:numId w:val="4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w:t>
      </w:r>
      <w:r w:rsidDel="00000000" w:rsidR="00000000" w:rsidRPr="00000000">
        <w:rPr>
          <w:rFonts w:ascii="Times New Roman" w:cs="Times New Roman" w:eastAsia="Times New Roman" w:hAnsi="Times New Roman"/>
          <w:b w:val="1"/>
          <w:bCs w:val="1"/>
          <w:sz w:val="24"/>
          <w:szCs w:val="24"/>
          <w:rtl w:val="0"/>
        </w:rPr>
        <w:t xml:space="preserve">18th to early 20th centuries</w:t>
      </w:r>
      <w:r w:rsidDel="00000000" w:rsidR="00000000" w:rsidRPr="00000000">
        <w:rPr>
          <w:rFonts w:ascii="Times New Roman" w:cs="Times New Roman" w:eastAsia="Times New Roman" w:hAnsi="Times New Roman"/>
          <w:sz w:val="24"/>
          <w:szCs w:val="24"/>
          <w:rtl w:val="0"/>
        </w:rPr>
        <w:t xml:space="preserve">, wealthy </w:t>
      </w:r>
      <w:r w:rsidDel="00000000" w:rsidR="00000000" w:rsidRPr="00000000">
        <w:rPr>
          <w:rFonts w:ascii="Times New Roman" w:cs="Times New Roman" w:eastAsia="Times New Roman" w:hAnsi="Times New Roman"/>
          <w:b w:val="1"/>
          <w:bCs w:val="1"/>
          <w:sz w:val="24"/>
          <w:szCs w:val="24"/>
          <w:rtl w:val="0"/>
        </w:rPr>
        <w:t xml:space="preserve">Marwari merchants</w:t>
      </w:r>
      <w:r w:rsidDel="00000000" w:rsidR="00000000" w:rsidRPr="00000000">
        <w:rPr>
          <w:rFonts w:ascii="Times New Roman" w:cs="Times New Roman" w:eastAsia="Times New Roman" w:hAnsi="Times New Roman"/>
          <w:sz w:val="24"/>
          <w:szCs w:val="24"/>
          <w:rtl w:val="0"/>
        </w:rPr>
        <w:t xml:space="preserve"> invested their wealth in constructing opulent multi-courtyard residences.</w:t>
      </w:r>
    </w:p>
    <w:p w:rsidR="00000000" w:rsidDel="00000000" w:rsidP="00000000" w:rsidRDefault="00000000" w:rsidRPr="00000000" w14:paraId="000009F7">
      <w:pPr>
        <w:numPr>
          <w:ilvl w:val="0"/>
          <w:numId w:val="4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Local </w:t>
      </w:r>
      <w:r w:rsidDel="00000000" w:rsidR="00000000" w:rsidRPr="00000000">
        <w:rPr>
          <w:rFonts w:ascii="Times New Roman" w:cs="Times New Roman" w:eastAsia="Times New Roman" w:hAnsi="Times New Roman"/>
          <w:b w:val="1"/>
          <w:bCs w:val="1"/>
          <w:sz w:val="24"/>
          <w:szCs w:val="24"/>
          <w:rtl w:val="0"/>
        </w:rPr>
        <w:t xml:space="preserve">chiteras</w:t>
      </w:r>
      <w:r w:rsidDel="00000000" w:rsidR="00000000" w:rsidRPr="00000000">
        <w:rPr>
          <w:rFonts w:ascii="Times New Roman" w:cs="Times New Roman" w:eastAsia="Times New Roman" w:hAnsi="Times New Roman"/>
          <w:sz w:val="24"/>
          <w:szCs w:val="24"/>
          <w:rtl w:val="0"/>
        </w:rPr>
        <w:t xml:space="preserve"> developed distinctive </w:t>
      </w:r>
      <w:r w:rsidDel="00000000" w:rsidR="00000000" w:rsidRPr="00000000">
        <w:rPr>
          <w:rFonts w:ascii="Times New Roman" w:cs="Times New Roman" w:eastAsia="Times New Roman" w:hAnsi="Times New Roman"/>
          <w:b w:val="1"/>
          <w:bCs w:val="1"/>
          <w:sz w:val="24"/>
          <w:szCs w:val="24"/>
          <w:rtl w:val="0"/>
        </w:rPr>
        <w:t xml:space="preserve">arā’ish and fresco-secco</w:t>
      </w:r>
      <w:r w:rsidDel="00000000" w:rsidR="00000000" w:rsidRPr="00000000">
        <w:rPr>
          <w:rFonts w:ascii="Times New Roman" w:cs="Times New Roman" w:eastAsia="Times New Roman" w:hAnsi="Times New Roman"/>
          <w:sz w:val="24"/>
          <w:szCs w:val="24"/>
          <w:rtl w:val="0"/>
        </w:rPr>
        <w:t xml:space="preserve"> techniques using natural mineral and vegetable pigments applied to lime plaster.</w:t>
      </w:r>
    </w:p>
    <w:p w:rsidR="00000000" w:rsidDel="00000000" w:rsidP="00000000" w:rsidRDefault="00000000" w:rsidRPr="00000000" w14:paraId="000009F8">
      <w:pPr>
        <w:numPr>
          <w:ilvl w:val="0"/>
          <w:numId w:val="4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Major clusters include </w:t>
      </w:r>
      <w:r w:rsidDel="00000000" w:rsidR="00000000" w:rsidRPr="00000000">
        <w:rPr>
          <w:rFonts w:ascii="Times New Roman" w:cs="Times New Roman" w:eastAsia="Times New Roman" w:hAnsi="Times New Roman"/>
          <w:b w:val="1"/>
          <w:bCs w:val="1"/>
          <w:sz w:val="24"/>
          <w:szCs w:val="24"/>
          <w:rtl w:val="0"/>
        </w:rPr>
        <w:t xml:space="preserve">Mandawa, Nawalgarh, Fatehpur, Churu, Ramgarh, Alsisar, Bissau, Chirawa, Dundlod, Jhunjhunu, Khetri, Laxmangarh, Mahansar and Sikar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F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gyz1lxz7p3b" w:id="740"/>
      <w:bookmarkEnd w:id="740"/>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9FA">
      <w:pPr>
        <w:numPr>
          <w:ilvl w:val="0"/>
          <w:numId w:val="3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havelis demonstrate </w:t>
      </w:r>
      <w:r w:rsidDel="00000000" w:rsidR="00000000" w:rsidRPr="00000000">
        <w:rPr>
          <w:rFonts w:ascii="Times New Roman" w:cs="Times New Roman" w:eastAsia="Times New Roman" w:hAnsi="Times New Roman"/>
          <w:b w:val="1"/>
          <w:bCs w:val="1"/>
          <w:sz w:val="24"/>
          <w:szCs w:val="24"/>
          <w:rtl w:val="0"/>
        </w:rPr>
        <w:t xml:space="preserve">climate-responsive architecture</w:t>
      </w:r>
      <w:r w:rsidDel="00000000" w:rsidR="00000000" w:rsidRPr="00000000">
        <w:rPr>
          <w:rFonts w:ascii="Times New Roman" w:cs="Times New Roman" w:eastAsia="Times New Roman" w:hAnsi="Times New Roman"/>
          <w:sz w:val="24"/>
          <w:szCs w:val="24"/>
          <w:rtl w:val="0"/>
        </w:rPr>
        <w:t xml:space="preserve"> through dual courtyards (</w:t>
      </w:r>
      <w:r w:rsidDel="00000000" w:rsidR="00000000" w:rsidRPr="00000000">
        <w:rPr>
          <w:rFonts w:ascii="Times New Roman" w:cs="Times New Roman" w:eastAsia="Times New Roman" w:hAnsi="Times New Roman"/>
          <w:b w:val="1"/>
          <w:bCs w:val="1"/>
          <w:sz w:val="24"/>
          <w:szCs w:val="24"/>
          <w:rtl w:val="0"/>
        </w:rPr>
        <w:t xml:space="preserve">chowks</w:t>
      </w:r>
      <w:r w:rsidDel="00000000" w:rsidR="00000000" w:rsidRPr="00000000">
        <w:rPr>
          <w:rFonts w:ascii="Times New Roman" w:cs="Times New Roman" w:eastAsia="Times New Roman" w:hAnsi="Times New Roman"/>
          <w:sz w:val="24"/>
          <w:szCs w:val="24"/>
          <w:rtl w:val="0"/>
        </w:rPr>
        <w:t xml:space="preserve">) that support natural ventilation while separating public and private spaces.</w:t>
      </w:r>
    </w:p>
    <w:p w:rsidR="00000000" w:rsidDel="00000000" w:rsidP="00000000" w:rsidRDefault="00000000" w:rsidRPr="00000000" w14:paraId="000009FB">
      <w:pPr>
        <w:numPr>
          <w:ilvl w:val="0"/>
          <w:numId w:val="3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murals document cultural change from religious and Rajput themes towards </w:t>
      </w:r>
      <w:r w:rsidDel="00000000" w:rsidR="00000000" w:rsidRPr="00000000">
        <w:rPr>
          <w:rFonts w:ascii="Times New Roman" w:cs="Times New Roman" w:eastAsia="Times New Roman" w:hAnsi="Times New Roman"/>
          <w:b w:val="1"/>
          <w:bCs w:val="1"/>
          <w:sz w:val="24"/>
          <w:szCs w:val="24"/>
          <w:rtl w:val="0"/>
        </w:rPr>
        <w:t xml:space="preserve">colonial-era modernity</w:t>
      </w:r>
      <w:r w:rsidDel="00000000" w:rsidR="00000000" w:rsidRPr="00000000">
        <w:rPr>
          <w:rFonts w:ascii="Times New Roman" w:cs="Times New Roman" w:eastAsia="Times New Roman" w:hAnsi="Times New Roman"/>
          <w:sz w:val="24"/>
          <w:szCs w:val="24"/>
          <w:rtl w:val="0"/>
        </w:rPr>
        <w:t xml:space="preserve">, including representations of aeroplanes, locomotives and phonographs.</w:t>
      </w:r>
    </w:p>
    <w:p w:rsidR="00000000" w:rsidDel="00000000" w:rsidP="00000000" w:rsidRDefault="00000000" w:rsidRPr="00000000" w14:paraId="000009FC">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zdgan8e1zltf" w:id="741"/>
      <w:bookmarkEnd w:id="741"/>
      <w:r w:rsidDel="00000000" w:rsidR="00000000" w:rsidRPr="00000000">
        <w:rPr>
          <w:rtl w:val="0"/>
        </w:rPr>
      </w:r>
    </w:p>
    <w:p w:rsidR="00000000" w:rsidDel="00000000" w:rsidP="00000000" w:rsidRDefault="00000000" w:rsidRPr="00000000" w14:paraId="000009FD">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mhm0xdezo90z" w:id="742"/>
      <w:bookmarkEnd w:id="742"/>
      <w:r w:rsidDel="00000000" w:rsidR="00000000" w:rsidRPr="00000000">
        <w:rPr>
          <w:rFonts w:ascii="Times New Roman" w:cs="Times New Roman" w:eastAsia="Times New Roman" w:hAnsi="Times New Roman"/>
          <w:b w:val="1"/>
          <w:bCs w:val="1"/>
          <w:sz w:val="36"/>
          <w:szCs w:val="36"/>
          <w:rtl w:val="0"/>
        </w:rPr>
        <w:t xml:space="preserve">113. </w:t>
      </w:r>
      <w:r w:rsidDel="00000000" w:rsidR="00000000" w:rsidRPr="00000000">
        <w:rPr>
          <w:rFonts w:ascii="Times New Roman" w:cs="Times New Roman" w:eastAsia="Times New Roman" w:hAnsi="Times New Roman"/>
          <w:b w:val="1"/>
          <w:bCs w:val="1"/>
          <w:sz w:val="36"/>
          <w:szCs w:val="36"/>
          <w:rtl w:val="0"/>
        </w:rPr>
        <w:t xml:space="preserve">Acharya Vinoba Bhave</w:t>
      </w:r>
    </w:p>
    <w:p w:rsidR="00000000" w:rsidDel="00000000" w:rsidP="00000000" w:rsidRDefault="00000000" w:rsidRPr="00000000" w14:paraId="000009F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c1961xlyjcu4" w:id="743"/>
      <w:bookmarkEnd w:id="743"/>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9FF">
      <w:pPr>
        <w:numPr>
          <w:ilvl w:val="0"/>
          <w:numId w:val="1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Acharya Vinoba Bhave</w:t>
      </w:r>
      <w:r w:rsidDel="00000000" w:rsidR="00000000" w:rsidRPr="00000000">
        <w:rPr>
          <w:rFonts w:ascii="Times New Roman" w:cs="Times New Roman" w:eastAsia="Times New Roman" w:hAnsi="Times New Roman"/>
          <w:sz w:val="24"/>
          <w:szCs w:val="24"/>
          <w:rtl w:val="0"/>
        </w:rPr>
        <w:t xml:space="preserve"> (Vinayak Narahari Bhave; </w:t>
      </w:r>
      <w:r w:rsidDel="00000000" w:rsidR="00000000" w:rsidRPr="00000000">
        <w:rPr>
          <w:rFonts w:ascii="Times New Roman" w:cs="Times New Roman" w:eastAsia="Times New Roman" w:hAnsi="Times New Roman"/>
          <w:b w:val="1"/>
          <w:bCs w:val="1"/>
          <w:sz w:val="24"/>
          <w:szCs w:val="24"/>
          <w:rtl w:val="0"/>
        </w:rPr>
        <w:t xml:space="preserve">1895–1982</w:t>
      </w:r>
      <w:r w:rsidDel="00000000" w:rsidR="00000000" w:rsidRPr="00000000">
        <w:rPr>
          <w:rFonts w:ascii="Times New Roman" w:cs="Times New Roman" w:eastAsia="Times New Roman" w:hAnsi="Times New Roman"/>
          <w:sz w:val="24"/>
          <w:szCs w:val="24"/>
          <w:rtl w:val="0"/>
        </w:rPr>
        <w:t xml:space="preserve">) was an Indian philosopher, educationist, scholar and social activist, regarded as a spiritual successor of </w:t>
      </w:r>
      <w:r w:rsidDel="00000000" w:rsidR="00000000" w:rsidRPr="00000000">
        <w:rPr>
          <w:rFonts w:ascii="Times New Roman" w:cs="Times New Roman" w:eastAsia="Times New Roman" w:hAnsi="Times New Roman"/>
          <w:b w:val="1"/>
          <w:bCs w:val="1"/>
          <w:sz w:val="24"/>
          <w:szCs w:val="24"/>
          <w:rtl w:val="0"/>
        </w:rPr>
        <w:t xml:space="preserve">Mahatma Gandhi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00">
      <w:pPr>
        <w:numPr>
          <w:ilvl w:val="0"/>
          <w:numId w:val="13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advocated </w:t>
      </w:r>
      <w:r w:rsidDel="00000000" w:rsidR="00000000" w:rsidRPr="00000000">
        <w:rPr>
          <w:rFonts w:ascii="Times New Roman" w:cs="Times New Roman" w:eastAsia="Times New Roman" w:hAnsi="Times New Roman"/>
          <w:b w:val="1"/>
          <w:bCs w:val="1"/>
          <w:sz w:val="24"/>
          <w:szCs w:val="24"/>
          <w:rtl w:val="0"/>
        </w:rPr>
        <w:t xml:space="preserve">non-violence, Sarvodaya (welfare of all)</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land reforms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0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9xedkpc1n1i9" w:id="744"/>
      <w:bookmarkEnd w:id="744"/>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A02">
      <w:pPr>
        <w:numPr>
          <w:ilvl w:val="0"/>
          <w:numId w:val="23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Prime Minister paid homage to Vinoba Bhave on his birth anniversary (Jayanti)</w:t>
      </w:r>
      <w:r w:rsidDel="00000000" w:rsidR="00000000" w:rsidRPr="00000000">
        <w:rPr>
          <w:rFonts w:ascii="Times New Roman" w:cs="Times New Roman" w:eastAsia="Times New Roman" w:hAnsi="Times New Roman"/>
          <w:sz w:val="24"/>
          <w:szCs w:val="24"/>
          <w:rtl w:val="0"/>
        </w:rPr>
        <w:t xml:space="preserve">, recalling his contribution to India’s freedom struggle and constructive social work.</w:t>
      </w:r>
    </w:p>
    <w:p w:rsidR="00000000" w:rsidDel="00000000" w:rsidP="00000000" w:rsidRDefault="00000000" w:rsidRPr="00000000" w14:paraId="00000A0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otobcodhnr6b" w:id="745"/>
      <w:bookmarkEnd w:id="745"/>
      <w:r w:rsidDel="00000000" w:rsidR="00000000" w:rsidRPr="00000000">
        <w:rPr>
          <w:rFonts w:ascii="Times New Roman" w:cs="Times New Roman" w:eastAsia="Times New Roman" w:hAnsi="Times New Roman"/>
          <w:b w:val="1"/>
          <w:bCs w:val="1"/>
          <w:color w:val="000000"/>
          <w:sz w:val="24"/>
          <w:szCs w:val="24"/>
          <w:rtl w:val="0"/>
        </w:rPr>
        <w:t xml:space="preserve">Key Contributions</w:t>
      </w:r>
    </w:p>
    <w:p w:rsidR="00000000" w:rsidDel="00000000" w:rsidP="00000000" w:rsidRDefault="00000000" w:rsidRPr="00000000" w14:paraId="00000A04">
      <w:pPr>
        <w:numPr>
          <w:ilvl w:val="0"/>
          <w:numId w:val="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Born in </w:t>
      </w:r>
      <w:r w:rsidDel="00000000" w:rsidR="00000000" w:rsidRPr="00000000">
        <w:rPr>
          <w:rFonts w:ascii="Times New Roman" w:cs="Times New Roman" w:eastAsia="Times New Roman" w:hAnsi="Times New Roman"/>
          <w:b w:val="1"/>
          <w:bCs w:val="1"/>
          <w:sz w:val="24"/>
          <w:szCs w:val="24"/>
          <w:rtl w:val="0"/>
        </w:rPr>
        <w:t xml:space="preserve">Gagode village, Raigad district, Maharashtra</w:t>
      </w:r>
      <w:r w:rsidDel="00000000" w:rsidR="00000000" w:rsidRPr="00000000">
        <w:rPr>
          <w:rFonts w:ascii="Times New Roman" w:cs="Times New Roman" w:eastAsia="Times New Roman" w:hAnsi="Times New Roman"/>
          <w:sz w:val="24"/>
          <w:szCs w:val="24"/>
          <w:rtl w:val="0"/>
        </w:rPr>
        <w:t xml:space="preserve">, he met Gandhi at Ahmedabad on </w:t>
      </w:r>
      <w:r w:rsidDel="00000000" w:rsidR="00000000" w:rsidRPr="00000000">
        <w:rPr>
          <w:rFonts w:ascii="Times New Roman" w:cs="Times New Roman" w:eastAsia="Times New Roman" w:hAnsi="Times New Roman"/>
          <w:b w:val="1"/>
          <w:bCs w:val="1"/>
          <w:sz w:val="24"/>
          <w:szCs w:val="24"/>
          <w:rtl w:val="0"/>
        </w:rPr>
        <w:t xml:space="preserve">7 June 1916</w:t>
      </w:r>
      <w:r w:rsidDel="00000000" w:rsidR="00000000" w:rsidRPr="00000000">
        <w:rPr>
          <w:rFonts w:ascii="Times New Roman" w:cs="Times New Roman" w:eastAsia="Times New Roman" w:hAnsi="Times New Roman"/>
          <w:sz w:val="24"/>
          <w:szCs w:val="24"/>
          <w:rtl w:val="0"/>
        </w:rPr>
        <w:t xml:space="preserve"> and dedicated himself to Gandhi’s constructive programmes.</w:t>
      </w:r>
    </w:p>
    <w:p w:rsidR="00000000" w:rsidDel="00000000" w:rsidP="00000000" w:rsidRDefault="00000000" w:rsidRPr="00000000" w14:paraId="00000A05">
      <w:pPr>
        <w:numPr>
          <w:ilvl w:val="0"/>
          <w:numId w:val="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t>
      </w:r>
      <w:r w:rsidDel="00000000" w:rsidR="00000000" w:rsidRPr="00000000">
        <w:rPr>
          <w:rFonts w:ascii="Times New Roman" w:cs="Times New Roman" w:eastAsia="Times New Roman" w:hAnsi="Times New Roman"/>
          <w:b w:val="1"/>
          <w:bCs w:val="1"/>
          <w:sz w:val="24"/>
          <w:szCs w:val="24"/>
          <w:rtl w:val="0"/>
        </w:rPr>
        <w:t xml:space="preserve">1921</w:t>
      </w:r>
      <w:r w:rsidDel="00000000" w:rsidR="00000000" w:rsidRPr="00000000">
        <w:rPr>
          <w:rFonts w:ascii="Times New Roman" w:cs="Times New Roman" w:eastAsia="Times New Roman" w:hAnsi="Times New Roman"/>
          <w:sz w:val="24"/>
          <w:szCs w:val="24"/>
          <w:rtl w:val="0"/>
        </w:rPr>
        <w:t xml:space="preserve">, he took charge of the </w:t>
      </w:r>
      <w:r w:rsidDel="00000000" w:rsidR="00000000" w:rsidRPr="00000000">
        <w:rPr>
          <w:rFonts w:ascii="Times New Roman" w:cs="Times New Roman" w:eastAsia="Times New Roman" w:hAnsi="Times New Roman"/>
          <w:b w:val="1"/>
          <w:bCs w:val="1"/>
          <w:sz w:val="24"/>
          <w:szCs w:val="24"/>
          <w:rtl w:val="0"/>
        </w:rPr>
        <w:t xml:space="preserve">Wardha branch of the Satyagraha Ashram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06">
      <w:pPr>
        <w:numPr>
          <w:ilvl w:val="0"/>
          <w:numId w:val="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founded </w:t>
      </w:r>
      <w:r w:rsidDel="00000000" w:rsidR="00000000" w:rsidRPr="00000000">
        <w:rPr>
          <w:rFonts w:ascii="Times New Roman" w:cs="Times New Roman" w:eastAsia="Times New Roman" w:hAnsi="Times New Roman"/>
          <w:b w:val="1"/>
          <w:bCs w:val="1"/>
          <w:sz w:val="24"/>
          <w:szCs w:val="24"/>
          <w:rtl w:val="0"/>
        </w:rPr>
        <w:t xml:space="preserve">Gram Seva Mandal (1934)</w:t>
      </w:r>
      <w:r w:rsidDel="00000000" w:rsidR="00000000" w:rsidRPr="00000000">
        <w:rPr>
          <w:rFonts w:ascii="Times New Roman" w:cs="Times New Roman" w:eastAsia="Times New Roman" w:hAnsi="Times New Roman"/>
          <w:sz w:val="24"/>
          <w:szCs w:val="24"/>
          <w:rtl w:val="0"/>
        </w:rPr>
        <w:t xml:space="preserve"> and promoted </w:t>
      </w:r>
      <w:r w:rsidDel="00000000" w:rsidR="00000000" w:rsidRPr="00000000">
        <w:rPr>
          <w:rFonts w:ascii="Times New Roman" w:cs="Times New Roman" w:eastAsia="Times New Roman" w:hAnsi="Times New Roman"/>
          <w:b w:val="1"/>
          <w:bCs w:val="1"/>
          <w:sz w:val="24"/>
          <w:szCs w:val="24"/>
          <w:rtl w:val="0"/>
        </w:rPr>
        <w:t xml:space="preserve">village sanitation, basic education (Nai Talim)</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Khadi spinning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07">
      <w:pPr>
        <w:numPr>
          <w:ilvl w:val="0"/>
          <w:numId w:val="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Participated in the </w:t>
      </w:r>
      <w:r w:rsidDel="00000000" w:rsidR="00000000" w:rsidRPr="00000000">
        <w:rPr>
          <w:rFonts w:ascii="Times New Roman" w:cs="Times New Roman" w:eastAsia="Times New Roman" w:hAnsi="Times New Roman"/>
          <w:b w:val="1"/>
          <w:bCs w:val="1"/>
          <w:sz w:val="24"/>
          <w:szCs w:val="24"/>
          <w:rtl w:val="0"/>
        </w:rPr>
        <w:t xml:space="preserve">Nagpur Flag Satyagraha (1923)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Salt Satyagraha</w:t>
      </w:r>
      <w:r w:rsidDel="00000000" w:rsidR="00000000" w:rsidRPr="00000000">
        <w:rPr>
          <w:rFonts w:ascii="Times New Roman" w:cs="Times New Roman" w:eastAsia="Times New Roman" w:hAnsi="Times New Roman"/>
          <w:sz w:val="24"/>
          <w:szCs w:val="24"/>
          <w:rtl w:val="0"/>
        </w:rPr>
        <w:t xml:space="preserve"> and civil-disobedience movements.</w:t>
      </w:r>
    </w:p>
    <w:p w:rsidR="00000000" w:rsidDel="00000000" w:rsidP="00000000" w:rsidRDefault="00000000" w:rsidRPr="00000000" w14:paraId="00000A08">
      <w:pPr>
        <w:numPr>
          <w:ilvl w:val="0"/>
          <w:numId w:val="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t>
      </w:r>
      <w:r w:rsidDel="00000000" w:rsidR="00000000" w:rsidRPr="00000000">
        <w:rPr>
          <w:rFonts w:ascii="Times New Roman" w:cs="Times New Roman" w:eastAsia="Times New Roman" w:hAnsi="Times New Roman"/>
          <w:b w:val="1"/>
          <w:bCs w:val="1"/>
          <w:sz w:val="24"/>
          <w:szCs w:val="24"/>
          <w:rtl w:val="0"/>
        </w:rPr>
        <w:t xml:space="preserve">1940</w:t>
      </w:r>
      <w:r w:rsidDel="00000000" w:rsidR="00000000" w:rsidRPr="00000000">
        <w:rPr>
          <w:rFonts w:ascii="Times New Roman" w:cs="Times New Roman" w:eastAsia="Times New Roman" w:hAnsi="Times New Roman"/>
          <w:sz w:val="24"/>
          <w:szCs w:val="24"/>
          <w:rtl w:val="0"/>
        </w:rPr>
        <w:t xml:space="preserve">, Gandhi selected him as the </w:t>
      </w:r>
      <w:r w:rsidDel="00000000" w:rsidR="00000000" w:rsidRPr="00000000">
        <w:rPr>
          <w:rFonts w:ascii="Times New Roman" w:cs="Times New Roman" w:eastAsia="Times New Roman" w:hAnsi="Times New Roman"/>
          <w:b w:val="1"/>
          <w:bCs w:val="1"/>
          <w:sz w:val="24"/>
          <w:szCs w:val="24"/>
          <w:rtl w:val="0"/>
        </w:rPr>
        <w:t xml:space="preserve">first Individual Satyagrahi</w:t>
      </w:r>
      <w:r w:rsidDel="00000000" w:rsidR="00000000" w:rsidRPr="00000000">
        <w:rPr>
          <w:rFonts w:ascii="Times New Roman" w:cs="Times New Roman" w:eastAsia="Times New Roman" w:hAnsi="Times New Roman"/>
          <w:sz w:val="24"/>
          <w:szCs w:val="24"/>
          <w:rtl w:val="0"/>
        </w:rPr>
        <w:t xml:space="preserve"> for the Individual Civil Disobedience Movement against British involvement in World War II.</w:t>
      </w:r>
    </w:p>
    <w:p w:rsidR="00000000" w:rsidDel="00000000" w:rsidP="00000000" w:rsidRDefault="00000000" w:rsidRPr="00000000" w14:paraId="00000A0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d80sbr9m725v" w:id="746"/>
      <w:bookmarkEnd w:id="746"/>
      <w:r w:rsidDel="00000000" w:rsidR="00000000" w:rsidRPr="00000000">
        <w:rPr>
          <w:rFonts w:ascii="Times New Roman" w:cs="Times New Roman" w:eastAsia="Times New Roman" w:hAnsi="Times New Roman"/>
          <w:b w:val="1"/>
          <w:bCs w:val="1"/>
          <w:color w:val="000000"/>
          <w:sz w:val="24"/>
          <w:szCs w:val="24"/>
          <w:rtl w:val="0"/>
        </w:rPr>
        <w:t xml:space="preserve">Literary Works</w:t>
      </w:r>
    </w:p>
    <w:p w:rsidR="00000000" w:rsidDel="00000000" w:rsidP="00000000" w:rsidRDefault="00000000" w:rsidRPr="00000000" w14:paraId="00000A0A">
      <w:pPr>
        <w:numPr>
          <w:ilvl w:val="0"/>
          <w:numId w:val="63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Geetai</w:t>
      </w:r>
      <w:r w:rsidDel="00000000" w:rsidR="00000000" w:rsidRPr="00000000">
        <w:rPr>
          <w:rFonts w:ascii="Times New Roman" w:cs="Times New Roman" w:eastAsia="Times New Roman" w:hAnsi="Times New Roman"/>
          <w:sz w:val="24"/>
          <w:szCs w:val="24"/>
          <w:rtl w:val="0"/>
        </w:rPr>
        <w:t xml:space="preserve">: Marathi verse translation of the Bhagavad Gita.</w:t>
      </w:r>
    </w:p>
    <w:p w:rsidR="00000000" w:rsidDel="00000000" w:rsidP="00000000" w:rsidRDefault="00000000" w:rsidRPr="00000000" w14:paraId="00000A0B">
      <w:pPr>
        <w:numPr>
          <w:ilvl w:val="0"/>
          <w:numId w:val="63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Gita Pravachane</w:t>
      </w:r>
      <w:r w:rsidDel="00000000" w:rsidR="00000000" w:rsidRPr="00000000">
        <w:rPr>
          <w:rFonts w:ascii="Times New Roman" w:cs="Times New Roman" w:eastAsia="Times New Roman" w:hAnsi="Times New Roman"/>
          <w:sz w:val="24"/>
          <w:szCs w:val="24"/>
          <w:rtl w:val="0"/>
        </w:rPr>
        <w:t xml:space="preserve">: 18 lectures delivered in </w:t>
      </w:r>
      <w:r w:rsidDel="00000000" w:rsidR="00000000" w:rsidRPr="00000000">
        <w:rPr>
          <w:rFonts w:ascii="Times New Roman" w:cs="Times New Roman" w:eastAsia="Times New Roman" w:hAnsi="Times New Roman"/>
          <w:b w:val="1"/>
          <w:bCs w:val="1"/>
          <w:sz w:val="24"/>
          <w:szCs w:val="24"/>
          <w:rtl w:val="0"/>
        </w:rPr>
        <w:t xml:space="preserve">Dhule Jail in 1932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0C">
      <w:pPr>
        <w:numPr>
          <w:ilvl w:val="0"/>
          <w:numId w:val="63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works include </w:t>
      </w:r>
      <w:r w:rsidDel="00000000" w:rsidR="00000000" w:rsidRPr="00000000">
        <w:rPr>
          <w:rFonts w:ascii="Times New Roman" w:cs="Times New Roman" w:eastAsia="Times New Roman" w:hAnsi="Times New Roman"/>
          <w:b w:val="1"/>
          <w:bCs w:val="1"/>
          <w:sz w:val="24"/>
          <w:szCs w:val="24"/>
          <w:rtl w:val="0"/>
        </w:rPr>
        <w:t xml:space="preserve">Sthitaprajna-Darshan, Swarajya-Shastra, Vichar-Pothi</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Ishavasya-Vrutti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0D">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0E">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222sjp5ylinj" w:id="747"/>
      <w:bookmarkEnd w:id="747"/>
      <w:r w:rsidDel="00000000" w:rsidR="00000000" w:rsidRPr="00000000">
        <w:rPr>
          <w:rFonts w:ascii="Times New Roman" w:cs="Times New Roman" w:eastAsia="Times New Roman" w:hAnsi="Times New Roman"/>
          <w:b w:val="1"/>
          <w:bCs w:val="1"/>
          <w:sz w:val="36"/>
          <w:szCs w:val="36"/>
          <w:rtl w:val="0"/>
        </w:rPr>
        <w:t xml:space="preserve">114. </w:t>
      </w:r>
      <w:r w:rsidDel="00000000" w:rsidR="00000000" w:rsidRPr="00000000">
        <w:rPr>
          <w:rFonts w:ascii="Times New Roman" w:cs="Times New Roman" w:eastAsia="Times New Roman" w:hAnsi="Times New Roman"/>
          <w:b w:val="1"/>
          <w:bCs w:val="1"/>
          <w:sz w:val="36"/>
          <w:szCs w:val="36"/>
          <w:rtl w:val="0"/>
        </w:rPr>
        <w:t xml:space="preserve">Ramanathaswamy Temple, Rameswaram</w:t>
      </w:r>
    </w:p>
    <w:p w:rsidR="00000000" w:rsidDel="00000000" w:rsidP="00000000" w:rsidRDefault="00000000" w:rsidRPr="00000000" w14:paraId="00000A0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dexypjlfjipq" w:id="748"/>
      <w:bookmarkEnd w:id="748"/>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A10">
      <w:pPr>
        <w:numPr>
          <w:ilvl w:val="0"/>
          <w:numId w:val="423"/>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Ramanathaswamy Temple</w:t>
      </w:r>
      <w:r w:rsidDel="00000000" w:rsidR="00000000" w:rsidRPr="00000000">
        <w:rPr>
          <w:rFonts w:ascii="Times New Roman" w:cs="Times New Roman" w:eastAsia="Times New Roman" w:hAnsi="Times New Roman"/>
          <w:sz w:val="24"/>
          <w:szCs w:val="24"/>
          <w:rtl w:val="0"/>
        </w:rPr>
        <w:t xml:space="preserve"> is a renowned Hindu temple dedicated to </w:t>
      </w:r>
      <w:r w:rsidDel="00000000" w:rsidR="00000000" w:rsidRPr="00000000">
        <w:rPr>
          <w:rFonts w:ascii="Times New Roman" w:cs="Times New Roman" w:eastAsia="Times New Roman" w:hAnsi="Times New Roman"/>
          <w:b w:val="1"/>
          <w:bCs w:val="1"/>
          <w:sz w:val="24"/>
          <w:szCs w:val="24"/>
          <w:rtl w:val="0"/>
        </w:rPr>
        <w:t xml:space="preserve">Lord Shiva</w:t>
      </w:r>
      <w:r w:rsidDel="00000000" w:rsidR="00000000" w:rsidRPr="00000000">
        <w:rPr>
          <w:rFonts w:ascii="Times New Roman" w:cs="Times New Roman" w:eastAsia="Times New Roman" w:hAnsi="Times New Roman"/>
          <w:sz w:val="24"/>
          <w:szCs w:val="24"/>
          <w:rtl w:val="0"/>
        </w:rPr>
        <w:t xml:space="preserve">, worshipped as Ramanathaswamy. Built in the </w:t>
      </w:r>
      <w:r w:rsidDel="00000000" w:rsidR="00000000" w:rsidRPr="00000000">
        <w:rPr>
          <w:rFonts w:ascii="Times New Roman" w:cs="Times New Roman" w:eastAsia="Times New Roman" w:hAnsi="Times New Roman"/>
          <w:b w:val="1"/>
          <w:bCs w:val="1"/>
          <w:sz w:val="24"/>
          <w:szCs w:val="24"/>
          <w:rtl w:val="0"/>
        </w:rPr>
        <w:t xml:space="preserve">Dravidian architectural style</w:t>
      </w:r>
      <w:r w:rsidDel="00000000" w:rsidR="00000000" w:rsidRPr="00000000">
        <w:rPr>
          <w:rFonts w:ascii="Times New Roman" w:cs="Times New Roman" w:eastAsia="Times New Roman" w:hAnsi="Times New Roman"/>
          <w:sz w:val="24"/>
          <w:szCs w:val="24"/>
          <w:rtl w:val="0"/>
        </w:rPr>
        <w:t xml:space="preserve">, it is regarded as one of the </w:t>
      </w:r>
      <w:r w:rsidDel="00000000" w:rsidR="00000000" w:rsidRPr="00000000">
        <w:rPr>
          <w:rFonts w:ascii="Times New Roman" w:cs="Times New Roman" w:eastAsia="Times New Roman" w:hAnsi="Times New Roman"/>
          <w:b w:val="1"/>
          <w:bCs w:val="1"/>
          <w:sz w:val="24"/>
          <w:szCs w:val="24"/>
          <w:rtl w:val="0"/>
        </w:rPr>
        <w:t xml:space="preserve">12 Jyotirlingas</w:t>
      </w:r>
      <w:r w:rsidDel="00000000" w:rsidR="00000000" w:rsidRPr="00000000">
        <w:rPr>
          <w:rFonts w:ascii="Times New Roman" w:cs="Times New Roman" w:eastAsia="Times New Roman" w:hAnsi="Times New Roman"/>
          <w:sz w:val="24"/>
          <w:szCs w:val="24"/>
          <w:rtl w:val="0"/>
        </w:rPr>
        <w:t xml:space="preserve"> and forms the southernmost anchor of the </w:t>
      </w:r>
      <w:r w:rsidDel="00000000" w:rsidR="00000000" w:rsidRPr="00000000">
        <w:rPr>
          <w:rFonts w:ascii="Times New Roman" w:cs="Times New Roman" w:eastAsia="Times New Roman" w:hAnsi="Times New Roman"/>
          <w:b w:val="1"/>
          <w:bCs w:val="1"/>
          <w:sz w:val="24"/>
          <w:szCs w:val="24"/>
          <w:rtl w:val="0"/>
        </w:rPr>
        <w:t xml:space="preserve">Char Dham</w:t>
      </w:r>
      <w:r w:rsidDel="00000000" w:rsidR="00000000" w:rsidRPr="00000000">
        <w:rPr>
          <w:rFonts w:ascii="Times New Roman" w:cs="Times New Roman" w:eastAsia="Times New Roman" w:hAnsi="Times New Roman"/>
          <w:sz w:val="24"/>
          <w:szCs w:val="24"/>
          <w:rtl w:val="0"/>
        </w:rPr>
        <w:t xml:space="preserve"> pilgrimage circuit. It is located at </w:t>
      </w:r>
      <w:r w:rsidDel="00000000" w:rsidR="00000000" w:rsidRPr="00000000">
        <w:rPr>
          <w:rFonts w:ascii="Times New Roman" w:cs="Times New Roman" w:eastAsia="Times New Roman" w:hAnsi="Times New Roman"/>
          <w:b w:val="1"/>
          <w:bCs w:val="1"/>
          <w:sz w:val="24"/>
          <w:szCs w:val="24"/>
          <w:rtl w:val="0"/>
        </w:rPr>
        <w:t xml:space="preserve">Rameswaram on Pamban Island</w:t>
      </w:r>
      <w:r w:rsidDel="00000000" w:rsidR="00000000" w:rsidRPr="00000000">
        <w:rPr>
          <w:rFonts w:ascii="Times New Roman" w:cs="Times New Roman" w:eastAsia="Times New Roman" w:hAnsi="Times New Roman"/>
          <w:sz w:val="24"/>
          <w:szCs w:val="24"/>
          <w:rtl w:val="0"/>
        </w:rPr>
        <w:t xml:space="preserve">, Tamil Nadu, between the </w:t>
      </w:r>
      <w:r w:rsidDel="00000000" w:rsidR="00000000" w:rsidRPr="00000000">
        <w:rPr>
          <w:rFonts w:ascii="Times New Roman" w:cs="Times New Roman" w:eastAsia="Times New Roman" w:hAnsi="Times New Roman"/>
          <w:b w:val="1"/>
          <w:bCs w:val="1"/>
          <w:sz w:val="24"/>
          <w:szCs w:val="24"/>
          <w:rtl w:val="0"/>
        </w:rPr>
        <w:t xml:space="preserve">Palk Strait and Gulf of Mannar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1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fay82cjbe0bl" w:id="749"/>
      <w:bookmarkEnd w:id="749"/>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A12">
      <w:pPr>
        <w:numPr>
          <w:ilvl w:val="0"/>
          <w:numId w:val="6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w:t>
      </w:r>
      <w:r w:rsidDel="00000000" w:rsidR="00000000" w:rsidRPr="00000000">
        <w:rPr>
          <w:rFonts w:ascii="Times New Roman" w:cs="Times New Roman" w:eastAsia="Times New Roman" w:hAnsi="Times New Roman"/>
          <w:b w:val="1"/>
          <w:bCs w:val="1"/>
          <w:sz w:val="24"/>
          <w:szCs w:val="24"/>
          <w:rtl w:val="0"/>
        </w:rPr>
        <w:t xml:space="preserve">Day 1 of the 18th BRICS Summit</w:t>
      </w:r>
      <w:r w:rsidDel="00000000" w:rsidR="00000000" w:rsidRPr="00000000">
        <w:rPr>
          <w:rFonts w:ascii="Times New Roman" w:cs="Times New Roman" w:eastAsia="Times New Roman" w:hAnsi="Times New Roman"/>
          <w:sz w:val="24"/>
          <w:szCs w:val="24"/>
          <w:rtl w:val="0"/>
        </w:rPr>
        <w:t xml:space="preserve"> at Bharat Mandapam, the Indian Prime Minister and Chinese President shook hands before a projection depicting the temple’s iconic </w:t>
      </w:r>
      <w:r w:rsidDel="00000000" w:rsidR="00000000" w:rsidRPr="00000000">
        <w:rPr>
          <w:rFonts w:ascii="Times New Roman" w:cs="Times New Roman" w:eastAsia="Times New Roman" w:hAnsi="Times New Roman"/>
          <w:b w:val="1"/>
          <w:bCs w:val="1"/>
          <w:sz w:val="24"/>
          <w:szCs w:val="24"/>
          <w:rtl w:val="0"/>
        </w:rPr>
        <w:t xml:space="preserve">1,212-pillar corridor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13">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enaalmqgo9q" w:id="750"/>
      <w:bookmarkEnd w:id="750"/>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A14">
      <w:pPr>
        <w:numPr>
          <w:ilvl w:val="0"/>
          <w:numId w:val="5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Pillared Corridor:</w:t>
      </w:r>
      <w:r w:rsidDel="00000000" w:rsidR="00000000" w:rsidRPr="00000000">
        <w:rPr>
          <w:rFonts w:ascii="Times New Roman" w:cs="Times New Roman" w:eastAsia="Times New Roman" w:hAnsi="Times New Roman"/>
          <w:sz w:val="24"/>
          <w:szCs w:val="24"/>
          <w:rtl w:val="0"/>
        </w:rPr>
        <w:t xml:space="preserve"> The outer third corridor contains </w:t>
      </w:r>
      <w:r w:rsidDel="00000000" w:rsidR="00000000" w:rsidRPr="00000000">
        <w:rPr>
          <w:rFonts w:ascii="Times New Roman" w:cs="Times New Roman" w:eastAsia="Times New Roman" w:hAnsi="Times New Roman"/>
          <w:b w:val="1"/>
          <w:bCs w:val="1"/>
          <w:sz w:val="24"/>
          <w:szCs w:val="24"/>
          <w:rtl w:val="0"/>
        </w:rPr>
        <w:t xml:space="preserve">1,212 carved granite pillars</w:t>
      </w:r>
      <w:r w:rsidDel="00000000" w:rsidR="00000000" w:rsidRPr="00000000">
        <w:rPr>
          <w:rFonts w:ascii="Times New Roman" w:cs="Times New Roman" w:eastAsia="Times New Roman" w:hAnsi="Times New Roman"/>
          <w:sz w:val="24"/>
          <w:szCs w:val="24"/>
          <w:rtl w:val="0"/>
        </w:rPr>
        <w:t xml:space="preserve">, about </w:t>
      </w:r>
      <w:r w:rsidDel="00000000" w:rsidR="00000000" w:rsidRPr="00000000">
        <w:rPr>
          <w:rFonts w:ascii="Times New Roman" w:cs="Times New Roman" w:eastAsia="Times New Roman" w:hAnsi="Times New Roman"/>
          <w:b w:val="1"/>
          <w:bCs w:val="1"/>
          <w:sz w:val="24"/>
          <w:szCs w:val="24"/>
          <w:rtl w:val="0"/>
        </w:rPr>
        <w:t xml:space="preserve">6.9 m high</w:t>
      </w:r>
      <w:r w:rsidDel="00000000" w:rsidR="00000000" w:rsidRPr="00000000">
        <w:rPr>
          <w:rFonts w:ascii="Times New Roman" w:cs="Times New Roman" w:eastAsia="Times New Roman" w:hAnsi="Times New Roman"/>
          <w:sz w:val="24"/>
          <w:szCs w:val="24"/>
          <w:rtl w:val="0"/>
        </w:rPr>
        <w:t xml:space="preserve">, extending over a cumulative perimeter of approximately </w:t>
      </w:r>
      <w:r w:rsidDel="00000000" w:rsidR="00000000" w:rsidRPr="00000000">
        <w:rPr>
          <w:rFonts w:ascii="Times New Roman" w:cs="Times New Roman" w:eastAsia="Times New Roman" w:hAnsi="Times New Roman"/>
          <w:b w:val="1"/>
          <w:bCs w:val="1"/>
          <w:sz w:val="24"/>
          <w:szCs w:val="24"/>
          <w:rtl w:val="0"/>
        </w:rPr>
        <w:t xml:space="preserve">3,850 feet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15">
      <w:pPr>
        <w:numPr>
          <w:ilvl w:val="0"/>
          <w:numId w:val="5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Architecture:</w:t>
      </w:r>
      <w:r w:rsidDel="00000000" w:rsidR="00000000" w:rsidRPr="00000000">
        <w:rPr>
          <w:rFonts w:ascii="Times New Roman" w:cs="Times New Roman" w:eastAsia="Times New Roman" w:hAnsi="Times New Roman"/>
          <w:sz w:val="24"/>
          <w:szCs w:val="24"/>
          <w:rtl w:val="0"/>
        </w:rPr>
        <w:t xml:space="preserve"> Elevated platforms and precisely aligned columns create a striking </w:t>
      </w:r>
      <w:r w:rsidDel="00000000" w:rsidR="00000000" w:rsidRPr="00000000">
        <w:rPr>
          <w:rFonts w:ascii="Times New Roman" w:cs="Times New Roman" w:eastAsia="Times New Roman" w:hAnsi="Times New Roman"/>
          <w:b w:val="1"/>
          <w:bCs w:val="1"/>
          <w:sz w:val="24"/>
          <w:szCs w:val="24"/>
          <w:rtl w:val="0"/>
        </w:rPr>
        <w:t xml:space="preserve">linear perspective and symmetrical grid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16">
      <w:pPr>
        <w:numPr>
          <w:ilvl w:val="0"/>
          <w:numId w:val="5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Sculptures:</w:t>
      </w:r>
      <w:r w:rsidDel="00000000" w:rsidR="00000000" w:rsidRPr="00000000">
        <w:rPr>
          <w:rFonts w:ascii="Times New Roman" w:cs="Times New Roman" w:eastAsia="Times New Roman" w:hAnsi="Times New Roman"/>
          <w:sz w:val="24"/>
          <w:szCs w:val="24"/>
          <w:rtl w:val="0"/>
        </w:rPr>
        <w:t xml:space="preserve"> Pillars feature </w:t>
      </w:r>
      <w:r w:rsidDel="00000000" w:rsidR="00000000" w:rsidRPr="00000000">
        <w:rPr>
          <w:rFonts w:ascii="Times New Roman" w:cs="Times New Roman" w:eastAsia="Times New Roman" w:hAnsi="Times New Roman"/>
          <w:b w:val="1"/>
          <w:bCs w:val="1"/>
          <w:sz w:val="24"/>
          <w:szCs w:val="24"/>
          <w:rtl w:val="0"/>
        </w:rPr>
        <w:t xml:space="preserve">bas-reliefs, floral carvings, yalis</w:t>
      </w:r>
      <w:r w:rsidDel="00000000" w:rsidR="00000000" w:rsidRPr="00000000">
        <w:rPr>
          <w:rFonts w:ascii="Times New Roman" w:cs="Times New Roman" w:eastAsia="Times New Roman" w:hAnsi="Times New Roman"/>
          <w:sz w:val="24"/>
          <w:szCs w:val="24"/>
          <w:rtl w:val="0"/>
        </w:rPr>
        <w:t xml:space="preserve"> and portraits of </w:t>
      </w:r>
      <w:r w:rsidDel="00000000" w:rsidR="00000000" w:rsidRPr="00000000">
        <w:rPr>
          <w:rFonts w:ascii="Times New Roman" w:cs="Times New Roman" w:eastAsia="Times New Roman" w:hAnsi="Times New Roman"/>
          <w:b w:val="1"/>
          <w:bCs w:val="1"/>
          <w:sz w:val="24"/>
          <w:szCs w:val="24"/>
          <w:rtl w:val="0"/>
        </w:rPr>
        <w:t xml:space="preserve">Sethupathi rulers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17">
      <w:pPr>
        <w:numPr>
          <w:ilvl w:val="0"/>
          <w:numId w:val="5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Monolithic Nandi:</w:t>
      </w:r>
      <w:r w:rsidDel="00000000" w:rsidR="00000000" w:rsidRPr="00000000">
        <w:rPr>
          <w:rFonts w:ascii="Times New Roman" w:cs="Times New Roman" w:eastAsia="Times New Roman" w:hAnsi="Times New Roman"/>
          <w:sz w:val="24"/>
          <w:szCs w:val="24"/>
          <w:rtl w:val="0"/>
        </w:rPr>
        <w:t xml:space="preserve"> The temple houses a massive Nandi measuring </w:t>
      </w:r>
      <w:r w:rsidDel="00000000" w:rsidR="00000000" w:rsidRPr="00000000">
        <w:rPr>
          <w:rFonts w:ascii="Times New Roman" w:cs="Times New Roman" w:eastAsia="Times New Roman" w:hAnsi="Times New Roman"/>
          <w:b w:val="1"/>
          <w:bCs w:val="1"/>
          <w:sz w:val="24"/>
          <w:szCs w:val="24"/>
          <w:rtl w:val="0"/>
        </w:rPr>
        <w:t xml:space="preserve">17 feet high, 22 feet long and 12 feet wide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18">
      <w:pPr>
        <w:numPr>
          <w:ilvl w:val="0"/>
          <w:numId w:val="5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Sacred Theerthams:</w:t>
      </w:r>
      <w:r w:rsidDel="00000000" w:rsidR="00000000" w:rsidRPr="00000000">
        <w:rPr>
          <w:rFonts w:ascii="Times New Roman" w:cs="Times New Roman" w:eastAsia="Times New Roman" w:hAnsi="Times New Roman"/>
          <w:sz w:val="24"/>
          <w:szCs w:val="24"/>
          <w:rtl w:val="0"/>
        </w:rPr>
        <w:t xml:space="preserve"> Its precincts contain </w:t>
      </w:r>
      <w:r w:rsidDel="00000000" w:rsidR="00000000" w:rsidRPr="00000000">
        <w:rPr>
          <w:rFonts w:ascii="Times New Roman" w:cs="Times New Roman" w:eastAsia="Times New Roman" w:hAnsi="Times New Roman"/>
          <w:b w:val="1"/>
          <w:bCs w:val="1"/>
          <w:sz w:val="24"/>
          <w:szCs w:val="24"/>
          <w:rtl w:val="0"/>
        </w:rPr>
        <w:t xml:space="preserve">22 freshwater theerthams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19">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afxajun7dht" w:id="751"/>
      <w:bookmarkEnd w:id="751"/>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A1A">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temple symbolically connects </w:t>
      </w:r>
      <w:r w:rsidDel="00000000" w:rsidR="00000000" w:rsidRPr="00000000">
        <w:rPr>
          <w:rFonts w:ascii="Times New Roman" w:cs="Times New Roman" w:eastAsia="Times New Roman" w:hAnsi="Times New Roman"/>
          <w:b w:val="1"/>
          <w:bCs w:val="1"/>
          <w:sz w:val="24"/>
          <w:szCs w:val="24"/>
          <w:rtl w:val="0"/>
        </w:rPr>
        <w:t xml:space="preserve">Shaivism and the Ramayana tradition</w:t>
      </w:r>
      <w:r w:rsidDel="00000000" w:rsidR="00000000" w:rsidRPr="00000000">
        <w:rPr>
          <w:rFonts w:ascii="Times New Roman" w:cs="Times New Roman" w:eastAsia="Times New Roman" w:hAnsi="Times New Roman"/>
          <w:sz w:val="24"/>
          <w:szCs w:val="24"/>
          <w:rtl w:val="0"/>
        </w:rPr>
        <w:t xml:space="preserve">, associating Lord Shiva’s worship with Lord Rama’s journey. Its extensive granite architecture also reflects sophisticated historical </w:t>
      </w:r>
      <w:r w:rsidDel="00000000" w:rsidR="00000000" w:rsidRPr="00000000">
        <w:rPr>
          <w:rFonts w:ascii="Times New Roman" w:cs="Times New Roman" w:eastAsia="Times New Roman" w:hAnsi="Times New Roman"/>
          <w:b w:val="1"/>
          <w:bCs w:val="1"/>
          <w:sz w:val="24"/>
          <w:szCs w:val="24"/>
          <w:rtl w:val="0"/>
        </w:rPr>
        <w:t xml:space="preserve">stone masonry and transportation</w:t>
      </w:r>
      <w:r w:rsidDel="00000000" w:rsidR="00000000" w:rsidRPr="00000000">
        <w:rPr>
          <w:rFonts w:ascii="Times New Roman" w:cs="Times New Roman" w:eastAsia="Times New Roman" w:hAnsi="Times New Roman"/>
          <w:sz w:val="24"/>
          <w:szCs w:val="24"/>
          <w:rtl w:val="0"/>
        </w:rPr>
        <w:t xml:space="preserve">, including movement of massive stones to Pamban Island.</w:t>
      </w:r>
    </w:p>
    <w:p w:rsidR="00000000" w:rsidDel="00000000" w:rsidP="00000000" w:rsidRDefault="00000000" w:rsidRPr="00000000" w14:paraId="00000A1B">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vejb359rszz9" w:id="752"/>
      <w:bookmarkEnd w:id="752"/>
      <w:r w:rsidDel="00000000" w:rsidR="00000000" w:rsidRPr="00000000">
        <w:rPr>
          <w:rtl w:val="0"/>
        </w:rPr>
      </w:r>
    </w:p>
    <w:p w:rsidR="00000000" w:rsidDel="00000000" w:rsidP="00000000" w:rsidRDefault="00000000" w:rsidRPr="00000000" w14:paraId="00000A1C">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y4m7gzfvnx5i" w:id="753"/>
      <w:bookmarkEnd w:id="753"/>
      <w:r w:rsidDel="00000000" w:rsidR="00000000" w:rsidRPr="00000000">
        <w:rPr>
          <w:rFonts w:ascii="Times New Roman" w:cs="Times New Roman" w:eastAsia="Times New Roman" w:hAnsi="Times New Roman"/>
          <w:b w:val="1"/>
          <w:bCs w:val="1"/>
          <w:sz w:val="36"/>
          <w:szCs w:val="36"/>
          <w:rtl w:val="0"/>
        </w:rPr>
        <w:t xml:space="preserve">115. </w:t>
      </w:r>
      <w:r w:rsidDel="00000000" w:rsidR="00000000" w:rsidRPr="00000000">
        <w:rPr>
          <w:rFonts w:ascii="Times New Roman" w:cs="Times New Roman" w:eastAsia="Times New Roman" w:hAnsi="Times New Roman"/>
          <w:b w:val="1"/>
          <w:bCs w:val="1"/>
          <w:sz w:val="36"/>
          <w:szCs w:val="36"/>
          <w:rtl w:val="0"/>
        </w:rPr>
        <w:t xml:space="preserve">SARATCHANDRA CHATTOPADHYAY</w:t>
      </w:r>
    </w:p>
    <w:p w:rsidR="00000000" w:rsidDel="00000000" w:rsidP="00000000" w:rsidRDefault="00000000" w:rsidRPr="00000000" w14:paraId="00000A1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bell2348doem" w:id="754"/>
      <w:bookmarkEnd w:id="754"/>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A1E">
      <w:pPr>
        <w:numPr>
          <w:ilvl w:val="0"/>
          <w:numId w:val="157"/>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Saratchandra Chattopadhyay (1876–1938)</w:t>
      </w:r>
      <w:r w:rsidDel="00000000" w:rsidR="00000000" w:rsidRPr="00000000">
        <w:rPr>
          <w:rFonts w:ascii="Times New Roman" w:cs="Times New Roman" w:eastAsia="Times New Roman" w:hAnsi="Times New Roman"/>
          <w:sz w:val="24"/>
          <w:szCs w:val="24"/>
          <w:rtl w:val="0"/>
        </w:rPr>
        <w:t xml:space="preserve"> was a celebrated Bengali novelist and short-story writer known for </w:t>
      </w:r>
      <w:r w:rsidDel="00000000" w:rsidR="00000000" w:rsidRPr="00000000">
        <w:rPr>
          <w:rFonts w:ascii="Times New Roman" w:cs="Times New Roman" w:eastAsia="Times New Roman" w:hAnsi="Times New Roman"/>
          <w:b w:val="1"/>
          <w:bCs w:val="1"/>
          <w:sz w:val="24"/>
          <w:szCs w:val="24"/>
          <w:rtl w:val="0"/>
        </w:rPr>
        <w:t xml:space="preserve">psychological realism, empathy for marginalised sections and portrayal of women’s agency</w:t>
      </w:r>
      <w:r w:rsidDel="00000000" w:rsidR="00000000" w:rsidRPr="00000000">
        <w:rPr>
          <w:rFonts w:ascii="Times New Roman" w:cs="Times New Roman" w:eastAsia="Times New Roman" w:hAnsi="Times New Roman"/>
          <w:sz w:val="24"/>
          <w:szCs w:val="24"/>
          <w:rtl w:val="0"/>
        </w:rPr>
        <w:t xml:space="preserve"> within orthodox social structures.</w:t>
      </w:r>
    </w:p>
    <w:p w:rsidR="00000000" w:rsidDel="00000000" w:rsidP="00000000" w:rsidRDefault="00000000" w:rsidRPr="00000000" w14:paraId="00000A1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bpblyj85cq4f" w:id="755"/>
      <w:bookmarkEnd w:id="755"/>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A20">
      <w:pPr>
        <w:numPr>
          <w:ilvl w:val="0"/>
          <w:numId w:val="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Prime Minister paid tribute</w:t>
      </w:r>
      <w:r w:rsidDel="00000000" w:rsidR="00000000" w:rsidRPr="00000000">
        <w:rPr>
          <w:rFonts w:ascii="Times New Roman" w:cs="Times New Roman" w:eastAsia="Times New Roman" w:hAnsi="Times New Roman"/>
          <w:sz w:val="24"/>
          <w:szCs w:val="24"/>
          <w:rtl w:val="0"/>
        </w:rPr>
        <w:t xml:space="preserve"> to Saratchandra Chattopadhyay on his </w:t>
      </w:r>
      <w:r w:rsidDel="00000000" w:rsidR="00000000" w:rsidRPr="00000000">
        <w:rPr>
          <w:rFonts w:ascii="Times New Roman" w:cs="Times New Roman" w:eastAsia="Times New Roman" w:hAnsi="Times New Roman"/>
          <w:b w:val="1"/>
          <w:bCs w:val="1"/>
          <w:sz w:val="24"/>
          <w:szCs w:val="24"/>
          <w:rtl w:val="0"/>
        </w:rPr>
        <w:t xml:space="preserve">150th birth anniversary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2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5u1hg3wxgiio" w:id="756"/>
      <w:bookmarkEnd w:id="756"/>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A22">
      <w:pPr>
        <w:numPr>
          <w:ilvl w:val="0"/>
          <w:numId w:val="2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Early life:</w:t>
      </w:r>
      <w:r w:rsidDel="00000000" w:rsidR="00000000" w:rsidRPr="00000000">
        <w:rPr>
          <w:rFonts w:ascii="Times New Roman" w:cs="Times New Roman" w:eastAsia="Times New Roman" w:hAnsi="Times New Roman"/>
          <w:sz w:val="24"/>
          <w:szCs w:val="24"/>
          <w:rtl w:val="0"/>
        </w:rPr>
        <w:t xml:space="preserve"> Born on </w:t>
      </w:r>
      <w:r w:rsidDel="00000000" w:rsidR="00000000" w:rsidRPr="00000000">
        <w:rPr>
          <w:rFonts w:ascii="Times New Roman" w:cs="Times New Roman" w:eastAsia="Times New Roman" w:hAnsi="Times New Roman"/>
          <w:b w:val="1"/>
          <w:bCs w:val="1"/>
          <w:sz w:val="24"/>
          <w:szCs w:val="24"/>
          <w:rtl w:val="0"/>
        </w:rPr>
        <w:t xml:space="preserve">15 September 1876</w:t>
      </w:r>
      <w:r w:rsidDel="00000000" w:rsidR="00000000" w:rsidRPr="00000000">
        <w:rPr>
          <w:rFonts w:ascii="Times New Roman" w:cs="Times New Roman" w:eastAsia="Times New Roman" w:hAnsi="Times New Roman"/>
          <w:sz w:val="24"/>
          <w:szCs w:val="24"/>
          <w:rtl w:val="0"/>
        </w:rPr>
        <w:t xml:space="preserve"> at Debanandapur, Hooghly district; his father Motilal Chattopadhyay’s literary interests influenced him.</w:t>
      </w:r>
    </w:p>
    <w:p w:rsidR="00000000" w:rsidDel="00000000" w:rsidP="00000000" w:rsidRDefault="00000000" w:rsidRPr="00000000" w14:paraId="00000A23">
      <w:pPr>
        <w:numPr>
          <w:ilvl w:val="0"/>
          <w:numId w:val="2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Myanmar connection:</w:t>
      </w:r>
      <w:r w:rsidDel="00000000" w:rsidR="00000000" w:rsidRPr="00000000">
        <w:rPr>
          <w:rFonts w:ascii="Times New Roman" w:cs="Times New Roman" w:eastAsia="Times New Roman" w:hAnsi="Times New Roman"/>
          <w:sz w:val="24"/>
          <w:szCs w:val="24"/>
          <w:rtl w:val="0"/>
        </w:rPr>
        <w:t xml:space="preserve"> He moved to </w:t>
      </w:r>
      <w:r w:rsidDel="00000000" w:rsidR="00000000" w:rsidRPr="00000000">
        <w:rPr>
          <w:rFonts w:ascii="Times New Roman" w:cs="Times New Roman" w:eastAsia="Times New Roman" w:hAnsi="Times New Roman"/>
          <w:b w:val="1"/>
          <w:bCs w:val="1"/>
          <w:sz w:val="24"/>
          <w:szCs w:val="24"/>
          <w:rtl w:val="0"/>
        </w:rPr>
        <w:t xml:space="preserve">Burma (Myanmar) in 1903</w:t>
      </w:r>
      <w:r w:rsidDel="00000000" w:rsidR="00000000" w:rsidRPr="00000000">
        <w:rPr>
          <w:rFonts w:ascii="Times New Roman" w:cs="Times New Roman" w:eastAsia="Times New Roman" w:hAnsi="Times New Roman"/>
          <w:sz w:val="24"/>
          <w:szCs w:val="24"/>
          <w:rtl w:val="0"/>
        </w:rPr>
        <w:t xml:space="preserve"> and worked in Rangoon for nearly a decade before returning to Bengal in 1916.</w:t>
      </w:r>
    </w:p>
    <w:p w:rsidR="00000000" w:rsidDel="00000000" w:rsidP="00000000" w:rsidRDefault="00000000" w:rsidRPr="00000000" w14:paraId="00000A24">
      <w:pPr>
        <w:numPr>
          <w:ilvl w:val="0"/>
          <w:numId w:val="2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Freedom movement:</w:t>
      </w:r>
      <w:r w:rsidDel="00000000" w:rsidR="00000000" w:rsidRPr="00000000">
        <w:rPr>
          <w:rFonts w:ascii="Times New Roman" w:cs="Times New Roman" w:eastAsia="Times New Roman" w:hAnsi="Times New Roman"/>
          <w:sz w:val="24"/>
          <w:szCs w:val="24"/>
          <w:rtl w:val="0"/>
        </w:rPr>
        <w:t xml:space="preserve"> His 1926 novel </w:t>
      </w:r>
      <w:r w:rsidDel="00000000" w:rsidR="00000000" w:rsidRPr="00000000">
        <w:rPr>
          <w:rFonts w:ascii="Times New Roman" w:cs="Times New Roman" w:eastAsia="Times New Roman" w:hAnsi="Times New Roman"/>
          <w:b w:val="1"/>
          <w:bCs w:val="1"/>
          <w:i w:val="1"/>
          <w:iCs w:val="1"/>
          <w:sz w:val="24"/>
          <w:szCs w:val="24"/>
          <w:rtl w:val="0"/>
        </w:rPr>
        <w:t xml:space="preserve">Pather Dabi</w:t>
      </w:r>
      <w:r w:rsidDel="00000000" w:rsidR="00000000" w:rsidRPr="00000000">
        <w:rPr>
          <w:rFonts w:ascii="Times New Roman" w:cs="Times New Roman" w:eastAsia="Times New Roman" w:hAnsi="Times New Roman"/>
          <w:sz w:val="24"/>
          <w:szCs w:val="24"/>
          <w:rtl w:val="0"/>
        </w:rPr>
        <w:t xml:space="preserve">, depicting revolutionary resistance to British rule, was </w:t>
      </w:r>
      <w:r w:rsidDel="00000000" w:rsidR="00000000" w:rsidRPr="00000000">
        <w:rPr>
          <w:rFonts w:ascii="Times New Roman" w:cs="Times New Roman" w:eastAsia="Times New Roman" w:hAnsi="Times New Roman"/>
          <w:b w:val="1"/>
          <w:bCs w:val="1"/>
          <w:sz w:val="24"/>
          <w:szCs w:val="24"/>
          <w:rtl w:val="0"/>
        </w:rPr>
        <w:t xml:space="preserve">banned by the colonial government</w:t>
      </w:r>
      <w:r w:rsidDel="00000000" w:rsidR="00000000" w:rsidRPr="00000000">
        <w:rPr>
          <w:rFonts w:ascii="Times New Roman" w:cs="Times New Roman" w:eastAsia="Times New Roman" w:hAnsi="Times New Roman"/>
          <w:sz w:val="24"/>
          <w:szCs w:val="24"/>
          <w:rtl w:val="0"/>
        </w:rPr>
        <w:t xml:space="preserve">. He also participated in the </w:t>
      </w:r>
      <w:r w:rsidDel="00000000" w:rsidR="00000000" w:rsidRPr="00000000">
        <w:rPr>
          <w:rFonts w:ascii="Times New Roman" w:cs="Times New Roman" w:eastAsia="Times New Roman" w:hAnsi="Times New Roman"/>
          <w:b w:val="1"/>
          <w:bCs w:val="1"/>
          <w:sz w:val="24"/>
          <w:szCs w:val="24"/>
          <w:rtl w:val="0"/>
        </w:rPr>
        <w:t xml:space="preserve">Non-Cooperation Movement</w:t>
      </w:r>
      <w:r w:rsidDel="00000000" w:rsidR="00000000" w:rsidRPr="00000000">
        <w:rPr>
          <w:rFonts w:ascii="Times New Roman" w:cs="Times New Roman" w:eastAsia="Times New Roman" w:hAnsi="Times New Roman"/>
          <w:sz w:val="24"/>
          <w:szCs w:val="24"/>
          <w:rtl w:val="0"/>
        </w:rPr>
        <w:t xml:space="preserve"> and grassroots mobilisation.</w:t>
      </w:r>
    </w:p>
    <w:p w:rsidR="00000000" w:rsidDel="00000000" w:rsidP="00000000" w:rsidRDefault="00000000" w:rsidRPr="00000000" w14:paraId="00000A25">
      <w:pPr>
        <w:numPr>
          <w:ilvl w:val="0"/>
          <w:numId w:val="2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Political association:</w:t>
      </w:r>
      <w:r w:rsidDel="00000000" w:rsidR="00000000" w:rsidRPr="00000000">
        <w:rPr>
          <w:rFonts w:ascii="Times New Roman" w:cs="Times New Roman" w:eastAsia="Times New Roman" w:hAnsi="Times New Roman"/>
          <w:sz w:val="24"/>
          <w:szCs w:val="24"/>
          <w:rtl w:val="0"/>
        </w:rPr>
        <w:t xml:space="preserve"> Served as </w:t>
      </w:r>
      <w:r w:rsidDel="00000000" w:rsidR="00000000" w:rsidRPr="00000000">
        <w:rPr>
          <w:rFonts w:ascii="Times New Roman" w:cs="Times New Roman" w:eastAsia="Times New Roman" w:hAnsi="Times New Roman"/>
          <w:b w:val="1"/>
          <w:bCs w:val="1"/>
          <w:sz w:val="24"/>
          <w:szCs w:val="24"/>
          <w:rtl w:val="0"/>
        </w:rPr>
        <w:t xml:space="preserve">President of the Howrah District Congress (1921–1936)</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26">
      <w:pPr>
        <w:numPr>
          <w:ilvl w:val="0"/>
          <w:numId w:val="2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Literary contribution:</w:t>
      </w:r>
      <w:r w:rsidDel="00000000" w:rsidR="00000000" w:rsidRPr="00000000">
        <w:rPr>
          <w:rFonts w:ascii="Times New Roman" w:cs="Times New Roman" w:eastAsia="Times New Roman" w:hAnsi="Times New Roman"/>
          <w:sz w:val="24"/>
          <w:szCs w:val="24"/>
          <w:rtl w:val="0"/>
        </w:rPr>
        <w:t xml:space="preserve"> Major works include </w:t>
      </w:r>
      <w:r w:rsidDel="00000000" w:rsidR="00000000" w:rsidRPr="00000000">
        <w:rPr>
          <w:rFonts w:ascii="Times New Roman" w:cs="Times New Roman" w:eastAsia="Times New Roman" w:hAnsi="Times New Roman"/>
          <w:b w:val="1"/>
          <w:bCs w:val="1"/>
          <w:i w:val="1"/>
          <w:iCs w:val="1"/>
          <w:sz w:val="24"/>
          <w:szCs w:val="24"/>
          <w:rtl w:val="0"/>
        </w:rPr>
        <w:t xml:space="preserve">Devdas, Parineeta, Srikanta, Charitraheen, Biraj Bou</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i w:val="1"/>
          <w:iCs w:val="1"/>
          <w:sz w:val="24"/>
          <w:szCs w:val="24"/>
          <w:rtl w:val="0"/>
        </w:rPr>
        <w:t xml:space="preserve">Sesh Prashna</w:t>
      </w:r>
      <w:r w:rsidDel="00000000" w:rsidR="00000000" w:rsidRPr="00000000">
        <w:rPr>
          <w:rFonts w:ascii="Times New Roman" w:cs="Times New Roman" w:eastAsia="Times New Roman" w:hAnsi="Times New Roman"/>
          <w:sz w:val="24"/>
          <w:szCs w:val="24"/>
          <w:rtl w:val="0"/>
        </w:rPr>
        <w:t xml:space="preserve">. His writings portrayed widows, courtesans and independent women with dignity and individual agency.</w:t>
      </w:r>
    </w:p>
    <w:p w:rsidR="00000000" w:rsidDel="00000000" w:rsidP="00000000" w:rsidRDefault="00000000" w:rsidRPr="00000000" w14:paraId="00000A27">
      <w:pPr>
        <w:numPr>
          <w:ilvl w:val="0"/>
          <w:numId w:val="20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Received the </w:t>
      </w:r>
      <w:r w:rsidDel="00000000" w:rsidR="00000000" w:rsidRPr="00000000">
        <w:rPr>
          <w:rFonts w:ascii="Times New Roman" w:cs="Times New Roman" w:eastAsia="Times New Roman" w:hAnsi="Times New Roman"/>
          <w:b w:val="1"/>
          <w:bCs w:val="1"/>
          <w:sz w:val="24"/>
          <w:szCs w:val="24"/>
          <w:rtl w:val="0"/>
        </w:rPr>
        <w:t xml:space="preserve">Jagattarini Gold Medal (1923)</w:t>
      </w:r>
      <w:r w:rsidDel="00000000" w:rsidR="00000000" w:rsidRPr="00000000">
        <w:rPr>
          <w:rFonts w:ascii="Times New Roman" w:cs="Times New Roman" w:eastAsia="Times New Roman" w:hAnsi="Times New Roman"/>
          <w:sz w:val="24"/>
          <w:szCs w:val="24"/>
          <w:rtl w:val="0"/>
        </w:rPr>
        <w:t xml:space="preserve"> and honorary </w:t>
      </w:r>
      <w:r w:rsidDel="00000000" w:rsidR="00000000" w:rsidRPr="00000000">
        <w:rPr>
          <w:rFonts w:ascii="Times New Roman" w:cs="Times New Roman" w:eastAsia="Times New Roman" w:hAnsi="Times New Roman"/>
          <w:b w:val="1"/>
          <w:bCs w:val="1"/>
          <w:sz w:val="24"/>
          <w:szCs w:val="24"/>
          <w:rtl w:val="0"/>
        </w:rPr>
        <w:t xml:space="preserve">D.Litt. from the University of Dacca (1936)</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28">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ie4j72egf3mi" w:id="757"/>
      <w:bookmarkEnd w:id="757"/>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A29">
      <w:pPr>
        <w:numPr>
          <w:ilvl w:val="0"/>
          <w:numId w:val="9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literature connected </w:t>
      </w:r>
      <w:r w:rsidDel="00000000" w:rsidR="00000000" w:rsidRPr="00000000">
        <w:rPr>
          <w:rFonts w:ascii="Times New Roman" w:cs="Times New Roman" w:eastAsia="Times New Roman" w:hAnsi="Times New Roman"/>
          <w:b w:val="1"/>
          <w:bCs w:val="1"/>
          <w:sz w:val="24"/>
          <w:szCs w:val="24"/>
          <w:rtl w:val="0"/>
        </w:rPr>
        <w:t xml:space="preserve">social realities, human emotions and questions of social orthodoxy</w:t>
      </w:r>
      <w:r w:rsidDel="00000000" w:rsidR="00000000" w:rsidRPr="00000000">
        <w:rPr>
          <w:rFonts w:ascii="Times New Roman" w:cs="Times New Roman" w:eastAsia="Times New Roman" w:hAnsi="Times New Roman"/>
          <w:sz w:val="24"/>
          <w:szCs w:val="24"/>
          <w:rtl w:val="0"/>
        </w:rPr>
        <w:t xml:space="preserve">, particularly concerning women and marginalised groups.</w:t>
      </w:r>
    </w:p>
    <w:p w:rsidR="00000000" w:rsidDel="00000000" w:rsidP="00000000" w:rsidRDefault="00000000" w:rsidRPr="00000000" w14:paraId="00000A2A">
      <w:pPr>
        <w:numPr>
          <w:ilvl w:val="0"/>
          <w:numId w:val="9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Pather Dabi</w:t>
      </w:r>
      <w:r w:rsidDel="00000000" w:rsidR="00000000" w:rsidRPr="00000000">
        <w:rPr>
          <w:rFonts w:ascii="Times New Roman" w:cs="Times New Roman" w:eastAsia="Times New Roman" w:hAnsi="Times New Roman"/>
          <w:sz w:val="24"/>
          <w:szCs w:val="24"/>
          <w:rtl w:val="0"/>
        </w:rPr>
        <w:t xml:space="preserve"> demonstrates the role of </w:t>
      </w:r>
      <w:r w:rsidDel="00000000" w:rsidR="00000000" w:rsidRPr="00000000">
        <w:rPr>
          <w:rFonts w:ascii="Times New Roman" w:cs="Times New Roman" w:eastAsia="Times New Roman" w:hAnsi="Times New Roman"/>
          <w:b w:val="1"/>
          <w:bCs w:val="1"/>
          <w:sz w:val="24"/>
          <w:szCs w:val="24"/>
          <w:rtl w:val="0"/>
        </w:rPr>
        <w:t xml:space="preserve">literature as a medium of anti-colonial political expression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2B">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n4n4d9da75f6" w:id="758"/>
      <w:bookmarkEnd w:id="758"/>
      <w:r w:rsidDel="00000000" w:rsidR="00000000" w:rsidRPr="00000000">
        <w:rPr>
          <w:rtl w:val="0"/>
        </w:rPr>
      </w:r>
    </w:p>
    <w:p w:rsidR="00000000" w:rsidDel="00000000" w:rsidP="00000000" w:rsidRDefault="00000000" w:rsidRPr="00000000" w14:paraId="00000A2C">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fkvk2gg9rzv2" w:id="759"/>
      <w:bookmarkEnd w:id="759"/>
      <w:r w:rsidDel="00000000" w:rsidR="00000000" w:rsidRPr="00000000">
        <w:rPr>
          <w:rFonts w:ascii="Times New Roman" w:cs="Times New Roman" w:eastAsia="Times New Roman" w:hAnsi="Times New Roman"/>
          <w:b w:val="1"/>
          <w:bCs w:val="1"/>
          <w:sz w:val="36"/>
          <w:szCs w:val="36"/>
          <w:rtl w:val="0"/>
        </w:rPr>
        <w:t xml:space="preserve">116. </w:t>
      </w:r>
      <w:r w:rsidDel="00000000" w:rsidR="00000000" w:rsidRPr="00000000">
        <w:rPr>
          <w:rFonts w:ascii="Times New Roman" w:cs="Times New Roman" w:eastAsia="Times New Roman" w:hAnsi="Times New Roman"/>
          <w:b w:val="1"/>
          <w:bCs w:val="1"/>
          <w:sz w:val="36"/>
          <w:szCs w:val="36"/>
          <w:rtl w:val="0"/>
        </w:rPr>
        <w:t xml:space="preserve">Tulu as Additional Official Language in Karnataka</w:t>
      </w:r>
    </w:p>
    <w:p w:rsidR="00000000" w:rsidDel="00000000" w:rsidP="00000000" w:rsidRDefault="00000000" w:rsidRPr="00000000" w14:paraId="00000A2D">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p2rk39qq1di7" w:id="760"/>
      <w:bookmarkEnd w:id="760"/>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A2E">
      <w:pPr>
        <w:numPr>
          <w:ilvl w:val="0"/>
          <w:numId w:val="228"/>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Tulu</w:t>
      </w:r>
      <w:r w:rsidDel="00000000" w:rsidR="00000000" w:rsidRPr="00000000">
        <w:rPr>
          <w:rFonts w:ascii="Times New Roman" w:cs="Times New Roman" w:eastAsia="Times New Roman" w:hAnsi="Times New Roman"/>
          <w:sz w:val="24"/>
          <w:szCs w:val="24"/>
          <w:rtl w:val="0"/>
        </w:rPr>
        <w:t xml:space="preserve"> is a major Southern Dravidian language predominantly spoken in the cultural region of </w:t>
      </w:r>
      <w:r w:rsidDel="00000000" w:rsidR="00000000" w:rsidRPr="00000000">
        <w:rPr>
          <w:rFonts w:ascii="Times New Roman" w:cs="Times New Roman" w:eastAsia="Times New Roman" w:hAnsi="Times New Roman"/>
          <w:b w:val="1"/>
          <w:bCs w:val="1"/>
          <w:sz w:val="24"/>
          <w:szCs w:val="24"/>
          <w:rtl w:val="0"/>
        </w:rPr>
        <w:t xml:space="preserve">Tulu Nadu</w:t>
      </w:r>
      <w:r w:rsidDel="00000000" w:rsidR="00000000" w:rsidRPr="00000000">
        <w:rPr>
          <w:rFonts w:ascii="Times New Roman" w:cs="Times New Roman" w:eastAsia="Times New Roman" w:hAnsi="Times New Roman"/>
          <w:sz w:val="24"/>
          <w:szCs w:val="24"/>
          <w:rtl w:val="0"/>
        </w:rPr>
        <w:t xml:space="preserve">, covering Dakshina Kannada and Udupi in Karnataka and parts of Kasaragod in Kerala. It is a distinct </w:t>
      </w:r>
      <w:r w:rsidDel="00000000" w:rsidR="00000000" w:rsidRPr="00000000">
        <w:rPr>
          <w:rFonts w:ascii="Times New Roman" w:cs="Times New Roman" w:eastAsia="Times New Roman" w:hAnsi="Times New Roman"/>
          <w:b w:val="1"/>
          <w:bCs w:val="1"/>
          <w:sz w:val="24"/>
          <w:szCs w:val="24"/>
          <w:rtl w:val="0"/>
        </w:rPr>
        <w:t xml:space="preserve">non-scheduled language</w:t>
      </w:r>
      <w:r w:rsidDel="00000000" w:rsidR="00000000" w:rsidRPr="00000000">
        <w:rPr>
          <w:rFonts w:ascii="Times New Roman" w:cs="Times New Roman" w:eastAsia="Times New Roman" w:hAnsi="Times New Roman"/>
          <w:sz w:val="24"/>
          <w:szCs w:val="24"/>
          <w:rtl w:val="0"/>
        </w:rPr>
        <w:t xml:space="preserve"> with about </w:t>
      </w:r>
      <w:r w:rsidDel="00000000" w:rsidR="00000000" w:rsidRPr="00000000">
        <w:rPr>
          <w:rFonts w:ascii="Times New Roman" w:cs="Times New Roman" w:eastAsia="Times New Roman" w:hAnsi="Times New Roman"/>
          <w:b w:val="1"/>
          <w:bCs w:val="1"/>
          <w:sz w:val="24"/>
          <w:szCs w:val="24"/>
          <w:rtl w:val="0"/>
        </w:rPr>
        <w:t xml:space="preserve">1.85–2 million native speakers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2F">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yl3xxnxr4ytf" w:id="761"/>
      <w:bookmarkEnd w:id="761"/>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A30">
      <w:pPr>
        <w:numPr>
          <w:ilvl w:val="0"/>
          <w:numId w:val="44"/>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Karnataka State Cabinet</w:t>
      </w:r>
      <w:r w:rsidDel="00000000" w:rsidR="00000000" w:rsidRPr="00000000">
        <w:rPr>
          <w:rFonts w:ascii="Times New Roman" w:cs="Times New Roman" w:eastAsia="Times New Roman" w:hAnsi="Times New Roman"/>
          <w:sz w:val="24"/>
          <w:szCs w:val="24"/>
          <w:rtl w:val="0"/>
        </w:rPr>
        <w:t xml:space="preserve"> approved according additional official/administrative language status to Tulu in </w:t>
      </w:r>
      <w:r w:rsidDel="00000000" w:rsidR="00000000" w:rsidRPr="00000000">
        <w:rPr>
          <w:rFonts w:ascii="Times New Roman" w:cs="Times New Roman" w:eastAsia="Times New Roman" w:hAnsi="Times New Roman"/>
          <w:b w:val="1"/>
          <w:bCs w:val="1"/>
          <w:sz w:val="24"/>
          <w:szCs w:val="24"/>
          <w:rtl w:val="0"/>
        </w:rPr>
        <w:t xml:space="preserve">Dakshina Kannada and Udupi</w:t>
      </w:r>
      <w:r w:rsidDel="00000000" w:rsidR="00000000" w:rsidRPr="00000000">
        <w:rPr>
          <w:rFonts w:ascii="Times New Roman" w:cs="Times New Roman" w:eastAsia="Times New Roman" w:hAnsi="Times New Roman"/>
          <w:sz w:val="24"/>
          <w:szCs w:val="24"/>
          <w:rtl w:val="0"/>
        </w:rPr>
        <w:t xml:space="preserve">, responding to a long-standing regional demand.</w:t>
      </w:r>
    </w:p>
    <w:p w:rsidR="00000000" w:rsidDel="00000000" w:rsidP="00000000" w:rsidRDefault="00000000" w:rsidRPr="00000000" w14:paraId="00000A31">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fakp2lnrq2bf" w:id="762"/>
      <w:bookmarkEnd w:id="762"/>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A32">
      <w:pPr>
        <w:numPr>
          <w:ilvl w:val="0"/>
          <w:numId w:val="4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Tulu has a documented </w:t>
      </w:r>
      <w:r w:rsidDel="00000000" w:rsidR="00000000" w:rsidRPr="00000000">
        <w:rPr>
          <w:rFonts w:ascii="Times New Roman" w:cs="Times New Roman" w:eastAsia="Times New Roman" w:hAnsi="Times New Roman"/>
          <w:b w:val="1"/>
          <w:bCs w:val="1"/>
          <w:sz w:val="24"/>
          <w:szCs w:val="24"/>
          <w:rtl w:val="0"/>
        </w:rPr>
        <w:t xml:space="preserve">literary, epigraphic and oral tradition spanning over 2,000 years</w:t>
      </w:r>
      <w:r w:rsidDel="00000000" w:rsidR="00000000" w:rsidRPr="00000000">
        <w:rPr>
          <w:rFonts w:ascii="Times New Roman" w:cs="Times New Roman" w:eastAsia="Times New Roman" w:hAnsi="Times New Roman"/>
          <w:sz w:val="24"/>
          <w:szCs w:val="24"/>
          <w:rtl w:val="0"/>
        </w:rPr>
        <w:t xml:space="preserve"> and is considered an early branch to have diverged from Proto-Dravidian.</w:t>
      </w:r>
    </w:p>
    <w:p w:rsidR="00000000" w:rsidDel="00000000" w:rsidP="00000000" w:rsidRDefault="00000000" w:rsidRPr="00000000" w14:paraId="00000A33">
      <w:pPr>
        <w:numPr>
          <w:ilvl w:val="0"/>
          <w:numId w:val="4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has an indigenous </w:t>
      </w:r>
      <w:r w:rsidDel="00000000" w:rsidR="00000000" w:rsidRPr="00000000">
        <w:rPr>
          <w:rFonts w:ascii="Times New Roman" w:cs="Times New Roman" w:eastAsia="Times New Roman" w:hAnsi="Times New Roman"/>
          <w:b w:val="1"/>
          <w:bCs w:val="1"/>
          <w:sz w:val="24"/>
          <w:szCs w:val="24"/>
          <w:rtl w:val="0"/>
        </w:rPr>
        <w:t xml:space="preserve">Tigalari (Tulu) script</w:t>
      </w:r>
      <w:r w:rsidDel="00000000" w:rsidR="00000000" w:rsidRPr="00000000">
        <w:rPr>
          <w:rFonts w:ascii="Times New Roman" w:cs="Times New Roman" w:eastAsia="Times New Roman" w:hAnsi="Times New Roman"/>
          <w:sz w:val="24"/>
          <w:szCs w:val="24"/>
          <w:rtl w:val="0"/>
        </w:rPr>
        <w:t xml:space="preserve">, historically associated with Sanskrit and Tulu manuscripts; contemporary administrative communication uses the </w:t>
      </w:r>
      <w:r w:rsidDel="00000000" w:rsidR="00000000" w:rsidRPr="00000000">
        <w:rPr>
          <w:rFonts w:ascii="Times New Roman" w:cs="Times New Roman" w:eastAsia="Times New Roman" w:hAnsi="Times New Roman"/>
          <w:b w:val="1"/>
          <w:bCs w:val="1"/>
          <w:sz w:val="24"/>
          <w:szCs w:val="24"/>
          <w:rtl w:val="0"/>
        </w:rPr>
        <w:t xml:space="preserve">Kannada script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34">
      <w:pPr>
        <w:numPr>
          <w:ilvl w:val="0"/>
          <w:numId w:val="4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cultural heritage includes </w:t>
      </w:r>
      <w:r w:rsidDel="00000000" w:rsidR="00000000" w:rsidRPr="00000000">
        <w:rPr>
          <w:rFonts w:ascii="Times New Roman" w:cs="Times New Roman" w:eastAsia="Times New Roman" w:hAnsi="Times New Roman"/>
          <w:b w:val="1"/>
          <w:bCs w:val="1"/>
          <w:sz w:val="24"/>
          <w:szCs w:val="24"/>
          <w:rtl w:val="0"/>
        </w:rPr>
        <w:t xml:space="preserve">Paddanas</w:t>
      </w:r>
      <w:r w:rsidDel="00000000" w:rsidR="00000000" w:rsidRPr="00000000">
        <w:rPr>
          <w:rFonts w:ascii="Times New Roman" w:cs="Times New Roman" w:eastAsia="Times New Roman" w:hAnsi="Times New Roman"/>
          <w:sz w:val="24"/>
          <w:szCs w:val="24"/>
          <w:rtl w:val="0"/>
        </w:rPr>
        <w:t xml:space="preserve"> (sung epics), </w:t>
      </w:r>
      <w:r w:rsidDel="00000000" w:rsidR="00000000" w:rsidRPr="00000000">
        <w:rPr>
          <w:rFonts w:ascii="Times New Roman" w:cs="Times New Roman" w:eastAsia="Times New Roman" w:hAnsi="Times New Roman"/>
          <w:b w:val="1"/>
          <w:bCs w:val="1"/>
          <w:sz w:val="24"/>
          <w:szCs w:val="24"/>
          <w:rtl w:val="0"/>
        </w:rPr>
        <w:t xml:space="preserve">Bhoota Kola</w:t>
      </w:r>
      <w:r w:rsidDel="00000000" w:rsidR="00000000" w:rsidRPr="00000000">
        <w:rPr>
          <w:rFonts w:ascii="Times New Roman" w:cs="Times New Roman" w:eastAsia="Times New Roman" w:hAnsi="Times New Roman"/>
          <w:sz w:val="24"/>
          <w:szCs w:val="24"/>
          <w:rtl w:val="0"/>
        </w:rPr>
        <w:t xml:space="preserve"> rituals and </w:t>
      </w:r>
      <w:r w:rsidDel="00000000" w:rsidR="00000000" w:rsidRPr="00000000">
        <w:rPr>
          <w:rFonts w:ascii="Times New Roman" w:cs="Times New Roman" w:eastAsia="Times New Roman" w:hAnsi="Times New Roman"/>
          <w:b w:val="1"/>
          <w:bCs w:val="1"/>
          <w:sz w:val="24"/>
          <w:szCs w:val="24"/>
          <w:rtl w:val="0"/>
        </w:rPr>
        <w:t xml:space="preserve">Yakshagana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35">
      <w:pPr>
        <w:numPr>
          <w:ilvl w:val="0"/>
          <w:numId w:val="4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Tulu has been taught as a </w:t>
      </w:r>
      <w:r w:rsidDel="00000000" w:rsidR="00000000" w:rsidRPr="00000000">
        <w:rPr>
          <w:rFonts w:ascii="Times New Roman" w:cs="Times New Roman" w:eastAsia="Times New Roman" w:hAnsi="Times New Roman"/>
          <w:b w:val="1"/>
          <w:bCs w:val="1"/>
          <w:sz w:val="24"/>
          <w:szCs w:val="24"/>
          <w:rtl w:val="0"/>
        </w:rPr>
        <w:t xml:space="preserve">third optional language from Classes 6–10</w:t>
      </w:r>
      <w:r w:rsidDel="00000000" w:rsidR="00000000" w:rsidRPr="00000000">
        <w:rPr>
          <w:rFonts w:ascii="Times New Roman" w:cs="Times New Roman" w:eastAsia="Times New Roman" w:hAnsi="Times New Roman"/>
          <w:sz w:val="24"/>
          <w:szCs w:val="24"/>
          <w:rtl w:val="0"/>
        </w:rPr>
        <w:t xml:space="preserve"> in schools of Dakshina Kannada and Udupi since </w:t>
      </w:r>
      <w:r w:rsidDel="00000000" w:rsidR="00000000" w:rsidRPr="00000000">
        <w:rPr>
          <w:rFonts w:ascii="Times New Roman" w:cs="Times New Roman" w:eastAsia="Times New Roman" w:hAnsi="Times New Roman"/>
          <w:b w:val="1"/>
          <w:bCs w:val="1"/>
          <w:sz w:val="24"/>
          <w:szCs w:val="24"/>
          <w:rtl w:val="0"/>
        </w:rPr>
        <w:t xml:space="preserve">2010–11</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36">
      <w:pPr>
        <w:numPr>
          <w:ilvl w:val="0"/>
          <w:numId w:val="4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345</w:t>
      </w:r>
      <w:r w:rsidDel="00000000" w:rsidR="00000000" w:rsidRPr="00000000">
        <w:rPr>
          <w:rFonts w:ascii="Times New Roman" w:cs="Times New Roman" w:eastAsia="Times New Roman" w:hAnsi="Times New Roman"/>
          <w:sz w:val="24"/>
          <w:szCs w:val="24"/>
          <w:rtl w:val="0"/>
        </w:rPr>
        <w:t xml:space="preserve"> empowers a State Legislature to adopt languages for official purposes. Since the </w:t>
      </w:r>
      <w:r w:rsidDel="00000000" w:rsidR="00000000" w:rsidRPr="00000000">
        <w:rPr>
          <w:rFonts w:ascii="Times New Roman" w:cs="Times New Roman" w:eastAsia="Times New Roman" w:hAnsi="Times New Roman"/>
          <w:b w:val="1"/>
          <w:bCs w:val="1"/>
          <w:sz w:val="24"/>
          <w:szCs w:val="24"/>
          <w:rtl w:val="0"/>
        </w:rPr>
        <w:t xml:space="preserve">Karnataka Official Language Act, 1963</w:t>
      </w:r>
      <w:r w:rsidDel="00000000" w:rsidR="00000000" w:rsidRPr="00000000">
        <w:rPr>
          <w:rFonts w:ascii="Times New Roman" w:cs="Times New Roman" w:eastAsia="Times New Roman" w:hAnsi="Times New Roman"/>
          <w:sz w:val="24"/>
          <w:szCs w:val="24"/>
          <w:rtl w:val="0"/>
        </w:rPr>
        <w:t xml:space="preserve"> declares Kannada the State's official language, comparable statutory status for Tulu requires </w:t>
      </w:r>
      <w:r w:rsidDel="00000000" w:rsidR="00000000" w:rsidRPr="00000000">
        <w:rPr>
          <w:rFonts w:ascii="Times New Roman" w:cs="Times New Roman" w:eastAsia="Times New Roman" w:hAnsi="Times New Roman"/>
          <w:b w:val="1"/>
          <w:bCs w:val="1"/>
          <w:sz w:val="24"/>
          <w:szCs w:val="24"/>
          <w:rtl w:val="0"/>
        </w:rPr>
        <w:t xml:space="preserve">legislative action</w:t>
      </w:r>
      <w:r w:rsidDel="00000000" w:rsidR="00000000" w:rsidRPr="00000000">
        <w:rPr>
          <w:rFonts w:ascii="Times New Roman" w:cs="Times New Roman" w:eastAsia="Times New Roman" w:hAnsi="Times New Roman"/>
          <w:sz w:val="24"/>
          <w:szCs w:val="24"/>
          <w:rtl w:val="0"/>
        </w:rPr>
        <w:t xml:space="preserve">, followed by the applicable assent and notification process.</w:t>
      </w:r>
    </w:p>
    <w:p w:rsidR="00000000" w:rsidDel="00000000" w:rsidP="00000000" w:rsidRDefault="00000000" w:rsidRPr="00000000" w14:paraId="00000A37">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ec821w60axd3" w:id="763"/>
      <w:bookmarkEnd w:id="763"/>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A38">
      <w:pPr>
        <w:numPr>
          <w:ilvl w:val="0"/>
          <w:numId w:val="30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Strengthens </w:t>
      </w:r>
      <w:r w:rsidDel="00000000" w:rsidR="00000000" w:rsidRPr="00000000">
        <w:rPr>
          <w:rFonts w:ascii="Times New Roman" w:cs="Times New Roman" w:eastAsia="Times New Roman" w:hAnsi="Times New Roman"/>
          <w:b w:val="1"/>
          <w:bCs w:val="1"/>
          <w:sz w:val="24"/>
          <w:szCs w:val="24"/>
          <w:rtl w:val="0"/>
        </w:rPr>
        <w:t xml:space="preserve">linguistic and cultural recognition</w:t>
      </w:r>
      <w:r w:rsidDel="00000000" w:rsidR="00000000" w:rsidRPr="00000000">
        <w:rPr>
          <w:rFonts w:ascii="Times New Roman" w:cs="Times New Roman" w:eastAsia="Times New Roman" w:hAnsi="Times New Roman"/>
          <w:sz w:val="24"/>
          <w:szCs w:val="24"/>
          <w:rtl w:val="0"/>
        </w:rPr>
        <w:t xml:space="preserve"> within Karnataka's administrative framework.</w:t>
      </w:r>
    </w:p>
    <w:p w:rsidR="00000000" w:rsidDel="00000000" w:rsidP="00000000" w:rsidRDefault="00000000" w:rsidRPr="00000000" w14:paraId="00000A39">
      <w:pPr>
        <w:numPr>
          <w:ilvl w:val="0"/>
          <w:numId w:val="30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Supports preservation of Tulu's distinctive </w:t>
      </w:r>
      <w:r w:rsidDel="00000000" w:rsidR="00000000" w:rsidRPr="00000000">
        <w:rPr>
          <w:rFonts w:ascii="Times New Roman" w:cs="Times New Roman" w:eastAsia="Times New Roman" w:hAnsi="Times New Roman"/>
          <w:b w:val="1"/>
          <w:bCs w:val="1"/>
          <w:sz w:val="24"/>
          <w:szCs w:val="24"/>
          <w:rtl w:val="0"/>
        </w:rPr>
        <w:t xml:space="preserve">oral, literary and script traditions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3A">
      <w:pPr>
        <w:pStyle w:val="Heading1"/>
        <w:keepNext w:val="0"/>
        <w:keepLines w:val="0"/>
        <w:spacing w:after="40" w:before="0" w:line="335.99999999999994" w:lineRule="auto"/>
        <w:rPr>
          <w:rFonts w:ascii="Times New Roman" w:cs="Times New Roman" w:eastAsia="Times New Roman" w:hAnsi="Times New Roman"/>
          <w:b w:val="1"/>
          <w:bCs w:val="1"/>
          <w:sz w:val="24"/>
          <w:szCs w:val="24"/>
        </w:rPr>
      </w:pPr>
      <w:bookmarkStart w:colFirst="0" w:colLast="0" w:name="_ee3qzw694oag" w:id="764"/>
      <w:bookmarkEnd w:id="764"/>
      <w:r w:rsidDel="00000000" w:rsidR="00000000" w:rsidRPr="00000000">
        <w:rPr>
          <w:rtl w:val="0"/>
        </w:rPr>
      </w:r>
    </w:p>
    <w:p w:rsidR="00000000" w:rsidDel="00000000" w:rsidP="00000000" w:rsidRDefault="00000000" w:rsidRPr="00000000" w14:paraId="00000A3B">
      <w:pPr>
        <w:pStyle w:val="Heading1"/>
        <w:keepNext w:val="0"/>
        <w:keepLines w:val="0"/>
        <w:spacing w:after="40" w:before="0" w:line="335.99999999999994" w:lineRule="auto"/>
        <w:rPr>
          <w:rFonts w:ascii="Times New Roman" w:cs="Times New Roman" w:eastAsia="Times New Roman" w:hAnsi="Times New Roman"/>
          <w:b w:val="1"/>
          <w:bCs w:val="1"/>
          <w:sz w:val="36"/>
          <w:szCs w:val="36"/>
        </w:rPr>
      </w:pPr>
      <w:bookmarkStart w:colFirst="0" w:colLast="0" w:name="_mfk9mo27mf8o" w:id="765"/>
      <w:bookmarkEnd w:id="765"/>
      <w:r w:rsidDel="00000000" w:rsidR="00000000" w:rsidRPr="00000000">
        <w:rPr>
          <w:rFonts w:ascii="Times New Roman" w:cs="Times New Roman" w:eastAsia="Times New Roman" w:hAnsi="Times New Roman"/>
          <w:b w:val="1"/>
          <w:bCs w:val="1"/>
          <w:sz w:val="36"/>
          <w:szCs w:val="36"/>
          <w:rtl w:val="0"/>
        </w:rPr>
        <w:t xml:space="preserve">117. UNESCO World Heritage Tentative List: Four New Indian Cultural Sites</w:t>
      </w:r>
    </w:p>
    <w:p w:rsidR="00000000" w:rsidDel="00000000" w:rsidP="00000000" w:rsidRDefault="00000000" w:rsidRPr="00000000" w14:paraId="00000A3C">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5bhso8m79xj0" w:id="766"/>
      <w:bookmarkEnd w:id="766"/>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A3D">
      <w:pPr>
        <w:numPr>
          <w:ilvl w:val="0"/>
          <w:numId w:val="603"/>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India has submitted </w:t>
      </w:r>
      <w:r w:rsidDel="00000000" w:rsidR="00000000" w:rsidRPr="00000000">
        <w:rPr>
          <w:rFonts w:ascii="Times New Roman" w:cs="Times New Roman" w:eastAsia="Times New Roman" w:hAnsi="Times New Roman"/>
          <w:b w:val="1"/>
          <w:bCs w:val="1"/>
          <w:sz w:val="24"/>
          <w:szCs w:val="24"/>
          <w:rtl w:val="0"/>
        </w:rPr>
        <w:t xml:space="preserve">four cultural heritage sites</w:t>
      </w:r>
      <w:r w:rsidDel="00000000" w:rsidR="00000000" w:rsidRPr="00000000">
        <w:rPr>
          <w:rFonts w:ascii="Times New Roman" w:cs="Times New Roman" w:eastAsia="Times New Roman" w:hAnsi="Times New Roman"/>
          <w:sz w:val="24"/>
          <w:szCs w:val="24"/>
          <w:rtl w:val="0"/>
        </w:rPr>
        <w:t xml:space="preserve"> to the </w:t>
      </w:r>
      <w:r w:rsidDel="00000000" w:rsidR="00000000" w:rsidRPr="00000000">
        <w:rPr>
          <w:rFonts w:ascii="Times New Roman" w:cs="Times New Roman" w:eastAsia="Times New Roman" w:hAnsi="Times New Roman"/>
          <w:b w:val="1"/>
          <w:bCs w:val="1"/>
          <w:sz w:val="24"/>
          <w:szCs w:val="24"/>
          <w:rtl w:val="0"/>
        </w:rPr>
        <w:t xml:space="preserve">UNESCO World Heritage Tentative List</w:t>
      </w:r>
      <w:r w:rsidDel="00000000" w:rsidR="00000000" w:rsidRPr="00000000">
        <w:rPr>
          <w:rFonts w:ascii="Times New Roman" w:cs="Times New Roman" w:eastAsia="Times New Roman" w:hAnsi="Times New Roman"/>
          <w:sz w:val="24"/>
          <w:szCs w:val="24"/>
          <w:rtl w:val="0"/>
        </w:rPr>
        <w:t xml:space="preserve">. The submission covers colonial history, Ahom heritage and living indigenous traditions.</w:t>
      </w:r>
    </w:p>
    <w:p w:rsidR="00000000" w:rsidDel="00000000" w:rsidP="00000000" w:rsidRDefault="00000000" w:rsidRPr="00000000" w14:paraId="00000A3E">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wdk5uok9r8x0" w:id="767"/>
      <w:bookmarkEnd w:id="767"/>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A3F">
      <w:pPr>
        <w:numPr>
          <w:ilvl w:val="0"/>
          <w:numId w:val="544"/>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new inclusions are </w:t>
      </w:r>
      <w:r w:rsidDel="00000000" w:rsidR="00000000" w:rsidRPr="00000000">
        <w:rPr>
          <w:rFonts w:ascii="Times New Roman" w:cs="Times New Roman" w:eastAsia="Times New Roman" w:hAnsi="Times New Roman"/>
          <w:b w:val="1"/>
          <w:bCs w:val="1"/>
          <w:sz w:val="24"/>
          <w:szCs w:val="24"/>
          <w:rtl w:val="0"/>
        </w:rPr>
        <w:t xml:space="preserve">Rangpur-Sivasagar Historic Ensemble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Painted Haveli Towns of Shekhawati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Nicobarese Cultural Continuity</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Colonial Penal Settlement of Andaman Islands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40">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t1dlarpq1et6" w:id="768"/>
      <w:bookmarkEnd w:id="768"/>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A41">
      <w:pPr>
        <w:numPr>
          <w:ilvl w:val="0"/>
          <w:numId w:val="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Colonial Penal Settlement, Andaman Islands:</w:t>
      </w:r>
      <w:r w:rsidDel="00000000" w:rsidR="00000000" w:rsidRPr="00000000">
        <w:rPr>
          <w:rFonts w:ascii="Times New Roman" w:cs="Times New Roman" w:eastAsia="Times New Roman" w:hAnsi="Times New Roman"/>
          <w:sz w:val="24"/>
          <w:szCs w:val="24"/>
          <w:rtl w:val="0"/>
        </w:rPr>
        <w:t xml:space="preserve"> Comprises </w:t>
      </w:r>
      <w:r w:rsidDel="00000000" w:rsidR="00000000" w:rsidRPr="00000000">
        <w:rPr>
          <w:rFonts w:ascii="Times New Roman" w:cs="Times New Roman" w:eastAsia="Times New Roman" w:hAnsi="Times New Roman"/>
          <w:b w:val="1"/>
          <w:bCs w:val="1"/>
          <w:sz w:val="24"/>
          <w:szCs w:val="24"/>
          <w:rtl w:val="0"/>
        </w:rPr>
        <w:t xml:space="preserve">Chatham Island, Netaji Subhas Chandra Bose Island, Viper Island and Cellular Jail</w:t>
      </w:r>
      <w:r w:rsidDel="00000000" w:rsidR="00000000" w:rsidRPr="00000000">
        <w:rPr>
          <w:rFonts w:ascii="Times New Roman" w:cs="Times New Roman" w:eastAsia="Times New Roman" w:hAnsi="Times New Roman"/>
          <w:sz w:val="24"/>
          <w:szCs w:val="24"/>
          <w:rtl w:val="0"/>
        </w:rPr>
        <w:t xml:space="preserve">, documenting British penal administration from 1858 to World War II. Cellular Jail, built during </w:t>
      </w:r>
      <w:r w:rsidDel="00000000" w:rsidR="00000000" w:rsidRPr="00000000">
        <w:rPr>
          <w:rFonts w:ascii="Times New Roman" w:cs="Times New Roman" w:eastAsia="Times New Roman" w:hAnsi="Times New Roman"/>
          <w:b w:val="1"/>
          <w:bCs w:val="1"/>
          <w:sz w:val="24"/>
          <w:szCs w:val="24"/>
          <w:rtl w:val="0"/>
        </w:rPr>
        <w:t xml:space="preserve">1896–1906</w:t>
      </w:r>
      <w:r w:rsidDel="00000000" w:rsidR="00000000" w:rsidRPr="00000000">
        <w:rPr>
          <w:rFonts w:ascii="Times New Roman" w:cs="Times New Roman" w:eastAsia="Times New Roman" w:hAnsi="Times New Roman"/>
          <w:sz w:val="24"/>
          <w:szCs w:val="24"/>
          <w:rtl w:val="0"/>
        </w:rPr>
        <w:t xml:space="preserve">, used a radial </w:t>
      </w:r>
      <w:r w:rsidDel="00000000" w:rsidR="00000000" w:rsidRPr="00000000">
        <w:rPr>
          <w:rFonts w:ascii="Times New Roman" w:cs="Times New Roman" w:eastAsia="Times New Roman" w:hAnsi="Times New Roman"/>
          <w:b w:val="1"/>
          <w:bCs w:val="1"/>
          <w:sz w:val="24"/>
          <w:szCs w:val="24"/>
          <w:rtl w:val="0"/>
        </w:rPr>
        <w:t xml:space="preserve">panopticon architecture</w:t>
      </w:r>
      <w:r w:rsidDel="00000000" w:rsidR="00000000" w:rsidRPr="00000000">
        <w:rPr>
          <w:rFonts w:ascii="Times New Roman" w:cs="Times New Roman" w:eastAsia="Times New Roman" w:hAnsi="Times New Roman"/>
          <w:sz w:val="24"/>
          <w:szCs w:val="24"/>
          <w:rtl w:val="0"/>
        </w:rPr>
        <w:t xml:space="preserve"> with 693 solitary cells.</w:t>
      </w:r>
    </w:p>
    <w:p w:rsidR="00000000" w:rsidDel="00000000" w:rsidP="00000000" w:rsidRDefault="00000000" w:rsidRPr="00000000" w14:paraId="00000A42">
      <w:pPr>
        <w:numPr>
          <w:ilvl w:val="0"/>
          <w:numId w:val="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Rangpur-Sivasagar Historic Ensemble:</w:t>
      </w:r>
      <w:r w:rsidDel="00000000" w:rsidR="00000000" w:rsidRPr="00000000">
        <w:rPr>
          <w:rFonts w:ascii="Times New Roman" w:cs="Times New Roman" w:eastAsia="Times New Roman" w:hAnsi="Times New Roman"/>
          <w:sz w:val="24"/>
          <w:szCs w:val="24"/>
          <w:rtl w:val="0"/>
        </w:rPr>
        <w:t xml:space="preserve"> Located in Upper Assam, it preserves the </w:t>
      </w:r>
      <w:r w:rsidDel="00000000" w:rsidR="00000000" w:rsidRPr="00000000">
        <w:rPr>
          <w:rFonts w:ascii="Times New Roman" w:cs="Times New Roman" w:eastAsia="Times New Roman" w:hAnsi="Times New Roman"/>
          <w:b w:val="1"/>
          <w:bCs w:val="1"/>
          <w:sz w:val="24"/>
          <w:szCs w:val="24"/>
          <w:rtl w:val="0"/>
        </w:rPr>
        <w:t xml:space="preserve">18th-century Ahom urban core</w:t>
      </w:r>
      <w:r w:rsidDel="00000000" w:rsidR="00000000" w:rsidRPr="00000000">
        <w:rPr>
          <w:rFonts w:ascii="Times New Roman" w:cs="Times New Roman" w:eastAsia="Times New Roman" w:hAnsi="Times New Roman"/>
          <w:sz w:val="24"/>
          <w:szCs w:val="24"/>
          <w:rtl w:val="0"/>
        </w:rPr>
        <w:t xml:space="preserve">, including Sivadol, Rang Ghar, Talatal Ghar and the </w:t>
      </w:r>
      <w:r w:rsidDel="00000000" w:rsidR="00000000" w:rsidRPr="00000000">
        <w:rPr>
          <w:rFonts w:ascii="Times New Roman" w:cs="Times New Roman" w:eastAsia="Times New Roman" w:hAnsi="Times New Roman"/>
          <w:b w:val="1"/>
          <w:bCs w:val="1"/>
          <w:sz w:val="24"/>
          <w:szCs w:val="24"/>
          <w:rtl w:val="0"/>
        </w:rPr>
        <w:t xml:space="preserve">Namdang Stone Bridge</w:t>
      </w:r>
      <w:r w:rsidDel="00000000" w:rsidR="00000000" w:rsidRPr="00000000">
        <w:rPr>
          <w:rFonts w:ascii="Times New Roman" w:cs="Times New Roman" w:eastAsia="Times New Roman" w:hAnsi="Times New Roman"/>
          <w:sz w:val="24"/>
          <w:szCs w:val="24"/>
          <w:rtl w:val="0"/>
        </w:rPr>
        <w:t xml:space="preserve">. Its </w:t>
      </w:r>
      <w:r w:rsidDel="00000000" w:rsidR="00000000" w:rsidRPr="00000000">
        <w:rPr>
          <w:rFonts w:ascii="Times New Roman" w:cs="Times New Roman" w:eastAsia="Times New Roman" w:hAnsi="Times New Roman"/>
          <w:b w:val="1"/>
          <w:bCs w:val="1"/>
          <w:sz w:val="24"/>
          <w:szCs w:val="24"/>
          <w:rtl w:val="0"/>
        </w:rPr>
        <w:t xml:space="preserve">Borpukhuris</w:t>
      </w:r>
      <w:r w:rsidDel="00000000" w:rsidR="00000000" w:rsidRPr="00000000">
        <w:rPr>
          <w:rFonts w:ascii="Times New Roman" w:cs="Times New Roman" w:eastAsia="Times New Roman" w:hAnsi="Times New Roman"/>
          <w:sz w:val="24"/>
          <w:szCs w:val="24"/>
          <w:rtl w:val="0"/>
        </w:rPr>
        <w:t xml:space="preserve"> demonstrate sophisticated historical water-management practices.</w:t>
      </w:r>
    </w:p>
    <w:p w:rsidR="00000000" w:rsidDel="00000000" w:rsidP="00000000" w:rsidRDefault="00000000" w:rsidRPr="00000000" w14:paraId="00000A43">
      <w:pPr>
        <w:numPr>
          <w:ilvl w:val="0"/>
          <w:numId w:val="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Nicobarese Cultural Continuity:</w:t>
      </w:r>
      <w:r w:rsidDel="00000000" w:rsidR="00000000" w:rsidRPr="00000000">
        <w:rPr>
          <w:rFonts w:ascii="Times New Roman" w:cs="Times New Roman" w:eastAsia="Times New Roman" w:hAnsi="Times New Roman"/>
          <w:sz w:val="24"/>
          <w:szCs w:val="24"/>
          <w:rtl w:val="0"/>
        </w:rPr>
        <w:t xml:space="preserve"> Located in the Central Nicobar Islands, it represents living traditions including </w:t>
      </w:r>
      <w:r w:rsidDel="00000000" w:rsidR="00000000" w:rsidRPr="00000000">
        <w:rPr>
          <w:rFonts w:ascii="Times New Roman" w:cs="Times New Roman" w:eastAsia="Times New Roman" w:hAnsi="Times New Roman"/>
          <w:b w:val="1"/>
          <w:bCs w:val="1"/>
          <w:sz w:val="24"/>
          <w:szCs w:val="24"/>
          <w:rtl w:val="0"/>
        </w:rPr>
        <w:t xml:space="preserve">stilted beehive huts, wheel-less pottery, hodi canoes, spirit sculptures, ancestral paintings and communal rituals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44">
      <w:pPr>
        <w:numPr>
          <w:ilvl w:val="0"/>
          <w:numId w:val="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Painted Haveli Towns of Shekhawati</w:t>
      </w:r>
      <w:r w:rsidDel="00000000" w:rsidR="00000000" w:rsidRPr="00000000">
        <w:rPr>
          <w:rFonts w:ascii="Times New Roman" w:cs="Times New Roman" w:eastAsia="Times New Roman" w:hAnsi="Times New Roman"/>
          <w:sz w:val="24"/>
          <w:szCs w:val="24"/>
          <w:rtl w:val="0"/>
        </w:rPr>
        <w:t xml:space="preserve"> constitute the fourth cultural inclusion in the submission.</w:t>
      </w:r>
    </w:p>
    <w:p w:rsidR="00000000" w:rsidDel="00000000" w:rsidP="00000000" w:rsidRDefault="00000000" w:rsidRPr="00000000" w14:paraId="00000A45">
      <w:pPr>
        <w:pStyle w:val="Heading3"/>
        <w:keepNext w:val="0"/>
        <w:keepLines w:val="0"/>
        <w:spacing w:after="40" w:before="0" w:line="335.99999999999994" w:lineRule="auto"/>
        <w:rPr>
          <w:rFonts w:ascii="Times New Roman" w:cs="Times New Roman" w:eastAsia="Times New Roman" w:hAnsi="Times New Roman"/>
          <w:b w:val="1"/>
          <w:bCs w:val="1"/>
          <w:color w:val="000000"/>
          <w:sz w:val="24"/>
          <w:szCs w:val="24"/>
        </w:rPr>
      </w:pPr>
      <w:bookmarkStart w:colFirst="0" w:colLast="0" w:name="_xrfdoaa4px7n" w:id="769"/>
      <w:bookmarkEnd w:id="769"/>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A46">
      <w:pPr>
        <w:numPr>
          <w:ilvl w:val="0"/>
          <w:numId w:val="39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sites demonstrate the diversity of India's </w:t>
      </w:r>
      <w:r w:rsidDel="00000000" w:rsidR="00000000" w:rsidRPr="00000000">
        <w:rPr>
          <w:rFonts w:ascii="Times New Roman" w:cs="Times New Roman" w:eastAsia="Times New Roman" w:hAnsi="Times New Roman"/>
          <w:b w:val="1"/>
          <w:bCs w:val="1"/>
          <w:sz w:val="24"/>
          <w:szCs w:val="24"/>
          <w:rtl w:val="0"/>
        </w:rPr>
        <w:t xml:space="preserve">architectural, archaeological and living cultural heritage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47">
      <w:pPr>
        <w:numPr>
          <w:ilvl w:val="0"/>
          <w:numId w:val="39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connect built heritage with </w:t>
      </w:r>
      <w:r w:rsidDel="00000000" w:rsidR="00000000" w:rsidRPr="00000000">
        <w:rPr>
          <w:rFonts w:ascii="Times New Roman" w:cs="Times New Roman" w:eastAsia="Times New Roman" w:hAnsi="Times New Roman"/>
          <w:b w:val="1"/>
          <w:bCs w:val="1"/>
          <w:sz w:val="24"/>
          <w:szCs w:val="24"/>
          <w:rtl w:val="0"/>
        </w:rPr>
        <w:t xml:space="preserve">indigenous traditions, water engineering, maritime practices and colonial history</w:t>
      </w:r>
    </w:p>
    <w:p w:rsidR="00000000" w:rsidDel="00000000" w:rsidP="00000000" w:rsidRDefault="00000000" w:rsidRPr="00000000" w14:paraId="00000A48">
      <w:pPr>
        <w:spacing w:after="40" w:before="0" w:line="335.99999999999994"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49">
      <w:pPr>
        <w:spacing w:after="40" w:before="0" w:line="335.99999999999994"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4A">
      <w:pPr>
        <w:pStyle w:val="Heading1"/>
        <w:keepNext w:val="0"/>
        <w:keepLines w:val="0"/>
        <w:spacing w:after="40" w:before="0" w:line="335.99999999999994" w:lineRule="auto"/>
        <w:ind w:right="-630"/>
        <w:rPr>
          <w:rFonts w:ascii="Times New Roman" w:cs="Times New Roman" w:eastAsia="Times New Roman" w:hAnsi="Times New Roman"/>
          <w:b w:val="1"/>
          <w:bCs w:val="1"/>
          <w:sz w:val="48"/>
          <w:szCs w:val="48"/>
        </w:rPr>
      </w:pPr>
      <w:bookmarkStart w:colFirst="0" w:colLast="0" w:name="_lqaqj8k4meyx" w:id="770"/>
      <w:bookmarkEnd w:id="770"/>
      <w:r w:rsidDel="00000000" w:rsidR="00000000" w:rsidRPr="00000000">
        <w:rPr>
          <w:rtl w:val="0"/>
        </w:rPr>
      </w:r>
    </w:p>
    <w:p w:rsidR="00000000" w:rsidDel="00000000" w:rsidP="00000000" w:rsidRDefault="00000000" w:rsidRPr="00000000" w14:paraId="00000A4B">
      <w:pPr>
        <w:pStyle w:val="Heading1"/>
        <w:keepNext w:val="0"/>
        <w:keepLines w:val="0"/>
        <w:spacing w:after="40" w:before="0" w:line="335.99999999999994" w:lineRule="auto"/>
        <w:ind w:right="-630"/>
        <w:rPr>
          <w:rFonts w:ascii="Times New Roman" w:cs="Times New Roman" w:eastAsia="Times New Roman" w:hAnsi="Times New Roman"/>
          <w:b w:val="1"/>
          <w:bCs w:val="1"/>
          <w:sz w:val="48"/>
          <w:szCs w:val="48"/>
        </w:rPr>
      </w:pPr>
      <w:bookmarkStart w:colFirst="0" w:colLast="0" w:name="_r36vhj3f1rmm" w:id="771"/>
      <w:bookmarkEnd w:id="771"/>
      <w:r w:rsidDel="00000000" w:rsidR="00000000" w:rsidRPr="00000000">
        <w:rPr>
          <w:rtl w:val="0"/>
        </w:rPr>
      </w:r>
    </w:p>
    <w:p w:rsidR="00000000" w:rsidDel="00000000" w:rsidP="00000000" w:rsidRDefault="00000000" w:rsidRPr="00000000" w14:paraId="00000A4C">
      <w:pPr>
        <w:pStyle w:val="Heading1"/>
        <w:keepNext w:val="0"/>
        <w:keepLines w:val="0"/>
        <w:spacing w:after="40" w:before="0" w:line="335.99999999999994" w:lineRule="auto"/>
        <w:ind w:right="-630"/>
        <w:rPr>
          <w:rFonts w:ascii="Times New Roman" w:cs="Times New Roman" w:eastAsia="Times New Roman" w:hAnsi="Times New Roman"/>
          <w:b w:val="1"/>
          <w:bCs w:val="1"/>
          <w:sz w:val="48"/>
          <w:szCs w:val="48"/>
        </w:rPr>
      </w:pPr>
      <w:bookmarkStart w:colFirst="0" w:colLast="0" w:name="_yunhc99xlz4k" w:id="772"/>
      <w:bookmarkEnd w:id="772"/>
      <w:r w:rsidDel="00000000" w:rsidR="00000000" w:rsidRPr="00000000">
        <w:rPr>
          <w:rtl w:val="0"/>
        </w:rPr>
      </w:r>
    </w:p>
    <w:p w:rsidR="00000000" w:rsidDel="00000000" w:rsidP="00000000" w:rsidRDefault="00000000" w:rsidRPr="00000000" w14:paraId="00000A4D">
      <w:pPr>
        <w:pStyle w:val="Heading1"/>
        <w:keepNext w:val="0"/>
        <w:keepLines w:val="0"/>
        <w:spacing w:after="40" w:before="0" w:line="335.99999999999994" w:lineRule="auto"/>
        <w:ind w:right="-630"/>
        <w:rPr>
          <w:rFonts w:ascii="Times New Roman" w:cs="Times New Roman" w:eastAsia="Times New Roman" w:hAnsi="Times New Roman"/>
          <w:b w:val="1"/>
          <w:bCs w:val="1"/>
          <w:sz w:val="48"/>
          <w:szCs w:val="48"/>
        </w:rPr>
      </w:pPr>
      <w:bookmarkStart w:colFirst="0" w:colLast="0" w:name="_zhn8zwyon6zr" w:id="773"/>
      <w:bookmarkEnd w:id="773"/>
      <w:r w:rsidDel="00000000" w:rsidR="00000000" w:rsidRPr="00000000">
        <w:rPr>
          <w:rtl w:val="0"/>
        </w:rPr>
      </w:r>
    </w:p>
    <w:p w:rsidR="00000000" w:rsidDel="00000000" w:rsidP="00000000" w:rsidRDefault="00000000" w:rsidRPr="00000000" w14:paraId="00000A4E">
      <w:pPr>
        <w:pStyle w:val="Heading1"/>
        <w:keepNext w:val="0"/>
        <w:keepLines w:val="0"/>
        <w:spacing w:after="40" w:before="0" w:line="335.99999999999994" w:lineRule="auto"/>
        <w:ind w:right="-630"/>
        <w:rPr>
          <w:rFonts w:ascii="Times New Roman" w:cs="Times New Roman" w:eastAsia="Times New Roman" w:hAnsi="Times New Roman"/>
          <w:b w:val="1"/>
          <w:bCs w:val="1"/>
          <w:sz w:val="48"/>
          <w:szCs w:val="48"/>
        </w:rPr>
      </w:pPr>
      <w:bookmarkStart w:colFirst="0" w:colLast="0" w:name="_cptnb19batse" w:id="774"/>
      <w:bookmarkEnd w:id="774"/>
      <w:r w:rsidDel="00000000" w:rsidR="00000000" w:rsidRPr="00000000">
        <w:rPr>
          <w:rtl w:val="0"/>
        </w:rPr>
      </w:r>
    </w:p>
    <w:p w:rsidR="00000000" w:rsidDel="00000000" w:rsidP="00000000" w:rsidRDefault="00000000" w:rsidRPr="00000000" w14:paraId="00000A4F">
      <w:pPr>
        <w:pStyle w:val="Heading1"/>
        <w:keepNext w:val="0"/>
        <w:keepLines w:val="0"/>
        <w:spacing w:after="40" w:before="0" w:line="335.99999999999994" w:lineRule="auto"/>
        <w:ind w:right="-630"/>
        <w:rPr>
          <w:rFonts w:ascii="Times New Roman" w:cs="Times New Roman" w:eastAsia="Times New Roman" w:hAnsi="Times New Roman"/>
          <w:b w:val="1"/>
          <w:bCs w:val="1"/>
          <w:sz w:val="48"/>
          <w:szCs w:val="48"/>
        </w:rPr>
      </w:pPr>
      <w:bookmarkStart w:colFirst="0" w:colLast="0" w:name="_txo2vkc1aoro" w:id="775"/>
      <w:bookmarkEnd w:id="775"/>
      <w:r w:rsidDel="00000000" w:rsidR="00000000" w:rsidRPr="00000000">
        <w:rPr>
          <w:rtl w:val="0"/>
        </w:rPr>
      </w:r>
    </w:p>
    <w:p w:rsidR="00000000" w:rsidDel="00000000" w:rsidP="00000000" w:rsidRDefault="00000000" w:rsidRPr="00000000" w14:paraId="00000A50">
      <w:pPr>
        <w:pStyle w:val="Heading1"/>
        <w:keepNext w:val="0"/>
        <w:keepLines w:val="0"/>
        <w:spacing w:after="40" w:before="0" w:line="335.99999999999994" w:lineRule="auto"/>
        <w:ind w:right="-630"/>
        <w:rPr>
          <w:rFonts w:ascii="Times New Roman" w:cs="Times New Roman" w:eastAsia="Times New Roman" w:hAnsi="Times New Roman"/>
          <w:b w:val="1"/>
          <w:bCs w:val="1"/>
          <w:sz w:val="36"/>
          <w:szCs w:val="36"/>
        </w:rPr>
      </w:pPr>
      <w:bookmarkStart w:colFirst="0" w:colLast="0" w:name="_ann0nk76jf6p" w:id="776"/>
      <w:bookmarkEnd w:id="776"/>
      <w:r w:rsidDel="00000000" w:rsidR="00000000" w:rsidRPr="00000000">
        <w:rPr>
          <w:rFonts w:ascii="Times New Roman" w:cs="Times New Roman" w:eastAsia="Times New Roman" w:hAnsi="Times New Roman"/>
          <w:b w:val="1"/>
          <w:bCs w:val="1"/>
          <w:sz w:val="56"/>
          <w:szCs w:val="56"/>
        </w:rPr>
        <w:drawing>
          <wp:inline distB="114300" distT="114300" distL="114300" distR="114300">
            <wp:extent cx="6167438" cy="8728637"/>
            <wp:effectExtent b="0" l="0" r="0" t="0"/>
            <wp:docPr id="11" name="image8.png"/>
            <a:graphic>
              <a:graphicData uri="http://schemas.openxmlformats.org/drawingml/2006/picture">
                <pic:pic>
                  <pic:nvPicPr>
                    <pic:cNvPr id="0" name="image8.png"/>
                    <pic:cNvPicPr preferRelativeResize="0"/>
                  </pic:nvPicPr>
                  <pic:blipFill>
                    <a:blip r:embed="rId41"/>
                    <a:srcRect b="0" l="0" r="0" t="0"/>
                    <a:stretch>
                      <a:fillRect/>
                    </a:stretch>
                  </pic:blipFill>
                  <pic:spPr>
                    <a:xfrm>
                      <a:off x="0" y="0"/>
                      <a:ext cx="6167438" cy="8728637"/>
                    </a:xfrm>
                    <a:prstGeom prst="rect"/>
                    <a:ln/>
                  </pic:spPr>
                </pic:pic>
              </a:graphicData>
            </a:graphic>
          </wp:inline>
        </w:drawing>
      </w:r>
      <w:r w:rsidDel="00000000" w:rsidR="00000000" w:rsidRPr="00000000">
        <w:rPr>
          <w:rFonts w:ascii="Times New Roman" w:cs="Times New Roman" w:eastAsia="Times New Roman" w:hAnsi="Times New Roman"/>
          <w:b w:val="1"/>
          <w:bCs w:val="1"/>
          <w:sz w:val="24"/>
          <w:szCs w:val="24"/>
          <w:rtl w:val="0"/>
        </w:rPr>
        <w:br w:type="textWrapping"/>
      </w:r>
      <w:r w:rsidDel="00000000" w:rsidR="00000000" w:rsidRPr="00000000">
        <w:rPr>
          <w:rFonts w:ascii="Times New Roman" w:cs="Times New Roman" w:eastAsia="Times New Roman" w:hAnsi="Times New Roman"/>
          <w:b w:val="1"/>
          <w:bCs w:val="1"/>
          <w:sz w:val="36"/>
          <w:szCs w:val="36"/>
          <w:rtl w:val="0"/>
        </w:rPr>
        <w:t xml:space="preserve">118. Faster EV Adoption and India’s Import Bill</w:t>
      </w:r>
    </w:p>
    <w:p w:rsidR="00000000" w:rsidDel="00000000" w:rsidP="00000000" w:rsidRDefault="00000000" w:rsidRPr="00000000" w14:paraId="00000A51">
      <w:pPr>
        <w:pStyle w:val="Heading3"/>
        <w:keepNext w:val="0"/>
        <w:keepLines w:val="0"/>
        <w:spacing w:after="120" w:before="0" w:line="335.99999999999994" w:lineRule="auto"/>
        <w:rPr>
          <w:rFonts w:ascii="Times New Roman" w:cs="Times New Roman" w:eastAsia="Times New Roman" w:hAnsi="Times New Roman"/>
          <w:b w:val="1"/>
          <w:bCs w:val="1"/>
          <w:color w:val="000000"/>
          <w:sz w:val="24"/>
          <w:szCs w:val="24"/>
        </w:rPr>
      </w:pPr>
      <w:bookmarkStart w:colFirst="0" w:colLast="0" w:name="_blhofedq6vm1" w:id="777"/>
      <w:bookmarkEnd w:id="777"/>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A52">
      <w:pPr>
        <w:numPr>
          <w:ilvl w:val="0"/>
          <w:numId w:val="272"/>
        </w:numPr>
        <w:spacing w:after="12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w:t>
      </w:r>
      <w:r w:rsidDel="00000000" w:rsidR="00000000" w:rsidRPr="00000000">
        <w:rPr>
          <w:rFonts w:ascii="Times New Roman" w:cs="Times New Roman" w:eastAsia="Times New Roman" w:hAnsi="Times New Roman"/>
          <w:b w:val="1"/>
          <w:bCs w:val="1"/>
          <w:sz w:val="24"/>
          <w:szCs w:val="24"/>
          <w:rtl w:val="0"/>
        </w:rPr>
        <w:t xml:space="preserve">International Council on Clean Transportation (ICCT)</w:t>
      </w:r>
      <w:r w:rsidDel="00000000" w:rsidR="00000000" w:rsidRPr="00000000">
        <w:rPr>
          <w:rFonts w:ascii="Times New Roman" w:cs="Times New Roman" w:eastAsia="Times New Roman" w:hAnsi="Times New Roman"/>
          <w:sz w:val="24"/>
          <w:szCs w:val="24"/>
          <w:rtl w:val="0"/>
        </w:rPr>
        <w:t xml:space="preserve"> study assesses how different levels of </w:t>
      </w:r>
      <w:r w:rsidDel="00000000" w:rsidR="00000000" w:rsidRPr="00000000">
        <w:rPr>
          <w:rFonts w:ascii="Times New Roman" w:cs="Times New Roman" w:eastAsia="Times New Roman" w:hAnsi="Times New Roman"/>
          <w:b w:val="1"/>
          <w:bCs w:val="1"/>
          <w:sz w:val="24"/>
          <w:szCs w:val="24"/>
          <w:rtl w:val="0"/>
        </w:rPr>
        <w:t xml:space="preserve">electric vehicle (EV) adoption</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domestic battery-cell manufacturing</w:t>
      </w:r>
      <w:r w:rsidDel="00000000" w:rsidR="00000000" w:rsidRPr="00000000">
        <w:rPr>
          <w:rFonts w:ascii="Times New Roman" w:cs="Times New Roman" w:eastAsia="Times New Roman" w:hAnsi="Times New Roman"/>
          <w:sz w:val="24"/>
          <w:szCs w:val="24"/>
          <w:rtl w:val="0"/>
        </w:rPr>
        <w:t xml:space="preserve"> could affect India’s oil and battery import payments between </w:t>
      </w:r>
      <w:r w:rsidDel="00000000" w:rsidR="00000000" w:rsidRPr="00000000">
        <w:rPr>
          <w:rFonts w:ascii="Times New Roman" w:cs="Times New Roman" w:eastAsia="Times New Roman" w:hAnsi="Times New Roman"/>
          <w:b w:val="1"/>
          <w:bCs w:val="1"/>
          <w:sz w:val="24"/>
          <w:szCs w:val="24"/>
          <w:rtl w:val="0"/>
        </w:rPr>
        <w:t xml:space="preserve">2024 and 2050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53">
      <w:pPr>
        <w:numPr>
          <w:ilvl w:val="0"/>
          <w:numId w:val="272"/>
        </w:numPr>
        <w:spacing w:after="12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examines three pathways—</w:t>
      </w:r>
      <w:r w:rsidDel="00000000" w:rsidR="00000000" w:rsidRPr="00000000">
        <w:rPr>
          <w:rFonts w:ascii="Times New Roman" w:cs="Times New Roman" w:eastAsia="Times New Roman" w:hAnsi="Times New Roman"/>
          <w:b w:val="1"/>
          <w:bCs w:val="1"/>
          <w:sz w:val="24"/>
          <w:szCs w:val="24"/>
          <w:rtl w:val="0"/>
        </w:rPr>
        <w:t xml:space="preserve">Baseline, Momentum and Ambitious</w:t>
      </w:r>
      <w:r w:rsidDel="00000000" w:rsidR="00000000" w:rsidRPr="00000000">
        <w:rPr>
          <w:rFonts w:ascii="Times New Roman" w:cs="Times New Roman" w:eastAsia="Times New Roman" w:hAnsi="Times New Roman"/>
          <w:sz w:val="24"/>
          <w:szCs w:val="24"/>
          <w:rtl w:val="0"/>
        </w:rPr>
        <w:t xml:space="preserve">—alongside varying levels of battery manufacturing localisation.</w:t>
      </w:r>
    </w:p>
    <w:p w:rsidR="00000000" w:rsidDel="00000000" w:rsidP="00000000" w:rsidRDefault="00000000" w:rsidRPr="00000000" w14:paraId="00000A54">
      <w:pPr>
        <w:pStyle w:val="Heading3"/>
        <w:keepNext w:val="0"/>
        <w:keepLines w:val="0"/>
        <w:spacing w:after="120" w:before="0" w:line="335.99999999999994" w:lineRule="auto"/>
        <w:rPr>
          <w:rFonts w:ascii="Times New Roman" w:cs="Times New Roman" w:eastAsia="Times New Roman" w:hAnsi="Times New Roman"/>
          <w:b w:val="1"/>
          <w:bCs w:val="1"/>
          <w:color w:val="000000"/>
          <w:sz w:val="24"/>
          <w:szCs w:val="24"/>
        </w:rPr>
      </w:pPr>
      <w:bookmarkStart w:colFirst="0" w:colLast="0" w:name="_j3a7u7qzi1a8" w:id="778"/>
      <w:bookmarkEnd w:id="778"/>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A55">
      <w:pPr>
        <w:numPr>
          <w:ilvl w:val="0"/>
          <w:numId w:val="229"/>
        </w:numPr>
        <w:spacing w:after="12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an </w:t>
      </w:r>
      <w:r w:rsidDel="00000000" w:rsidR="00000000" w:rsidRPr="00000000">
        <w:rPr>
          <w:rFonts w:ascii="Times New Roman" w:cs="Times New Roman" w:eastAsia="Times New Roman" w:hAnsi="Times New Roman"/>
          <w:b w:val="1"/>
          <w:bCs w:val="1"/>
          <w:sz w:val="24"/>
          <w:szCs w:val="24"/>
          <w:rtl w:val="0"/>
        </w:rPr>
        <w:t xml:space="preserve">Ambitious EV adoption</w:t>
      </w:r>
      <w:r w:rsidDel="00000000" w:rsidR="00000000" w:rsidRPr="00000000">
        <w:rPr>
          <w:rFonts w:ascii="Times New Roman" w:cs="Times New Roman" w:eastAsia="Times New Roman" w:hAnsi="Times New Roman"/>
          <w:sz w:val="24"/>
          <w:szCs w:val="24"/>
          <w:rtl w:val="0"/>
        </w:rPr>
        <w:t xml:space="preserve"> pathway combined with high battery localisation, India could reduce its annual oil and battery import bill by up to </w:t>
      </w:r>
      <w:r w:rsidDel="00000000" w:rsidR="00000000" w:rsidRPr="00000000">
        <w:rPr>
          <w:rFonts w:ascii="Times New Roman" w:cs="Times New Roman" w:eastAsia="Times New Roman" w:hAnsi="Times New Roman"/>
          <w:b w:val="1"/>
          <w:bCs w:val="1"/>
          <w:sz w:val="24"/>
          <w:szCs w:val="24"/>
          <w:rtl w:val="0"/>
        </w:rPr>
        <w:t xml:space="preserve">$125 billion by 2050</w:t>
      </w:r>
      <w:r w:rsidDel="00000000" w:rsidR="00000000" w:rsidRPr="00000000">
        <w:rPr>
          <w:rFonts w:ascii="Times New Roman" w:cs="Times New Roman" w:eastAsia="Times New Roman" w:hAnsi="Times New Roman"/>
          <w:sz w:val="24"/>
          <w:szCs w:val="24"/>
          <w:rtl w:val="0"/>
        </w:rPr>
        <w:t xml:space="preserve">, from a projected </w:t>
      </w:r>
      <w:r w:rsidDel="00000000" w:rsidR="00000000" w:rsidRPr="00000000">
        <w:rPr>
          <w:rFonts w:ascii="Times New Roman" w:cs="Times New Roman" w:eastAsia="Times New Roman" w:hAnsi="Times New Roman"/>
          <w:b w:val="1"/>
          <w:bCs w:val="1"/>
          <w:sz w:val="24"/>
          <w:szCs w:val="24"/>
          <w:rtl w:val="0"/>
        </w:rPr>
        <w:t xml:space="preserve">$153 billion to about $28 billion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56">
      <w:pPr>
        <w:pStyle w:val="Heading3"/>
        <w:keepNext w:val="0"/>
        <w:keepLines w:val="0"/>
        <w:spacing w:after="120" w:before="0" w:line="335.99999999999994" w:lineRule="auto"/>
        <w:rPr>
          <w:rFonts w:ascii="Times New Roman" w:cs="Times New Roman" w:eastAsia="Times New Roman" w:hAnsi="Times New Roman"/>
          <w:b w:val="1"/>
          <w:bCs w:val="1"/>
          <w:color w:val="000000"/>
          <w:sz w:val="24"/>
          <w:szCs w:val="24"/>
        </w:rPr>
      </w:pPr>
      <w:bookmarkStart w:colFirst="0" w:colLast="0" w:name="_otfo7032rn0k" w:id="779"/>
      <w:bookmarkEnd w:id="779"/>
      <w:r w:rsidDel="00000000" w:rsidR="00000000" w:rsidRPr="00000000">
        <w:rPr>
          <w:rFonts w:ascii="Times New Roman" w:cs="Times New Roman" w:eastAsia="Times New Roman" w:hAnsi="Times New Roman"/>
          <w:b w:val="1"/>
          <w:bCs w:val="1"/>
          <w:color w:val="000000"/>
          <w:sz w:val="24"/>
          <w:szCs w:val="24"/>
          <w:rtl w:val="0"/>
        </w:rPr>
        <w:t xml:space="preserve">Key Findings</w:t>
      </w:r>
    </w:p>
    <w:p w:rsidR="00000000" w:rsidDel="00000000" w:rsidP="00000000" w:rsidRDefault="00000000" w:rsidRPr="00000000" w14:paraId="00000A57">
      <w:pPr>
        <w:numPr>
          <w:ilvl w:val="0"/>
          <w:numId w:val="644"/>
        </w:numPr>
        <w:spacing w:after="12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Faster EV adoption</w:t>
      </w:r>
      <w:r w:rsidDel="00000000" w:rsidR="00000000" w:rsidRPr="00000000">
        <w:rPr>
          <w:rFonts w:ascii="Times New Roman" w:cs="Times New Roman" w:eastAsia="Times New Roman" w:hAnsi="Times New Roman"/>
          <w:sz w:val="24"/>
          <w:szCs w:val="24"/>
          <w:rtl w:val="0"/>
        </w:rPr>
        <w:t xml:space="preserve"> is the major driver of savings, potentially reducing annual import expenditure by around </w:t>
      </w:r>
      <w:r w:rsidDel="00000000" w:rsidR="00000000" w:rsidRPr="00000000">
        <w:rPr>
          <w:rFonts w:ascii="Times New Roman" w:cs="Times New Roman" w:eastAsia="Times New Roman" w:hAnsi="Times New Roman"/>
          <w:b w:val="1"/>
          <w:bCs w:val="1"/>
          <w:sz w:val="24"/>
          <w:szCs w:val="24"/>
          <w:rtl w:val="0"/>
        </w:rPr>
        <w:t xml:space="preserve">$94 billion</w:t>
      </w:r>
      <w:r w:rsidDel="00000000" w:rsidR="00000000" w:rsidRPr="00000000">
        <w:rPr>
          <w:rFonts w:ascii="Times New Roman" w:cs="Times New Roman" w:eastAsia="Times New Roman" w:hAnsi="Times New Roman"/>
          <w:sz w:val="24"/>
          <w:szCs w:val="24"/>
          <w:rtl w:val="0"/>
        </w:rPr>
        <w:t xml:space="preserve"> by 2050 even if battery cells continue to be imported.</w:t>
      </w:r>
    </w:p>
    <w:p w:rsidR="00000000" w:rsidDel="00000000" w:rsidP="00000000" w:rsidRDefault="00000000" w:rsidRPr="00000000" w14:paraId="00000A58">
      <w:pPr>
        <w:numPr>
          <w:ilvl w:val="0"/>
          <w:numId w:val="644"/>
        </w:numPr>
        <w:spacing w:after="12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Domestic battery manufacturing</w:t>
      </w:r>
      <w:r w:rsidDel="00000000" w:rsidR="00000000" w:rsidRPr="00000000">
        <w:rPr>
          <w:rFonts w:ascii="Times New Roman" w:cs="Times New Roman" w:eastAsia="Times New Roman" w:hAnsi="Times New Roman"/>
          <w:sz w:val="24"/>
          <w:szCs w:val="24"/>
          <w:rtl w:val="0"/>
        </w:rPr>
        <w:t xml:space="preserve"> could provide an additional </w:t>
      </w:r>
      <w:r w:rsidDel="00000000" w:rsidR="00000000" w:rsidRPr="00000000">
        <w:rPr>
          <w:rFonts w:ascii="Times New Roman" w:cs="Times New Roman" w:eastAsia="Times New Roman" w:hAnsi="Times New Roman"/>
          <w:b w:val="1"/>
          <w:bCs w:val="1"/>
          <w:sz w:val="24"/>
          <w:szCs w:val="24"/>
          <w:rtl w:val="0"/>
        </w:rPr>
        <w:t xml:space="preserve">$31 billion</w:t>
      </w:r>
      <w:r w:rsidDel="00000000" w:rsidR="00000000" w:rsidRPr="00000000">
        <w:rPr>
          <w:rFonts w:ascii="Times New Roman" w:cs="Times New Roman" w:eastAsia="Times New Roman" w:hAnsi="Times New Roman"/>
          <w:sz w:val="24"/>
          <w:szCs w:val="24"/>
          <w:rtl w:val="0"/>
        </w:rPr>
        <w:t xml:space="preserve"> in annual savings.</w:t>
      </w:r>
    </w:p>
    <w:p w:rsidR="00000000" w:rsidDel="00000000" w:rsidP="00000000" w:rsidRDefault="00000000" w:rsidRPr="00000000" w14:paraId="00000A59">
      <w:pPr>
        <w:numPr>
          <w:ilvl w:val="0"/>
          <w:numId w:val="644"/>
        </w:numPr>
        <w:spacing w:after="12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 battery demand could reach approximately </w:t>
      </w:r>
      <w:r w:rsidDel="00000000" w:rsidR="00000000" w:rsidRPr="00000000">
        <w:rPr>
          <w:rFonts w:ascii="Times New Roman" w:cs="Times New Roman" w:eastAsia="Times New Roman" w:hAnsi="Times New Roman"/>
          <w:b w:val="1"/>
          <w:bCs w:val="1"/>
          <w:sz w:val="24"/>
          <w:szCs w:val="24"/>
          <w:rtl w:val="0"/>
        </w:rPr>
        <w:t xml:space="preserve">573 GWh annually by 2050</w:t>
      </w:r>
      <w:r w:rsidDel="00000000" w:rsidR="00000000" w:rsidRPr="00000000">
        <w:rPr>
          <w:rFonts w:ascii="Times New Roman" w:cs="Times New Roman" w:eastAsia="Times New Roman" w:hAnsi="Times New Roman"/>
          <w:sz w:val="24"/>
          <w:szCs w:val="24"/>
          <w:rtl w:val="0"/>
        </w:rPr>
        <w:t xml:space="preserve"> under faster electrification scenarios, highlighting the strategic importance of domestic cell manufacturing.</w:t>
      </w:r>
    </w:p>
    <w:p w:rsidR="00000000" w:rsidDel="00000000" w:rsidP="00000000" w:rsidRDefault="00000000" w:rsidRPr="00000000" w14:paraId="00000A5A">
      <w:pPr>
        <w:numPr>
          <w:ilvl w:val="0"/>
          <w:numId w:val="644"/>
        </w:numPr>
        <w:spacing w:after="12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Higher global crude prices would increase the economic benefits of electrification by reducing India’s exposure to </w:t>
      </w:r>
      <w:r w:rsidDel="00000000" w:rsidR="00000000" w:rsidRPr="00000000">
        <w:rPr>
          <w:rFonts w:ascii="Times New Roman" w:cs="Times New Roman" w:eastAsia="Times New Roman" w:hAnsi="Times New Roman"/>
          <w:b w:val="1"/>
          <w:bCs w:val="1"/>
          <w:sz w:val="24"/>
          <w:szCs w:val="24"/>
          <w:rtl w:val="0"/>
        </w:rPr>
        <w:t xml:space="preserve">volatile petroleum import costs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5B">
      <w:pPr>
        <w:pStyle w:val="Heading3"/>
        <w:keepNext w:val="0"/>
        <w:keepLines w:val="0"/>
        <w:spacing w:after="120" w:before="0" w:line="335.99999999999994" w:lineRule="auto"/>
        <w:rPr>
          <w:rFonts w:ascii="Times New Roman" w:cs="Times New Roman" w:eastAsia="Times New Roman" w:hAnsi="Times New Roman"/>
          <w:b w:val="1"/>
          <w:bCs w:val="1"/>
          <w:color w:val="000000"/>
          <w:sz w:val="24"/>
          <w:szCs w:val="24"/>
        </w:rPr>
      </w:pPr>
      <w:bookmarkStart w:colFirst="0" w:colLast="0" w:name="_7njofm19ofbu" w:id="780"/>
      <w:bookmarkEnd w:id="780"/>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A5C">
      <w:pPr>
        <w:numPr>
          <w:ilvl w:val="0"/>
          <w:numId w:val="252"/>
        </w:numPr>
        <w:spacing w:after="12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Reduced petroleum dependence can strengthen </w:t>
      </w:r>
      <w:r w:rsidDel="00000000" w:rsidR="00000000" w:rsidRPr="00000000">
        <w:rPr>
          <w:rFonts w:ascii="Times New Roman" w:cs="Times New Roman" w:eastAsia="Times New Roman" w:hAnsi="Times New Roman"/>
          <w:b w:val="1"/>
          <w:bCs w:val="1"/>
          <w:sz w:val="24"/>
          <w:szCs w:val="24"/>
          <w:rtl w:val="0"/>
        </w:rPr>
        <w:t xml:space="preserve">energy security</w:t>
      </w:r>
      <w:r w:rsidDel="00000000" w:rsidR="00000000" w:rsidRPr="00000000">
        <w:rPr>
          <w:rFonts w:ascii="Times New Roman" w:cs="Times New Roman" w:eastAsia="Times New Roman" w:hAnsi="Times New Roman"/>
          <w:sz w:val="24"/>
          <w:szCs w:val="24"/>
          <w:rtl w:val="0"/>
        </w:rPr>
        <w:t xml:space="preserve"> and lower vulnerability to global oil-price and geopolitical shocks.</w:t>
      </w:r>
    </w:p>
    <w:p w:rsidR="00000000" w:rsidDel="00000000" w:rsidP="00000000" w:rsidRDefault="00000000" w:rsidRPr="00000000" w14:paraId="00000A5D">
      <w:pPr>
        <w:numPr>
          <w:ilvl w:val="0"/>
          <w:numId w:val="252"/>
        </w:numPr>
        <w:spacing w:after="12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Battery localisation can strengthen </w:t>
      </w:r>
      <w:r w:rsidDel="00000000" w:rsidR="00000000" w:rsidRPr="00000000">
        <w:rPr>
          <w:rFonts w:ascii="Times New Roman" w:cs="Times New Roman" w:eastAsia="Times New Roman" w:hAnsi="Times New Roman"/>
          <w:b w:val="1"/>
          <w:bCs w:val="1"/>
          <w:sz w:val="24"/>
          <w:szCs w:val="24"/>
          <w:rtl w:val="0"/>
        </w:rPr>
        <w:t xml:space="preserve">Atmanirbhar Bharat</w:t>
      </w:r>
      <w:r w:rsidDel="00000000" w:rsidR="00000000" w:rsidRPr="00000000">
        <w:rPr>
          <w:rFonts w:ascii="Times New Roman" w:cs="Times New Roman" w:eastAsia="Times New Roman" w:hAnsi="Times New Roman"/>
          <w:sz w:val="24"/>
          <w:szCs w:val="24"/>
          <w:rtl w:val="0"/>
        </w:rPr>
        <w:t xml:space="preserve">, domestic value chains, technological capabilities and EV manufacturing.</w:t>
      </w:r>
    </w:p>
    <w:p w:rsidR="00000000" w:rsidDel="00000000" w:rsidP="00000000" w:rsidRDefault="00000000" w:rsidRPr="00000000" w14:paraId="00000A5E">
      <w:pPr>
        <w:numPr>
          <w:ilvl w:val="0"/>
          <w:numId w:val="252"/>
        </w:numPr>
        <w:spacing w:after="4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Transport electrification can reduce fossil-fuel consumption and contribute to India’s </w:t>
      </w:r>
      <w:r w:rsidDel="00000000" w:rsidR="00000000" w:rsidRPr="00000000">
        <w:rPr>
          <w:rFonts w:ascii="Times New Roman" w:cs="Times New Roman" w:eastAsia="Times New Roman" w:hAnsi="Times New Roman"/>
          <w:b w:val="1"/>
          <w:bCs w:val="1"/>
          <w:sz w:val="24"/>
          <w:szCs w:val="24"/>
          <w:rtl w:val="0"/>
        </w:rPr>
        <w:t xml:space="preserve">decarbonisation and net-zero transition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5F">
      <w:pPr>
        <w:spacing w:after="4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60">
      <w:pPr>
        <w:pStyle w:val="Heading1"/>
        <w:keepNext w:val="0"/>
        <w:keepLines w:val="0"/>
        <w:spacing w:after="40" w:before="0" w:line="335.99999999999994" w:lineRule="auto"/>
        <w:ind w:right="-630"/>
        <w:rPr>
          <w:rFonts w:ascii="Times New Roman" w:cs="Times New Roman" w:eastAsia="Times New Roman" w:hAnsi="Times New Roman"/>
          <w:b w:val="1"/>
          <w:bCs w:val="1"/>
          <w:sz w:val="36"/>
          <w:szCs w:val="36"/>
        </w:rPr>
      </w:pPr>
      <w:bookmarkStart w:colFirst="0" w:colLast="0" w:name="_drv647moxwl4" w:id="781"/>
      <w:bookmarkEnd w:id="781"/>
      <w:r w:rsidDel="00000000" w:rsidR="00000000" w:rsidRPr="00000000">
        <w:rPr>
          <w:rFonts w:ascii="Times New Roman" w:cs="Times New Roman" w:eastAsia="Times New Roman" w:hAnsi="Times New Roman"/>
          <w:b w:val="1"/>
          <w:bCs w:val="1"/>
          <w:sz w:val="36"/>
          <w:szCs w:val="36"/>
          <w:rtl w:val="0"/>
        </w:rPr>
        <w:t xml:space="preserve">119. India’s Higher Education Transformation</w:t>
      </w:r>
    </w:p>
    <w:p w:rsidR="00000000" w:rsidDel="00000000" w:rsidP="00000000" w:rsidRDefault="00000000" w:rsidRPr="00000000" w14:paraId="00000A61">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su5j82v8ikcj" w:id="782"/>
      <w:bookmarkEnd w:id="782"/>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A62">
      <w:pPr>
        <w:numPr>
          <w:ilvl w:val="0"/>
          <w:numId w:val="593"/>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sz w:val="24"/>
          <w:szCs w:val="24"/>
          <w:rtl w:val="0"/>
        </w:rPr>
        <w:t xml:space="preserve">India’s higher education system comprises universities, colleges and standalone institutions, central to building a </w:t>
      </w:r>
      <w:r w:rsidDel="00000000" w:rsidR="00000000" w:rsidRPr="00000000">
        <w:rPr>
          <w:rFonts w:ascii="Times New Roman" w:cs="Times New Roman" w:eastAsia="Times New Roman" w:hAnsi="Times New Roman"/>
          <w:b w:val="1"/>
          <w:bCs w:val="1"/>
          <w:sz w:val="24"/>
          <w:szCs w:val="24"/>
          <w:rtl w:val="0"/>
        </w:rPr>
        <w:t xml:space="preserve">knowledge economy</w:t>
      </w:r>
      <w:r w:rsidDel="00000000" w:rsidR="00000000" w:rsidRPr="00000000">
        <w:rPr>
          <w:rFonts w:ascii="Times New Roman" w:cs="Times New Roman" w:eastAsia="Times New Roman" w:hAnsi="Times New Roman"/>
          <w:sz w:val="24"/>
          <w:szCs w:val="24"/>
          <w:rtl w:val="0"/>
        </w:rPr>
        <w:t xml:space="preserve"> and achieving </w:t>
      </w:r>
      <w:r w:rsidDel="00000000" w:rsidR="00000000" w:rsidRPr="00000000">
        <w:rPr>
          <w:rFonts w:ascii="Times New Roman" w:cs="Times New Roman" w:eastAsia="Times New Roman" w:hAnsi="Times New Roman"/>
          <w:b w:val="1"/>
          <w:bCs w:val="1"/>
          <w:sz w:val="24"/>
          <w:szCs w:val="24"/>
          <w:rtl w:val="0"/>
        </w:rPr>
        <w:t xml:space="preserve">SDG 4</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63">
      <w:pPr>
        <w:numPr>
          <w:ilvl w:val="0"/>
          <w:numId w:val="593"/>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AISHE</w:t>
      </w:r>
      <w:r w:rsidDel="00000000" w:rsidR="00000000" w:rsidRPr="00000000">
        <w:rPr>
          <w:rFonts w:ascii="Times New Roman" w:cs="Times New Roman" w:eastAsia="Times New Roman" w:hAnsi="Times New Roman"/>
          <w:sz w:val="24"/>
          <w:szCs w:val="24"/>
          <w:rtl w:val="0"/>
        </w:rPr>
        <w:t xml:space="preserve"> is the Ministry of Education’s evidence base tracking enrolment, faculty, infrastructure, GER and GPI. </w:t>
      </w:r>
      <w:r w:rsidDel="00000000" w:rsidR="00000000" w:rsidRPr="00000000">
        <w:rPr>
          <w:rFonts w:ascii="Times New Roman" w:cs="Times New Roman" w:eastAsia="Times New Roman" w:hAnsi="Times New Roman"/>
          <w:b w:val="1"/>
          <w:bCs w:val="1"/>
          <w:sz w:val="24"/>
          <w:szCs w:val="24"/>
          <w:rtl w:val="0"/>
        </w:rPr>
        <w:t xml:space="preserve">NEP 2020</w:t>
      </w:r>
      <w:r w:rsidDel="00000000" w:rsidR="00000000" w:rsidRPr="00000000">
        <w:rPr>
          <w:rFonts w:ascii="Times New Roman" w:cs="Times New Roman" w:eastAsia="Times New Roman" w:hAnsi="Times New Roman"/>
          <w:sz w:val="24"/>
          <w:szCs w:val="24"/>
          <w:rtl w:val="0"/>
        </w:rPr>
        <w:t xml:space="preserve"> seeks a more multidisciplinary, flexible and inclusive system.</w:t>
      </w:r>
    </w:p>
    <w:p w:rsidR="00000000" w:rsidDel="00000000" w:rsidP="00000000" w:rsidRDefault="00000000" w:rsidRPr="00000000" w14:paraId="00000A64">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xb4tx5liq9mk" w:id="783"/>
      <w:bookmarkEnd w:id="783"/>
      <w:r w:rsidDel="00000000" w:rsidR="00000000" w:rsidRPr="00000000">
        <w:rPr>
          <w:rFonts w:ascii="Times New Roman" w:cs="Times New Roman" w:eastAsia="Times New Roman" w:hAnsi="Times New Roman"/>
          <w:b w:val="1"/>
          <w:bCs w:val="1"/>
          <w:sz w:val="24"/>
          <w:szCs w:val="24"/>
          <w:rtl w:val="0"/>
        </w:rPr>
        <w:t xml:space="preserve">Why in News?</w:t>
      </w:r>
    </w:p>
    <w:p w:rsidR="00000000" w:rsidDel="00000000" w:rsidP="00000000" w:rsidRDefault="00000000" w:rsidRPr="00000000" w14:paraId="00000A65">
      <w:pPr>
        <w:numPr>
          <w:ilvl w:val="0"/>
          <w:numId w:val="515"/>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2026 Ministry of Education decadal review</w:t>
      </w:r>
      <w:r w:rsidDel="00000000" w:rsidR="00000000" w:rsidRPr="00000000">
        <w:rPr>
          <w:rFonts w:ascii="Times New Roman" w:cs="Times New Roman" w:eastAsia="Times New Roman" w:hAnsi="Times New Roman"/>
          <w:sz w:val="24"/>
          <w:szCs w:val="24"/>
          <w:rtl w:val="0"/>
        </w:rPr>
        <w:t xml:space="preserve">, drawing on AISHE trends for </w:t>
      </w:r>
      <w:r w:rsidDel="00000000" w:rsidR="00000000" w:rsidRPr="00000000">
        <w:rPr>
          <w:rFonts w:ascii="Times New Roman" w:cs="Times New Roman" w:eastAsia="Times New Roman" w:hAnsi="Times New Roman"/>
          <w:b w:val="1"/>
          <w:bCs w:val="1"/>
          <w:sz w:val="24"/>
          <w:szCs w:val="24"/>
          <w:rtl w:val="0"/>
        </w:rPr>
        <w:t xml:space="preserve">2014–15 to 2023–24</w:t>
      </w:r>
      <w:r w:rsidDel="00000000" w:rsidR="00000000" w:rsidRPr="00000000">
        <w:rPr>
          <w:rFonts w:ascii="Times New Roman" w:cs="Times New Roman" w:eastAsia="Times New Roman" w:hAnsi="Times New Roman"/>
          <w:sz w:val="24"/>
          <w:szCs w:val="24"/>
          <w:rtl w:val="0"/>
        </w:rPr>
        <w:t xml:space="preserve">, highlights major expansion in access, research and inclusion.</w:t>
      </w:r>
    </w:p>
    <w:p w:rsidR="00000000" w:rsidDel="00000000" w:rsidP="00000000" w:rsidRDefault="00000000" w:rsidRPr="00000000" w14:paraId="00000A66">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e02e63mm038n" w:id="784"/>
      <w:bookmarkEnd w:id="784"/>
      <w:r w:rsidDel="00000000" w:rsidR="00000000" w:rsidRPr="00000000">
        <w:rPr>
          <w:rFonts w:ascii="Times New Roman" w:cs="Times New Roman" w:eastAsia="Times New Roman" w:hAnsi="Times New Roman"/>
          <w:b w:val="1"/>
          <w:bCs w:val="1"/>
          <w:sz w:val="24"/>
          <w:szCs w:val="24"/>
          <w:rtl w:val="0"/>
        </w:rPr>
        <w:t xml:space="preserve">Key Data &amp; Developments</w:t>
      </w:r>
    </w:p>
    <w:p w:rsidR="00000000" w:rsidDel="00000000" w:rsidP="00000000" w:rsidRDefault="00000000" w:rsidRPr="00000000" w14:paraId="00000A67">
      <w:pPr>
        <w:numPr>
          <w:ilvl w:val="0"/>
          <w:numId w:val="85"/>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sz w:val="24"/>
          <w:szCs w:val="24"/>
          <w:rtl w:val="0"/>
        </w:rPr>
        <w:t xml:space="preserve">Universities increased </w:t>
      </w:r>
      <w:r w:rsidDel="00000000" w:rsidR="00000000" w:rsidRPr="00000000">
        <w:rPr>
          <w:rFonts w:ascii="Cardo" w:cs="Cardo" w:eastAsia="Cardo" w:hAnsi="Cardo"/>
          <w:b w:val="1"/>
          <w:bCs w:val="1"/>
          <w:sz w:val="24"/>
          <w:szCs w:val="24"/>
          <w:rtl w:val="0"/>
        </w:rPr>
        <w:t xml:space="preserve">760→1,289 (69.6%)</w:t>
      </w:r>
      <w:r w:rsidDel="00000000" w:rsidR="00000000" w:rsidRPr="00000000">
        <w:rPr>
          <w:rFonts w:ascii="Times New Roman" w:cs="Times New Roman" w:eastAsia="Times New Roman" w:hAnsi="Times New Roman"/>
          <w:sz w:val="24"/>
          <w:szCs w:val="24"/>
          <w:rtl w:val="0"/>
        </w:rPr>
        <w:t xml:space="preserve">; colleges </w:t>
      </w:r>
      <w:r w:rsidDel="00000000" w:rsidR="00000000" w:rsidRPr="00000000">
        <w:rPr>
          <w:rFonts w:ascii="Cardo" w:cs="Cardo" w:eastAsia="Cardo" w:hAnsi="Cardo"/>
          <w:b w:val="1"/>
          <w:bCs w:val="1"/>
          <w:sz w:val="24"/>
          <w:szCs w:val="24"/>
          <w:rtl w:val="0"/>
        </w:rPr>
        <w:t xml:space="preserve">38,498→48,246 (25.3%)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68">
      <w:pPr>
        <w:numPr>
          <w:ilvl w:val="0"/>
          <w:numId w:val="85"/>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sz w:val="24"/>
          <w:szCs w:val="24"/>
          <w:rtl w:val="0"/>
        </w:rPr>
        <w:t xml:space="preserve">Enrolment rose </w:t>
      </w:r>
      <w:r w:rsidDel="00000000" w:rsidR="00000000" w:rsidRPr="00000000">
        <w:rPr>
          <w:rFonts w:ascii="Cardo" w:cs="Cardo" w:eastAsia="Cardo" w:hAnsi="Cardo"/>
          <w:b w:val="1"/>
          <w:bCs w:val="1"/>
          <w:sz w:val="24"/>
          <w:szCs w:val="24"/>
          <w:rtl w:val="0"/>
        </w:rPr>
        <w:t xml:space="preserve">3.42→4.50 crore (31.5%)</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GER</w:t>
      </w:r>
      <w:r w:rsidDel="00000000" w:rsidR="00000000" w:rsidRPr="00000000">
        <w:rPr>
          <w:rFonts w:ascii="Times New Roman" w:cs="Times New Roman" w:eastAsia="Times New Roman" w:hAnsi="Times New Roman"/>
          <w:sz w:val="24"/>
          <w:szCs w:val="24"/>
          <w:rtl w:val="0"/>
        </w:rPr>
        <w:t xml:space="preserve"> increased </w:t>
      </w:r>
      <w:r w:rsidDel="00000000" w:rsidR="00000000" w:rsidRPr="00000000">
        <w:rPr>
          <w:rFonts w:ascii="Cardo" w:cs="Cardo" w:eastAsia="Cardo" w:hAnsi="Cardo"/>
          <w:b w:val="1"/>
          <w:bCs w:val="1"/>
          <w:sz w:val="24"/>
          <w:szCs w:val="24"/>
          <w:rtl w:val="0"/>
        </w:rPr>
        <w:t xml:space="preserve">23.7%→30%</w:t>
      </w:r>
      <w:r w:rsidDel="00000000" w:rsidR="00000000" w:rsidRPr="00000000">
        <w:rPr>
          <w:rFonts w:ascii="Times New Roman" w:cs="Times New Roman" w:eastAsia="Times New Roman" w:hAnsi="Times New Roman"/>
          <w:sz w:val="24"/>
          <w:szCs w:val="24"/>
          <w:rtl w:val="0"/>
        </w:rPr>
        <w:t xml:space="preserve">, against NEP’s </w:t>
      </w:r>
      <w:r w:rsidDel="00000000" w:rsidR="00000000" w:rsidRPr="00000000">
        <w:rPr>
          <w:rFonts w:ascii="Times New Roman" w:cs="Times New Roman" w:eastAsia="Times New Roman" w:hAnsi="Times New Roman"/>
          <w:b w:val="1"/>
          <w:bCs w:val="1"/>
          <w:sz w:val="24"/>
          <w:szCs w:val="24"/>
          <w:rtl w:val="0"/>
        </w:rPr>
        <w:t xml:space="preserve">50% target by 2035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69">
      <w:pPr>
        <w:numPr>
          <w:ilvl w:val="0"/>
          <w:numId w:val="85"/>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sz w:val="24"/>
          <w:szCs w:val="24"/>
          <w:rtl w:val="0"/>
        </w:rPr>
        <w:t xml:space="preserve">Ph.D. enrolment almost tripled </w:t>
      </w:r>
      <w:r w:rsidDel="00000000" w:rsidR="00000000" w:rsidRPr="00000000">
        <w:rPr>
          <w:rFonts w:ascii="Cardo" w:cs="Cardo" w:eastAsia="Cardo" w:hAnsi="Cardo"/>
          <w:b w:val="1"/>
          <w:bCs w:val="1"/>
          <w:sz w:val="24"/>
          <w:szCs w:val="24"/>
          <w:rtl w:val="0"/>
        </w:rPr>
        <w:t xml:space="preserve">1.17→3.43 lakh (192.9%)</w:t>
      </w:r>
      <w:r w:rsidDel="00000000" w:rsidR="00000000" w:rsidRPr="00000000">
        <w:rPr>
          <w:rFonts w:ascii="Times New Roman" w:cs="Times New Roman" w:eastAsia="Times New Roman" w:hAnsi="Times New Roman"/>
          <w:sz w:val="24"/>
          <w:szCs w:val="24"/>
          <w:rtl w:val="0"/>
        </w:rPr>
        <w:t xml:space="preserve">; integrated programmes grew </w:t>
      </w:r>
      <w:r w:rsidDel="00000000" w:rsidR="00000000" w:rsidRPr="00000000">
        <w:rPr>
          <w:rFonts w:ascii="Times New Roman" w:cs="Times New Roman" w:eastAsia="Times New Roman" w:hAnsi="Times New Roman"/>
          <w:b w:val="1"/>
          <w:bCs w:val="1"/>
          <w:sz w:val="24"/>
          <w:szCs w:val="24"/>
          <w:rtl w:val="0"/>
        </w:rPr>
        <w:t xml:space="preserve">301.4%</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6A">
      <w:pPr>
        <w:numPr>
          <w:ilvl w:val="0"/>
          <w:numId w:val="85"/>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sz w:val="24"/>
          <w:szCs w:val="24"/>
          <w:rtl w:val="0"/>
        </w:rPr>
        <w:t xml:space="preserve">Female enrolment rose </w:t>
      </w:r>
      <w:r w:rsidDel="00000000" w:rsidR="00000000" w:rsidRPr="00000000">
        <w:rPr>
          <w:rFonts w:ascii="Times New Roman" w:cs="Times New Roman" w:eastAsia="Times New Roman" w:hAnsi="Times New Roman"/>
          <w:b w:val="1"/>
          <w:bCs w:val="1"/>
          <w:sz w:val="24"/>
          <w:szCs w:val="24"/>
          <w:rtl w:val="0"/>
        </w:rPr>
        <w:t xml:space="preserve">42.2% to 2.24 crore</w:t>
      </w:r>
      <w:r w:rsidDel="00000000" w:rsidR="00000000" w:rsidRPr="00000000">
        <w:rPr>
          <w:rFonts w:ascii="Times New Roman" w:cs="Times New Roman" w:eastAsia="Times New Roman" w:hAnsi="Times New Roman"/>
          <w:sz w:val="24"/>
          <w:szCs w:val="24"/>
          <w:rtl w:val="0"/>
        </w:rPr>
        <w:t xml:space="preserve">; female GER </w:t>
      </w:r>
      <w:r w:rsidDel="00000000" w:rsidR="00000000" w:rsidRPr="00000000">
        <w:rPr>
          <w:rFonts w:ascii="Times New Roman" w:cs="Times New Roman" w:eastAsia="Times New Roman" w:hAnsi="Times New Roman"/>
          <w:b w:val="1"/>
          <w:bCs w:val="1"/>
          <w:sz w:val="24"/>
          <w:szCs w:val="24"/>
          <w:rtl w:val="0"/>
        </w:rPr>
        <w:t xml:space="preserve">31.2%</w:t>
      </w:r>
      <w:r w:rsidDel="00000000" w:rsidR="00000000" w:rsidRPr="00000000">
        <w:rPr>
          <w:rFonts w:ascii="Times New Roman" w:cs="Times New Roman" w:eastAsia="Times New Roman" w:hAnsi="Times New Roman"/>
          <w:sz w:val="24"/>
          <w:szCs w:val="24"/>
          <w:rtl w:val="0"/>
        </w:rPr>
        <w:t xml:space="preserve"> exceeded male GER </w:t>
      </w:r>
      <w:r w:rsidDel="00000000" w:rsidR="00000000" w:rsidRPr="00000000">
        <w:rPr>
          <w:rFonts w:ascii="Times New Roman" w:cs="Times New Roman" w:eastAsia="Times New Roman" w:hAnsi="Times New Roman"/>
          <w:b w:val="1"/>
          <w:bCs w:val="1"/>
          <w:sz w:val="24"/>
          <w:szCs w:val="24"/>
          <w:rtl w:val="0"/>
        </w:rPr>
        <w:t xml:space="preserve">28.9%</w:t>
      </w:r>
      <w:r w:rsidDel="00000000" w:rsidR="00000000" w:rsidRPr="00000000">
        <w:rPr>
          <w:rFonts w:ascii="Times New Roman" w:cs="Times New Roman" w:eastAsia="Times New Roman" w:hAnsi="Times New Roman"/>
          <w:sz w:val="24"/>
          <w:szCs w:val="24"/>
          <w:rtl w:val="0"/>
        </w:rPr>
        <w:t xml:space="preserve"> for the seventh consecutive year.</w:t>
      </w:r>
    </w:p>
    <w:p w:rsidR="00000000" w:rsidDel="00000000" w:rsidP="00000000" w:rsidRDefault="00000000" w:rsidRPr="00000000" w14:paraId="00000A6B">
      <w:pPr>
        <w:numPr>
          <w:ilvl w:val="0"/>
          <w:numId w:val="85"/>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sz w:val="24"/>
          <w:szCs w:val="24"/>
          <w:rtl w:val="0"/>
        </w:rPr>
        <w:t xml:space="preserve">GPI improved </w:t>
      </w:r>
      <w:r w:rsidDel="00000000" w:rsidR="00000000" w:rsidRPr="00000000">
        <w:rPr>
          <w:rFonts w:ascii="Cardo" w:cs="Cardo" w:eastAsia="Cardo" w:hAnsi="Cardo"/>
          <w:b w:val="1"/>
          <w:bCs w:val="1"/>
          <w:sz w:val="24"/>
          <w:szCs w:val="24"/>
          <w:rtl w:val="0"/>
        </w:rPr>
        <w:t xml:space="preserve">0.92→1.08</w:t>
      </w:r>
      <w:r w:rsidDel="00000000" w:rsidR="00000000" w:rsidRPr="00000000">
        <w:rPr>
          <w:rFonts w:ascii="Times New Roman" w:cs="Times New Roman" w:eastAsia="Times New Roman" w:hAnsi="Times New Roman"/>
          <w:sz w:val="24"/>
          <w:szCs w:val="24"/>
          <w:rtl w:val="0"/>
        </w:rPr>
        <w:t xml:space="preserve">; SC and ST GPI reached </w:t>
      </w:r>
      <w:r w:rsidDel="00000000" w:rsidR="00000000" w:rsidRPr="00000000">
        <w:rPr>
          <w:rFonts w:ascii="Times New Roman" w:cs="Times New Roman" w:eastAsia="Times New Roman" w:hAnsi="Times New Roman"/>
          <w:b w:val="1"/>
          <w:bCs w:val="1"/>
          <w:sz w:val="24"/>
          <w:szCs w:val="24"/>
          <w:rtl w:val="0"/>
        </w:rPr>
        <w:t xml:space="preserve">1.11 and 1.08</w:t>
      </w:r>
      <w:r w:rsidDel="00000000" w:rsidR="00000000" w:rsidRPr="00000000">
        <w:rPr>
          <w:rFonts w:ascii="Times New Roman" w:cs="Times New Roman" w:eastAsia="Times New Roman" w:hAnsi="Times New Roman"/>
          <w:sz w:val="24"/>
          <w:szCs w:val="24"/>
          <w:rtl w:val="0"/>
        </w:rPr>
        <w:t xml:space="preserve"> respectively. Faculty rose to </w:t>
      </w:r>
      <w:r w:rsidDel="00000000" w:rsidR="00000000" w:rsidRPr="00000000">
        <w:rPr>
          <w:rFonts w:ascii="Times New Roman" w:cs="Times New Roman" w:eastAsia="Times New Roman" w:hAnsi="Times New Roman"/>
          <w:b w:val="1"/>
          <w:bCs w:val="1"/>
          <w:sz w:val="24"/>
          <w:szCs w:val="24"/>
          <w:rtl w:val="0"/>
        </w:rPr>
        <w:t xml:space="preserve">17.32 lakh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6C">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jqitdj9tx51" w:id="785"/>
      <w:bookmarkEnd w:id="785"/>
      <w:r w:rsidDel="00000000" w:rsidR="00000000" w:rsidRPr="00000000">
        <w:rPr>
          <w:rFonts w:ascii="Times New Roman" w:cs="Times New Roman" w:eastAsia="Times New Roman" w:hAnsi="Times New Roman"/>
          <w:b w:val="1"/>
          <w:bCs w:val="1"/>
          <w:sz w:val="24"/>
          <w:szCs w:val="24"/>
          <w:rtl w:val="0"/>
        </w:rPr>
        <w:t xml:space="preserve">Key Dimensions / Significance</w:t>
      </w:r>
    </w:p>
    <w:p w:rsidR="00000000" w:rsidDel="00000000" w:rsidP="00000000" w:rsidRDefault="00000000" w:rsidRPr="00000000" w14:paraId="00000A6D">
      <w:pPr>
        <w:numPr>
          <w:ilvl w:val="0"/>
          <w:numId w:val="209"/>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Social justice:</w:t>
      </w:r>
      <w:r w:rsidDel="00000000" w:rsidR="00000000" w:rsidRPr="00000000">
        <w:rPr>
          <w:rFonts w:ascii="Times New Roman" w:cs="Times New Roman" w:eastAsia="Times New Roman" w:hAnsi="Times New Roman"/>
          <w:sz w:val="24"/>
          <w:szCs w:val="24"/>
          <w:rtl w:val="0"/>
        </w:rPr>
        <w:t xml:space="preserve"> Rising SC/ST/OBC participation indicates higher education is becoming less elite-centric, supporting social mobility.</w:t>
      </w:r>
    </w:p>
    <w:p w:rsidR="00000000" w:rsidDel="00000000" w:rsidP="00000000" w:rsidRDefault="00000000" w:rsidRPr="00000000" w14:paraId="00000A6E">
      <w:pPr>
        <w:numPr>
          <w:ilvl w:val="0"/>
          <w:numId w:val="209"/>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Gender:</w:t>
      </w:r>
      <w:r w:rsidDel="00000000" w:rsidR="00000000" w:rsidRPr="00000000">
        <w:rPr>
          <w:rFonts w:ascii="Times New Roman" w:cs="Times New Roman" w:eastAsia="Times New Roman" w:hAnsi="Times New Roman"/>
          <w:sz w:val="24"/>
          <w:szCs w:val="24"/>
          <w:rtl w:val="0"/>
        </w:rPr>
        <w:t xml:space="preserve"> Female parity strengthens women’s skills and labour-market potential, though access for women with disabilities remains weaker.</w:t>
      </w:r>
    </w:p>
    <w:p w:rsidR="00000000" w:rsidDel="00000000" w:rsidP="00000000" w:rsidRDefault="00000000" w:rsidRPr="00000000" w14:paraId="00000A6F">
      <w:pPr>
        <w:numPr>
          <w:ilvl w:val="0"/>
          <w:numId w:val="209"/>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Economic:</w:t>
      </w:r>
      <w:r w:rsidDel="00000000" w:rsidR="00000000" w:rsidRPr="00000000">
        <w:rPr>
          <w:rFonts w:ascii="Times New Roman" w:cs="Times New Roman" w:eastAsia="Times New Roman" w:hAnsi="Times New Roman"/>
          <w:sz w:val="24"/>
          <w:szCs w:val="24"/>
          <w:rtl w:val="0"/>
        </w:rPr>
        <w:t xml:space="preserve"> More graduates and researchers can raise productivity, innovation and demographic-dividend gains.</w:t>
      </w:r>
    </w:p>
    <w:p w:rsidR="00000000" w:rsidDel="00000000" w:rsidP="00000000" w:rsidRDefault="00000000" w:rsidRPr="00000000" w14:paraId="00000A70">
      <w:pPr>
        <w:numPr>
          <w:ilvl w:val="0"/>
          <w:numId w:val="209"/>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Quality challenge:</w:t>
      </w:r>
      <w:r w:rsidDel="00000000" w:rsidR="00000000" w:rsidRPr="00000000">
        <w:rPr>
          <w:rFonts w:ascii="Times New Roman" w:cs="Times New Roman" w:eastAsia="Times New Roman" w:hAnsi="Times New Roman"/>
          <w:sz w:val="24"/>
          <w:szCs w:val="24"/>
          <w:rtl w:val="0"/>
        </w:rPr>
        <w:t xml:space="preserve"> Expansion in seats and institutions does not automatically ensure employability, learning outcomes, research quality or global competitiveness.</w:t>
      </w:r>
    </w:p>
    <w:p w:rsidR="00000000" w:rsidDel="00000000" w:rsidP="00000000" w:rsidRDefault="00000000" w:rsidRPr="00000000" w14:paraId="00000A71">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9nsj4eao5ayb" w:id="786"/>
      <w:bookmarkEnd w:id="786"/>
      <w:r w:rsidDel="00000000" w:rsidR="00000000" w:rsidRPr="00000000">
        <w:rPr>
          <w:rFonts w:ascii="Times New Roman" w:cs="Times New Roman" w:eastAsia="Times New Roman" w:hAnsi="Times New Roman"/>
          <w:b w:val="1"/>
          <w:bCs w:val="1"/>
          <w:sz w:val="24"/>
          <w:szCs w:val="24"/>
          <w:rtl w:val="0"/>
        </w:rPr>
        <w:t xml:space="preserve">Key Applications / Examples</w:t>
      </w:r>
    </w:p>
    <w:p w:rsidR="00000000" w:rsidDel="00000000" w:rsidP="00000000" w:rsidRDefault="00000000" w:rsidRPr="00000000" w14:paraId="00000A72">
      <w:pPr>
        <w:numPr>
          <w:ilvl w:val="0"/>
          <w:numId w:val="262"/>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Academic Bank of Credits, multiple entry-exit and multidisciplinary education</w:t>
      </w:r>
      <w:r w:rsidDel="00000000" w:rsidR="00000000" w:rsidRPr="00000000">
        <w:rPr>
          <w:rFonts w:ascii="Times New Roman" w:cs="Times New Roman" w:eastAsia="Times New Roman" w:hAnsi="Times New Roman"/>
          <w:sz w:val="24"/>
          <w:szCs w:val="24"/>
          <w:rtl w:val="0"/>
        </w:rPr>
        <w:t xml:space="preserve"> can reduce rigid institutional pathways.</w:t>
      </w:r>
    </w:p>
    <w:p w:rsidR="00000000" w:rsidDel="00000000" w:rsidP="00000000" w:rsidRDefault="00000000" w:rsidRPr="00000000" w14:paraId="00000A73">
      <w:pPr>
        <w:numPr>
          <w:ilvl w:val="0"/>
          <w:numId w:val="262"/>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Study in India</w:t>
      </w:r>
      <w:r w:rsidDel="00000000" w:rsidR="00000000" w:rsidRPr="00000000">
        <w:rPr>
          <w:rFonts w:ascii="Times New Roman" w:cs="Times New Roman" w:eastAsia="Times New Roman" w:hAnsi="Times New Roman"/>
          <w:sz w:val="24"/>
          <w:szCs w:val="24"/>
          <w:rtl w:val="0"/>
        </w:rPr>
        <w:t xml:space="preserve"> supports internationalisation, while </w:t>
      </w:r>
      <w:r w:rsidDel="00000000" w:rsidR="00000000" w:rsidRPr="00000000">
        <w:rPr>
          <w:rFonts w:ascii="Times New Roman" w:cs="Times New Roman" w:eastAsia="Times New Roman" w:hAnsi="Times New Roman"/>
          <w:b w:val="1"/>
          <w:bCs w:val="1"/>
          <w:sz w:val="24"/>
          <w:szCs w:val="24"/>
          <w:rtl w:val="0"/>
        </w:rPr>
        <w:t xml:space="preserve">ANRF</w:t>
      </w:r>
      <w:r w:rsidDel="00000000" w:rsidR="00000000" w:rsidRPr="00000000">
        <w:rPr>
          <w:rFonts w:ascii="Times New Roman" w:cs="Times New Roman" w:eastAsia="Times New Roman" w:hAnsi="Times New Roman"/>
          <w:sz w:val="24"/>
          <w:szCs w:val="24"/>
          <w:rtl w:val="0"/>
        </w:rPr>
        <w:t xml:space="preserve"> can broaden the research ecosystem beyond premier institutions.</w:t>
      </w:r>
    </w:p>
    <w:p w:rsidR="00000000" w:rsidDel="00000000" w:rsidP="00000000" w:rsidRDefault="00000000" w:rsidRPr="00000000" w14:paraId="00000A74">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g6i6yzk55z3y" w:id="787"/>
      <w:bookmarkEnd w:id="787"/>
      <w:r w:rsidDel="00000000" w:rsidR="00000000" w:rsidRPr="00000000">
        <w:rPr>
          <w:rFonts w:ascii="Times New Roman" w:cs="Times New Roman" w:eastAsia="Times New Roman" w:hAnsi="Times New Roman"/>
          <w:b w:val="1"/>
          <w:bCs w:val="1"/>
          <w:sz w:val="24"/>
          <w:szCs w:val="24"/>
          <w:rtl w:val="0"/>
        </w:rPr>
        <w:t xml:space="preserve">Government / Institutional Response</w:t>
      </w:r>
    </w:p>
    <w:p w:rsidR="00000000" w:rsidDel="00000000" w:rsidP="00000000" w:rsidRDefault="00000000" w:rsidRPr="00000000" w14:paraId="00000A75">
      <w:pPr>
        <w:numPr>
          <w:ilvl w:val="0"/>
          <w:numId w:val="372"/>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NEP 2020</w:t>
      </w:r>
      <w:r w:rsidDel="00000000" w:rsidR="00000000" w:rsidRPr="00000000">
        <w:rPr>
          <w:rFonts w:ascii="Times New Roman" w:cs="Times New Roman" w:eastAsia="Times New Roman" w:hAnsi="Times New Roman"/>
          <w:sz w:val="24"/>
          <w:szCs w:val="24"/>
          <w:rtl w:val="0"/>
        </w:rPr>
        <w:t xml:space="preserve"> provides the reform framework; </w:t>
      </w:r>
      <w:r w:rsidDel="00000000" w:rsidR="00000000" w:rsidRPr="00000000">
        <w:rPr>
          <w:rFonts w:ascii="Times New Roman" w:cs="Times New Roman" w:eastAsia="Times New Roman" w:hAnsi="Times New Roman"/>
          <w:b w:val="1"/>
          <w:bCs w:val="1"/>
          <w:sz w:val="24"/>
          <w:szCs w:val="24"/>
          <w:rtl w:val="0"/>
        </w:rPr>
        <w:t xml:space="preserve">PM-USHA</w:t>
      </w:r>
      <w:r w:rsidDel="00000000" w:rsidR="00000000" w:rsidRPr="00000000">
        <w:rPr>
          <w:rFonts w:ascii="Times New Roman" w:cs="Times New Roman" w:eastAsia="Times New Roman" w:hAnsi="Times New Roman"/>
          <w:sz w:val="24"/>
          <w:szCs w:val="24"/>
          <w:rtl w:val="0"/>
        </w:rPr>
        <w:t xml:space="preserve">, scholarships, digital platforms and infrastructure investments address access and capacity.</w:t>
      </w:r>
    </w:p>
    <w:p w:rsidR="00000000" w:rsidDel="00000000" w:rsidP="00000000" w:rsidRDefault="00000000" w:rsidRPr="00000000" w14:paraId="00000A76">
      <w:pPr>
        <w:numPr>
          <w:ilvl w:val="0"/>
          <w:numId w:val="372"/>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ANRF</w:t>
      </w:r>
      <w:r w:rsidDel="00000000" w:rsidR="00000000" w:rsidRPr="00000000">
        <w:rPr>
          <w:rFonts w:ascii="Times New Roman" w:cs="Times New Roman" w:eastAsia="Times New Roman" w:hAnsi="Times New Roman"/>
          <w:sz w:val="24"/>
          <w:szCs w:val="24"/>
          <w:rtl w:val="0"/>
        </w:rPr>
        <w:t xml:space="preserve"> seeks to strengthen research funding and collaboration, while </w:t>
      </w:r>
      <w:r w:rsidDel="00000000" w:rsidR="00000000" w:rsidRPr="00000000">
        <w:rPr>
          <w:rFonts w:ascii="Times New Roman" w:cs="Times New Roman" w:eastAsia="Times New Roman" w:hAnsi="Times New Roman"/>
          <w:b w:val="1"/>
          <w:bCs w:val="1"/>
          <w:sz w:val="24"/>
          <w:szCs w:val="24"/>
          <w:rtl w:val="0"/>
        </w:rPr>
        <w:t xml:space="preserve">Study in India</w:t>
      </w:r>
      <w:r w:rsidDel="00000000" w:rsidR="00000000" w:rsidRPr="00000000">
        <w:rPr>
          <w:rFonts w:ascii="Times New Roman" w:cs="Times New Roman" w:eastAsia="Times New Roman" w:hAnsi="Times New Roman"/>
          <w:sz w:val="24"/>
          <w:szCs w:val="24"/>
          <w:rtl w:val="0"/>
        </w:rPr>
        <w:t xml:space="preserve"> promotes India as an education destination.</w:t>
      </w:r>
    </w:p>
    <w:p w:rsidR="00000000" w:rsidDel="00000000" w:rsidP="00000000" w:rsidRDefault="00000000" w:rsidRPr="00000000" w14:paraId="00000A77">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i4tcpbp4hvv1" w:id="788"/>
      <w:bookmarkEnd w:id="788"/>
      <w:r w:rsidDel="00000000" w:rsidR="00000000" w:rsidRPr="00000000">
        <w:rPr>
          <w:rFonts w:ascii="Times New Roman" w:cs="Times New Roman" w:eastAsia="Times New Roman" w:hAnsi="Times New Roman"/>
          <w:b w:val="1"/>
          <w:bCs w:val="1"/>
          <w:sz w:val="24"/>
          <w:szCs w:val="24"/>
          <w:rtl w:val="0"/>
        </w:rPr>
        <w:t xml:space="preserve">Constitutional / Legal / International Angle</w:t>
      </w:r>
    </w:p>
    <w:p w:rsidR="00000000" w:rsidDel="00000000" w:rsidP="00000000" w:rsidRDefault="00000000" w:rsidRPr="00000000" w14:paraId="00000A78">
      <w:pPr>
        <w:numPr>
          <w:ilvl w:val="0"/>
          <w:numId w:val="466"/>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sz w:val="24"/>
          <w:szCs w:val="24"/>
          <w:rtl w:val="0"/>
        </w:rPr>
        <w:t xml:space="preserve">Expansion advances </w:t>
      </w:r>
      <w:r w:rsidDel="00000000" w:rsidR="00000000" w:rsidRPr="00000000">
        <w:rPr>
          <w:rFonts w:ascii="Times New Roman" w:cs="Times New Roman" w:eastAsia="Times New Roman" w:hAnsi="Times New Roman"/>
          <w:b w:val="1"/>
          <w:bCs w:val="1"/>
          <w:sz w:val="24"/>
          <w:szCs w:val="24"/>
          <w:rtl w:val="0"/>
        </w:rPr>
        <w:t xml:space="preserve">Article 21A’s education mandate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Article 46’s protection of weaker sections</w:t>
      </w:r>
      <w:r w:rsidDel="00000000" w:rsidR="00000000" w:rsidRPr="00000000">
        <w:rPr>
          <w:rFonts w:ascii="Times New Roman" w:cs="Times New Roman" w:eastAsia="Times New Roman" w:hAnsi="Times New Roman"/>
          <w:sz w:val="24"/>
          <w:szCs w:val="24"/>
          <w:rtl w:val="0"/>
        </w:rPr>
        <w:t xml:space="preserve">, and constitutional equality. </w:t>
      </w:r>
      <w:r w:rsidDel="00000000" w:rsidR="00000000" w:rsidRPr="00000000">
        <w:rPr>
          <w:rFonts w:ascii="Times New Roman" w:cs="Times New Roman" w:eastAsia="Times New Roman" w:hAnsi="Times New Roman"/>
          <w:b w:val="1"/>
          <w:bCs w:val="1"/>
          <w:sz w:val="24"/>
          <w:szCs w:val="24"/>
          <w:rtl w:val="0"/>
        </w:rPr>
        <w:t xml:space="preserve">SDG 4</w:t>
      </w:r>
      <w:r w:rsidDel="00000000" w:rsidR="00000000" w:rsidRPr="00000000">
        <w:rPr>
          <w:rFonts w:ascii="Times New Roman" w:cs="Times New Roman" w:eastAsia="Times New Roman" w:hAnsi="Times New Roman"/>
          <w:sz w:val="24"/>
          <w:szCs w:val="24"/>
          <w:rtl w:val="0"/>
        </w:rPr>
        <w:t xml:space="preserve"> provides the global benchmark for inclusive, quality education.</w:t>
      </w:r>
    </w:p>
    <w:p w:rsidR="00000000" w:rsidDel="00000000" w:rsidP="00000000" w:rsidRDefault="00000000" w:rsidRPr="00000000" w14:paraId="00000A79">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318373gx54oq" w:id="789"/>
      <w:bookmarkEnd w:id="789"/>
      <w:r w:rsidDel="00000000" w:rsidR="00000000" w:rsidRPr="00000000">
        <w:rPr>
          <w:rFonts w:ascii="Times New Roman" w:cs="Times New Roman" w:eastAsia="Times New Roman" w:hAnsi="Times New Roman"/>
          <w:b w:val="1"/>
          <w:bCs w:val="1"/>
          <w:sz w:val="24"/>
          <w:szCs w:val="24"/>
          <w:rtl w:val="0"/>
        </w:rPr>
        <w:t xml:space="preserve">Challenges / Concerns</w:t>
      </w:r>
    </w:p>
    <w:p w:rsidR="00000000" w:rsidDel="00000000" w:rsidP="00000000" w:rsidRDefault="00000000" w:rsidRPr="00000000" w14:paraId="00000A7A">
      <w:pPr>
        <w:numPr>
          <w:ilvl w:val="0"/>
          <w:numId w:val="559"/>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Faculty shortages</w:t>
      </w:r>
      <w:r w:rsidDel="00000000" w:rsidR="00000000" w:rsidRPr="00000000">
        <w:rPr>
          <w:rFonts w:ascii="Times New Roman" w:cs="Times New Roman" w:eastAsia="Times New Roman" w:hAnsi="Times New Roman"/>
          <w:sz w:val="24"/>
          <w:szCs w:val="24"/>
          <w:rtl w:val="0"/>
        </w:rPr>
        <w:t xml:space="preserve">, uneven institutional capacity and concentration of advanced research constrain quality.</w:t>
      </w:r>
    </w:p>
    <w:p w:rsidR="00000000" w:rsidDel="00000000" w:rsidP="00000000" w:rsidRDefault="00000000" w:rsidRPr="00000000" w14:paraId="00000A7B">
      <w:pPr>
        <w:numPr>
          <w:ilvl w:val="0"/>
          <w:numId w:val="559"/>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Industry–academia disconnect</w:t>
      </w:r>
      <w:r w:rsidDel="00000000" w:rsidR="00000000" w:rsidRPr="00000000">
        <w:rPr>
          <w:rFonts w:ascii="Times New Roman" w:cs="Times New Roman" w:eastAsia="Times New Roman" w:hAnsi="Times New Roman"/>
          <w:sz w:val="24"/>
          <w:szCs w:val="24"/>
          <w:rtl w:val="0"/>
        </w:rPr>
        <w:t xml:space="preserve"> can convert rising enrolment into degrees without adequate employable skills.</w:t>
      </w:r>
    </w:p>
    <w:p w:rsidR="00000000" w:rsidDel="00000000" w:rsidP="00000000" w:rsidRDefault="00000000" w:rsidRPr="00000000" w14:paraId="00000A7C">
      <w:pPr>
        <w:numPr>
          <w:ilvl w:val="0"/>
          <w:numId w:val="559"/>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Regional disparity, accessibility barriers and uneven digital/infrastructure quality</w:t>
      </w:r>
      <w:r w:rsidDel="00000000" w:rsidR="00000000" w:rsidRPr="00000000">
        <w:rPr>
          <w:rFonts w:ascii="Times New Roman" w:cs="Times New Roman" w:eastAsia="Times New Roman" w:hAnsi="Times New Roman"/>
          <w:sz w:val="24"/>
          <w:szCs w:val="24"/>
          <w:rtl w:val="0"/>
        </w:rPr>
        <w:t xml:space="preserve"> can reproduce inequality despite overall gains.</w:t>
      </w:r>
    </w:p>
    <w:p w:rsidR="00000000" w:rsidDel="00000000" w:rsidP="00000000" w:rsidRDefault="00000000" w:rsidRPr="00000000" w14:paraId="00000A7D">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7gdag9ctezop" w:id="790"/>
      <w:bookmarkEnd w:id="790"/>
      <w:r w:rsidDel="00000000" w:rsidR="00000000" w:rsidRPr="00000000">
        <w:rPr>
          <w:rFonts w:ascii="Times New Roman" w:cs="Times New Roman" w:eastAsia="Times New Roman" w:hAnsi="Times New Roman"/>
          <w:b w:val="1"/>
          <w:bCs w:val="1"/>
          <w:sz w:val="24"/>
          <w:szCs w:val="24"/>
          <w:rtl w:val="0"/>
        </w:rPr>
        <w:t xml:space="preserve">Way Ahead</w:t>
      </w:r>
    </w:p>
    <w:p w:rsidR="00000000" w:rsidDel="00000000" w:rsidP="00000000" w:rsidRDefault="00000000" w:rsidRPr="00000000" w14:paraId="00000A7E">
      <w:pPr>
        <w:numPr>
          <w:ilvl w:val="0"/>
          <w:numId w:val="80"/>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sz w:val="24"/>
          <w:szCs w:val="24"/>
          <w:rtl w:val="0"/>
        </w:rPr>
        <w:t xml:space="preserve">Link curricula with </w:t>
      </w:r>
      <w:r w:rsidDel="00000000" w:rsidR="00000000" w:rsidRPr="00000000">
        <w:rPr>
          <w:rFonts w:ascii="Times New Roman" w:cs="Times New Roman" w:eastAsia="Times New Roman" w:hAnsi="Times New Roman"/>
          <w:b w:val="1"/>
          <w:bCs w:val="1"/>
          <w:sz w:val="24"/>
          <w:szCs w:val="24"/>
          <w:rtl w:val="0"/>
        </w:rPr>
        <w:t xml:space="preserve">apprenticeships, AI/digital skills and local industry needs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7F">
      <w:pPr>
        <w:numPr>
          <w:ilvl w:val="0"/>
          <w:numId w:val="80"/>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sz w:val="24"/>
          <w:szCs w:val="24"/>
          <w:rtl w:val="0"/>
        </w:rPr>
        <w:t xml:space="preserve">Undertake </w:t>
      </w:r>
      <w:r w:rsidDel="00000000" w:rsidR="00000000" w:rsidRPr="00000000">
        <w:rPr>
          <w:rFonts w:ascii="Times New Roman" w:cs="Times New Roman" w:eastAsia="Times New Roman" w:hAnsi="Times New Roman"/>
          <w:b w:val="1"/>
          <w:bCs w:val="1"/>
          <w:sz w:val="24"/>
          <w:szCs w:val="24"/>
          <w:rtl w:val="0"/>
        </w:rPr>
        <w:t xml:space="preserve">time-bound faculty recruitment</w:t>
      </w:r>
      <w:r w:rsidDel="00000000" w:rsidR="00000000" w:rsidRPr="00000000">
        <w:rPr>
          <w:rFonts w:ascii="Times New Roman" w:cs="Times New Roman" w:eastAsia="Times New Roman" w:hAnsi="Times New Roman"/>
          <w:sz w:val="24"/>
          <w:szCs w:val="24"/>
          <w:rtl w:val="0"/>
        </w:rPr>
        <w:t xml:space="preserve"> and strengthen academic leadership in state institutions.</w:t>
      </w:r>
    </w:p>
    <w:p w:rsidR="00000000" w:rsidDel="00000000" w:rsidP="00000000" w:rsidRDefault="00000000" w:rsidRPr="00000000" w14:paraId="00000A80">
      <w:pPr>
        <w:numPr>
          <w:ilvl w:val="0"/>
          <w:numId w:val="80"/>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sz w:val="24"/>
          <w:szCs w:val="24"/>
          <w:rtl w:val="0"/>
        </w:rPr>
        <w:t xml:space="preserve">Create competitive </w:t>
      </w:r>
      <w:r w:rsidDel="00000000" w:rsidR="00000000" w:rsidRPr="00000000">
        <w:rPr>
          <w:rFonts w:ascii="Times New Roman" w:cs="Times New Roman" w:eastAsia="Times New Roman" w:hAnsi="Times New Roman"/>
          <w:b w:val="1"/>
          <w:bCs w:val="1"/>
          <w:sz w:val="24"/>
          <w:szCs w:val="24"/>
          <w:rtl w:val="0"/>
        </w:rPr>
        <w:t xml:space="preserve">research-grant windows and shared laboratories</w:t>
      </w:r>
      <w:r w:rsidDel="00000000" w:rsidR="00000000" w:rsidRPr="00000000">
        <w:rPr>
          <w:rFonts w:ascii="Times New Roman" w:cs="Times New Roman" w:eastAsia="Times New Roman" w:hAnsi="Times New Roman"/>
          <w:sz w:val="24"/>
          <w:szCs w:val="24"/>
          <w:rtl w:val="0"/>
        </w:rPr>
        <w:t xml:space="preserve"> for state universities and colleges.</w:t>
      </w:r>
    </w:p>
    <w:p w:rsidR="00000000" w:rsidDel="00000000" w:rsidP="00000000" w:rsidRDefault="00000000" w:rsidRPr="00000000" w14:paraId="00000A81">
      <w:pPr>
        <w:numPr>
          <w:ilvl w:val="0"/>
          <w:numId w:val="80"/>
        </w:numPr>
        <w:spacing w:after="40" w:before="0" w:line="335.99999999999994" w:lineRule="auto"/>
        <w:ind w:left="720" w:right="-630" w:hanging="360"/>
        <w:rPr>
          <w:sz w:val="24"/>
          <w:szCs w:val="24"/>
        </w:rPr>
      </w:pPr>
      <w:r w:rsidDel="00000000" w:rsidR="00000000" w:rsidRPr="00000000">
        <w:rPr>
          <w:rFonts w:ascii="Times New Roman" w:cs="Times New Roman" w:eastAsia="Times New Roman" w:hAnsi="Times New Roman"/>
          <w:sz w:val="24"/>
          <w:szCs w:val="24"/>
          <w:rtl w:val="0"/>
        </w:rPr>
        <w:t xml:space="preserve">Make campuses </w:t>
      </w:r>
      <w:r w:rsidDel="00000000" w:rsidR="00000000" w:rsidRPr="00000000">
        <w:rPr>
          <w:rFonts w:ascii="Times New Roman" w:cs="Times New Roman" w:eastAsia="Times New Roman" w:hAnsi="Times New Roman"/>
          <w:b w:val="1"/>
          <w:bCs w:val="1"/>
          <w:sz w:val="24"/>
          <w:szCs w:val="24"/>
          <w:rtl w:val="0"/>
        </w:rPr>
        <w:t xml:space="preserve">universally accessible</w:t>
      </w:r>
      <w:r w:rsidDel="00000000" w:rsidR="00000000" w:rsidRPr="00000000">
        <w:rPr>
          <w:rFonts w:ascii="Times New Roman" w:cs="Times New Roman" w:eastAsia="Times New Roman" w:hAnsi="Times New Roman"/>
          <w:sz w:val="24"/>
          <w:szCs w:val="24"/>
          <w:rtl w:val="0"/>
        </w:rPr>
        <w:t xml:space="preserve">, with assistive technology and targeted support for PwBD students.</w:t>
      </w:r>
    </w:p>
    <w:p w:rsidR="00000000" w:rsidDel="00000000" w:rsidP="00000000" w:rsidRDefault="00000000" w:rsidRPr="00000000" w14:paraId="00000A82">
      <w:pPr>
        <w:numPr>
          <w:ilvl w:val="0"/>
          <w:numId w:val="80"/>
        </w:numPr>
        <w:spacing w:after="40" w:before="0" w:line="335.99999999999994" w:lineRule="auto"/>
        <w:ind w:left="720" w:right="-63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accreditation, outcome-based assessment and institutional autonomy alongside accountability.</w:t>
      </w:r>
    </w:p>
    <w:p w:rsidR="00000000" w:rsidDel="00000000" w:rsidP="00000000" w:rsidRDefault="00000000" w:rsidRPr="00000000" w14:paraId="00000A83">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evlfg52hz0qv" w:id="791"/>
      <w:bookmarkEnd w:id="791"/>
      <w:r w:rsidDel="00000000" w:rsidR="00000000" w:rsidRPr="00000000">
        <w:rPr>
          <w:rFonts w:ascii="Times New Roman" w:cs="Times New Roman" w:eastAsia="Times New Roman" w:hAnsi="Times New Roman"/>
          <w:b w:val="1"/>
          <w:bCs w:val="1"/>
          <w:sz w:val="24"/>
          <w:szCs w:val="24"/>
          <w:rtl w:val="0"/>
        </w:rPr>
        <w:t xml:space="preserve">Conclusion</w:t>
      </w:r>
    </w:p>
    <w:p w:rsidR="00000000" w:rsidDel="00000000" w:rsidP="00000000" w:rsidRDefault="00000000" w:rsidRPr="00000000" w14:paraId="00000A84">
      <w:pPr>
        <w:spacing w:after="40" w:before="0" w:line="335.99999999999994" w:lineRule="auto"/>
        <w:ind w:right="-63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has moved from expanding </w:t>
      </w:r>
      <w:r w:rsidDel="00000000" w:rsidR="00000000" w:rsidRPr="00000000">
        <w:rPr>
          <w:rFonts w:ascii="Times New Roman" w:cs="Times New Roman" w:eastAsia="Times New Roman" w:hAnsi="Times New Roman"/>
          <w:b w:val="1"/>
          <w:bCs w:val="1"/>
          <w:sz w:val="24"/>
          <w:szCs w:val="24"/>
          <w:rtl w:val="0"/>
        </w:rPr>
        <w:t xml:space="preserve">access</w:t>
      </w:r>
      <w:r w:rsidDel="00000000" w:rsidR="00000000" w:rsidRPr="00000000">
        <w:rPr>
          <w:rFonts w:ascii="Times New Roman" w:cs="Times New Roman" w:eastAsia="Times New Roman" w:hAnsi="Times New Roman"/>
          <w:sz w:val="24"/>
          <w:szCs w:val="24"/>
          <w:rtl w:val="0"/>
        </w:rPr>
        <w:t xml:space="preserve"> to pursuing </w:t>
      </w:r>
      <w:r w:rsidDel="00000000" w:rsidR="00000000" w:rsidRPr="00000000">
        <w:rPr>
          <w:rFonts w:ascii="Times New Roman" w:cs="Times New Roman" w:eastAsia="Times New Roman" w:hAnsi="Times New Roman"/>
          <w:b w:val="1"/>
          <w:bCs w:val="1"/>
          <w:sz w:val="24"/>
          <w:szCs w:val="24"/>
          <w:rtl w:val="0"/>
        </w:rPr>
        <w:t xml:space="preserve">equity and research capacity</w:t>
      </w:r>
      <w:r w:rsidDel="00000000" w:rsidR="00000000" w:rsidRPr="00000000">
        <w:rPr>
          <w:rFonts w:ascii="Times New Roman" w:cs="Times New Roman" w:eastAsia="Times New Roman" w:hAnsi="Times New Roman"/>
          <w:sz w:val="24"/>
          <w:szCs w:val="24"/>
          <w:rtl w:val="0"/>
        </w:rPr>
        <w:t xml:space="preserve">. The next phase must convert scale into </w:t>
      </w:r>
      <w:r w:rsidDel="00000000" w:rsidR="00000000" w:rsidRPr="00000000">
        <w:rPr>
          <w:rFonts w:ascii="Times New Roman" w:cs="Times New Roman" w:eastAsia="Times New Roman" w:hAnsi="Times New Roman"/>
          <w:b w:val="1"/>
          <w:bCs w:val="1"/>
          <w:sz w:val="24"/>
          <w:szCs w:val="24"/>
          <w:rtl w:val="0"/>
        </w:rPr>
        <w:t xml:space="preserve">quality, employability, innovation and skills</w:t>
      </w:r>
      <w:r w:rsidDel="00000000" w:rsidR="00000000" w:rsidRPr="00000000">
        <w:rPr>
          <w:rFonts w:ascii="Times New Roman" w:cs="Times New Roman" w:eastAsia="Times New Roman" w:hAnsi="Times New Roman"/>
          <w:sz w:val="24"/>
          <w:szCs w:val="24"/>
          <w:rtl w:val="0"/>
        </w:rPr>
        <w:t xml:space="preserve">, making higher education an instrument of inclusive development.</w:t>
      </w:r>
    </w:p>
    <w:p w:rsidR="00000000" w:rsidDel="00000000" w:rsidP="00000000" w:rsidRDefault="00000000" w:rsidRPr="00000000" w14:paraId="00000A85">
      <w:pPr>
        <w:spacing w:after="40" w:before="0" w:line="335.99999999999994" w:lineRule="auto"/>
        <w:ind w:right="-63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86">
      <w:pPr>
        <w:pStyle w:val="Heading1"/>
        <w:keepNext w:val="0"/>
        <w:keepLines w:val="0"/>
        <w:spacing w:after="40" w:before="0" w:line="335.99999999999994" w:lineRule="auto"/>
        <w:ind w:right="-630"/>
        <w:rPr>
          <w:rFonts w:ascii="Times New Roman" w:cs="Times New Roman" w:eastAsia="Times New Roman" w:hAnsi="Times New Roman"/>
          <w:b w:val="1"/>
          <w:bCs w:val="1"/>
          <w:sz w:val="36"/>
          <w:szCs w:val="36"/>
        </w:rPr>
      </w:pPr>
      <w:bookmarkStart w:colFirst="0" w:colLast="0" w:name="_9lrpsifg5etu" w:id="792"/>
      <w:bookmarkEnd w:id="792"/>
      <w:r w:rsidDel="00000000" w:rsidR="00000000" w:rsidRPr="00000000">
        <w:rPr>
          <w:rFonts w:ascii="Times New Roman" w:cs="Times New Roman" w:eastAsia="Times New Roman" w:hAnsi="Times New Roman"/>
          <w:b w:val="1"/>
          <w:bCs w:val="1"/>
          <w:sz w:val="36"/>
          <w:szCs w:val="36"/>
          <w:rtl w:val="0"/>
        </w:rPr>
        <w:t xml:space="preserve">120. Mission Rangeen Machhli 2031</w:t>
      </w:r>
    </w:p>
    <w:p w:rsidR="00000000" w:rsidDel="00000000" w:rsidP="00000000" w:rsidRDefault="00000000" w:rsidRPr="00000000" w14:paraId="00000A87">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What is it?</w:t>
      </w:r>
    </w:p>
    <w:p w:rsidR="00000000" w:rsidDel="00000000" w:rsidP="00000000" w:rsidRDefault="00000000" w:rsidRPr="00000000" w14:paraId="00000A88">
      <w:pPr>
        <w:numPr>
          <w:ilvl w:val="0"/>
          <w:numId w:val="24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Mission Rangeen Machhli 2031</w:t>
      </w:r>
      <w:r w:rsidDel="00000000" w:rsidR="00000000" w:rsidRPr="00000000">
        <w:rPr>
          <w:rFonts w:ascii="Times New Roman" w:cs="Times New Roman" w:eastAsia="Times New Roman" w:hAnsi="Times New Roman"/>
          <w:sz w:val="24"/>
          <w:szCs w:val="24"/>
          <w:rtl w:val="0"/>
        </w:rPr>
        <w:t xml:space="preserve"> is a Government of India initiative to organise and scale the </w:t>
      </w:r>
      <w:r w:rsidDel="00000000" w:rsidR="00000000" w:rsidRPr="00000000">
        <w:rPr>
          <w:rFonts w:ascii="Times New Roman" w:cs="Times New Roman" w:eastAsia="Times New Roman" w:hAnsi="Times New Roman"/>
          <w:b w:val="1"/>
          <w:bCs w:val="1"/>
          <w:sz w:val="24"/>
          <w:szCs w:val="24"/>
          <w:rtl w:val="0"/>
        </w:rPr>
        <w:t xml:space="preserve">ornamental fisheries sector</w:t>
      </w:r>
      <w:r w:rsidDel="00000000" w:rsidR="00000000" w:rsidRPr="00000000">
        <w:rPr>
          <w:rFonts w:ascii="Times New Roman" w:cs="Times New Roman" w:eastAsia="Times New Roman" w:hAnsi="Times New Roman"/>
          <w:sz w:val="24"/>
          <w:szCs w:val="24"/>
          <w:rtl w:val="0"/>
        </w:rPr>
        <w:t xml:space="preserve">—breeding, rearing and trade of decorative fish—through scientific production, biosecurity, traceability and market integration.</w:t>
      </w:r>
    </w:p>
    <w:p w:rsidR="00000000" w:rsidDel="00000000" w:rsidP="00000000" w:rsidRDefault="00000000" w:rsidRPr="00000000" w14:paraId="00000A89">
      <w:pPr>
        <w:numPr>
          <w:ilvl w:val="0"/>
          <w:numId w:val="24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implemented by the </w:t>
      </w:r>
      <w:r w:rsidDel="00000000" w:rsidR="00000000" w:rsidRPr="00000000">
        <w:rPr>
          <w:rFonts w:ascii="Times New Roman" w:cs="Times New Roman" w:eastAsia="Times New Roman" w:hAnsi="Times New Roman"/>
          <w:b w:val="1"/>
          <w:bCs w:val="1"/>
          <w:sz w:val="24"/>
          <w:szCs w:val="24"/>
          <w:rtl w:val="0"/>
        </w:rPr>
        <w:t xml:space="preserve">Department of Fisheries, Ministry of Fisheries, Animal Husbandry &amp; Dairying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8A">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Why in News?</w:t>
      </w:r>
    </w:p>
    <w:p w:rsidR="00000000" w:rsidDel="00000000" w:rsidP="00000000" w:rsidRDefault="00000000" w:rsidRPr="00000000" w14:paraId="00000A8B">
      <w:pPr>
        <w:numPr>
          <w:ilvl w:val="0"/>
          <w:numId w:val="60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Vice-President</w:t>
      </w:r>
      <w:r w:rsidDel="00000000" w:rsidR="00000000" w:rsidRPr="00000000">
        <w:rPr>
          <w:rFonts w:ascii="Times New Roman" w:cs="Times New Roman" w:eastAsia="Times New Roman" w:hAnsi="Times New Roman"/>
          <w:sz w:val="24"/>
          <w:szCs w:val="24"/>
          <w:rtl w:val="0"/>
        </w:rPr>
        <w:t xml:space="preserve"> released its </w:t>
      </w:r>
      <w:r w:rsidDel="00000000" w:rsidR="00000000" w:rsidRPr="00000000">
        <w:rPr>
          <w:rFonts w:ascii="Times New Roman" w:cs="Times New Roman" w:eastAsia="Times New Roman" w:hAnsi="Times New Roman"/>
          <w:b w:val="1"/>
          <w:bCs w:val="1"/>
          <w:sz w:val="24"/>
          <w:szCs w:val="24"/>
          <w:rtl w:val="0"/>
        </w:rPr>
        <w:t xml:space="preserve">Strategic Action Plan 2031</w:t>
      </w:r>
      <w:r w:rsidDel="00000000" w:rsidR="00000000" w:rsidRPr="00000000">
        <w:rPr>
          <w:rFonts w:ascii="Times New Roman" w:cs="Times New Roman" w:eastAsia="Times New Roman" w:hAnsi="Times New Roman"/>
          <w:sz w:val="24"/>
          <w:szCs w:val="24"/>
          <w:rtl w:val="0"/>
        </w:rPr>
        <w:t xml:space="preserve"> during a fisheries outreach programme at </w:t>
      </w:r>
      <w:r w:rsidDel="00000000" w:rsidR="00000000" w:rsidRPr="00000000">
        <w:rPr>
          <w:rFonts w:ascii="Times New Roman" w:cs="Times New Roman" w:eastAsia="Times New Roman" w:hAnsi="Times New Roman"/>
          <w:b w:val="1"/>
          <w:bCs w:val="1"/>
          <w:sz w:val="24"/>
          <w:szCs w:val="24"/>
          <w:rtl w:val="0"/>
        </w:rPr>
        <w:t xml:space="preserve">Agatti, Lakshadweep</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8C">
      <w:pPr>
        <w:numPr>
          <w:ilvl w:val="0"/>
          <w:numId w:val="60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Lakshadweep is a key focus because of its </w:t>
      </w:r>
      <w:r w:rsidDel="00000000" w:rsidR="00000000" w:rsidRPr="00000000">
        <w:rPr>
          <w:rFonts w:ascii="Times New Roman" w:cs="Times New Roman" w:eastAsia="Times New Roman" w:hAnsi="Times New Roman"/>
          <w:b w:val="1"/>
          <w:bCs w:val="1"/>
          <w:sz w:val="24"/>
          <w:szCs w:val="24"/>
          <w:rtl w:val="0"/>
        </w:rPr>
        <w:t xml:space="preserve">coral-reef biodiversity, shallow lagoons and large EEZ</w:t>
      </w:r>
      <w:r w:rsidDel="00000000" w:rsidR="00000000" w:rsidRPr="00000000">
        <w:rPr>
          <w:rFonts w:ascii="Times New Roman" w:cs="Times New Roman" w:eastAsia="Times New Roman" w:hAnsi="Times New Roman"/>
          <w:sz w:val="24"/>
          <w:szCs w:val="24"/>
          <w:rtl w:val="0"/>
        </w:rPr>
        <w:t xml:space="preserve">, offering potential for reef-friendly ornamental aquaculture.</w:t>
      </w:r>
    </w:p>
    <w:p w:rsidR="00000000" w:rsidDel="00000000" w:rsidP="00000000" w:rsidRDefault="00000000" w:rsidRPr="00000000" w14:paraId="00000A8D">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Points &amp; Analysis</w:t>
      </w:r>
    </w:p>
    <w:p w:rsidR="00000000" w:rsidDel="00000000" w:rsidP="00000000" w:rsidRDefault="00000000" w:rsidRPr="00000000" w14:paraId="00000A8E">
      <w:pPr>
        <w:numPr>
          <w:ilvl w:val="0"/>
          <w:numId w:val="28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Sustainable livelihood diversification:</w:t>
      </w:r>
      <w:r w:rsidDel="00000000" w:rsidR="00000000" w:rsidRPr="00000000">
        <w:rPr>
          <w:rFonts w:ascii="Times New Roman" w:cs="Times New Roman" w:eastAsia="Times New Roman" w:hAnsi="Times New Roman"/>
          <w:sz w:val="24"/>
          <w:szCs w:val="24"/>
          <w:rtl w:val="0"/>
        </w:rPr>
        <w:t xml:space="preserve"> Captive breeding can reduce dependence on capture fisheries and create opportunities for </w:t>
      </w:r>
      <w:r w:rsidDel="00000000" w:rsidR="00000000" w:rsidRPr="00000000">
        <w:rPr>
          <w:rFonts w:ascii="Times New Roman" w:cs="Times New Roman" w:eastAsia="Times New Roman" w:hAnsi="Times New Roman"/>
          <w:b w:val="1"/>
          <w:bCs w:val="1"/>
          <w:sz w:val="24"/>
          <w:szCs w:val="24"/>
          <w:rtl w:val="0"/>
        </w:rPr>
        <w:t xml:space="preserve">fishers, youth and women-led SHGs</w:t>
      </w:r>
      <w:r w:rsidDel="00000000" w:rsidR="00000000" w:rsidRPr="00000000">
        <w:rPr>
          <w:rFonts w:ascii="Times New Roman" w:cs="Times New Roman" w:eastAsia="Times New Roman" w:hAnsi="Times New Roman"/>
          <w:sz w:val="24"/>
          <w:szCs w:val="24"/>
          <w:rtl w:val="0"/>
        </w:rPr>
        <w:t xml:space="preserve">, supporting inclusive </w:t>
      </w:r>
      <w:r w:rsidDel="00000000" w:rsidR="00000000" w:rsidRPr="00000000">
        <w:rPr>
          <w:rFonts w:ascii="Times New Roman" w:cs="Times New Roman" w:eastAsia="Times New Roman" w:hAnsi="Times New Roman"/>
          <w:b w:val="1"/>
          <w:bCs w:val="1"/>
          <w:sz w:val="24"/>
          <w:szCs w:val="24"/>
          <w:rtl w:val="0"/>
        </w:rPr>
        <w:t xml:space="preserve">Blue Economy</w:t>
      </w:r>
      <w:r w:rsidDel="00000000" w:rsidR="00000000" w:rsidRPr="00000000">
        <w:rPr>
          <w:rFonts w:ascii="Times New Roman" w:cs="Times New Roman" w:eastAsia="Times New Roman" w:hAnsi="Times New Roman"/>
          <w:sz w:val="24"/>
          <w:szCs w:val="24"/>
          <w:rtl w:val="0"/>
        </w:rPr>
        <w:t xml:space="preserve"> development.</w:t>
      </w:r>
    </w:p>
    <w:p w:rsidR="00000000" w:rsidDel="00000000" w:rsidP="00000000" w:rsidRDefault="00000000" w:rsidRPr="00000000" w14:paraId="00000A8F">
      <w:pPr>
        <w:numPr>
          <w:ilvl w:val="0"/>
          <w:numId w:val="28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Conservation–commerce linkage: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Traceability and certification</w:t>
      </w:r>
      <w:r w:rsidDel="00000000" w:rsidR="00000000" w:rsidRPr="00000000">
        <w:rPr>
          <w:rFonts w:ascii="Times New Roman" w:cs="Times New Roman" w:eastAsia="Times New Roman" w:hAnsi="Times New Roman"/>
          <w:sz w:val="24"/>
          <w:szCs w:val="24"/>
          <w:rtl w:val="0"/>
        </w:rPr>
        <w:t xml:space="preserve"> can distinguish captive-bred fish from illegally collected reef species, helping curb biodiversity loss and aligning trade with </w:t>
      </w:r>
      <w:r w:rsidDel="00000000" w:rsidR="00000000" w:rsidRPr="00000000">
        <w:rPr>
          <w:rFonts w:ascii="Times New Roman" w:cs="Times New Roman" w:eastAsia="Times New Roman" w:hAnsi="Times New Roman"/>
          <w:b w:val="1"/>
          <w:bCs w:val="1"/>
          <w:sz w:val="24"/>
          <w:szCs w:val="24"/>
          <w:rtl w:val="0"/>
        </w:rPr>
        <w:t xml:space="preserve">CITES-related conservation concerns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90">
      <w:pPr>
        <w:numPr>
          <w:ilvl w:val="0"/>
          <w:numId w:val="28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Biosecurity is critical:</w:t>
      </w:r>
      <w:r w:rsidDel="00000000" w:rsidR="00000000" w:rsidRPr="00000000">
        <w:rPr>
          <w:rFonts w:ascii="Times New Roman" w:cs="Times New Roman" w:eastAsia="Times New Roman" w:hAnsi="Times New Roman"/>
          <w:sz w:val="24"/>
          <w:szCs w:val="24"/>
          <w:rtl w:val="0"/>
        </w:rPr>
        <w:t xml:space="preserve"> Standardised </w:t>
      </w:r>
      <w:r w:rsidDel="00000000" w:rsidR="00000000" w:rsidRPr="00000000">
        <w:rPr>
          <w:rFonts w:ascii="Times New Roman" w:cs="Times New Roman" w:eastAsia="Times New Roman" w:hAnsi="Times New Roman"/>
          <w:b w:val="1"/>
          <w:bCs w:val="1"/>
          <w:sz w:val="24"/>
          <w:szCs w:val="24"/>
          <w:rtl w:val="0"/>
        </w:rPr>
        <w:t xml:space="preserve">quarantine, disease surveillance, hatchery protocols and live-fish transportation</w:t>
      </w:r>
      <w:r w:rsidDel="00000000" w:rsidR="00000000" w:rsidRPr="00000000">
        <w:rPr>
          <w:rFonts w:ascii="Times New Roman" w:cs="Times New Roman" w:eastAsia="Times New Roman" w:hAnsi="Times New Roman"/>
          <w:sz w:val="24"/>
          <w:szCs w:val="24"/>
          <w:rtl w:val="0"/>
        </w:rPr>
        <w:t xml:space="preserve"> can prevent pathogen introduction while improving export quality.</w:t>
      </w:r>
    </w:p>
    <w:p w:rsidR="00000000" w:rsidDel="00000000" w:rsidP="00000000" w:rsidRDefault="00000000" w:rsidRPr="00000000" w14:paraId="00000A91">
      <w:pPr>
        <w:numPr>
          <w:ilvl w:val="0"/>
          <w:numId w:val="28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Value-chain integration:</w:t>
      </w:r>
      <w:r w:rsidDel="00000000" w:rsidR="00000000" w:rsidRPr="00000000">
        <w:rPr>
          <w:rFonts w:ascii="Times New Roman" w:cs="Times New Roman" w:eastAsia="Times New Roman" w:hAnsi="Times New Roman"/>
          <w:sz w:val="24"/>
          <w:szCs w:val="24"/>
          <w:rtl w:val="0"/>
        </w:rPr>
        <w:t xml:space="preserve"> Linking clusters with </w:t>
      </w:r>
      <w:r w:rsidDel="00000000" w:rsidR="00000000" w:rsidRPr="00000000">
        <w:rPr>
          <w:rFonts w:ascii="Times New Roman" w:cs="Times New Roman" w:eastAsia="Times New Roman" w:hAnsi="Times New Roman"/>
          <w:b w:val="1"/>
          <w:bCs w:val="1"/>
          <w:sz w:val="24"/>
          <w:szCs w:val="24"/>
          <w:rtl w:val="0"/>
        </w:rPr>
        <w:t xml:space="preserve">PMMSY</w:t>
      </w:r>
      <w:r w:rsidDel="00000000" w:rsidR="00000000" w:rsidRPr="00000000">
        <w:rPr>
          <w:rFonts w:ascii="Times New Roman" w:cs="Times New Roman" w:eastAsia="Times New Roman" w:hAnsi="Times New Roman"/>
          <w:sz w:val="24"/>
          <w:szCs w:val="24"/>
          <w:rtl w:val="0"/>
        </w:rPr>
        <w:t xml:space="preserve">, logistics, air cargo and markets can convert a fragmented activity into a higher-value rural and coastal enterprise.</w:t>
      </w:r>
    </w:p>
    <w:p w:rsidR="00000000" w:rsidDel="00000000" w:rsidP="00000000" w:rsidRDefault="00000000" w:rsidRPr="00000000" w14:paraId="00000A92">
      <w:pPr>
        <w:numPr>
          <w:ilvl w:val="0"/>
          <w:numId w:val="28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Lakshadweep advantage:</w:t>
      </w:r>
      <w:r w:rsidDel="00000000" w:rsidR="00000000" w:rsidRPr="00000000">
        <w:rPr>
          <w:rFonts w:ascii="Times New Roman" w:cs="Times New Roman" w:eastAsia="Times New Roman" w:hAnsi="Times New Roman"/>
          <w:sz w:val="24"/>
          <w:szCs w:val="24"/>
          <w:rtl w:val="0"/>
        </w:rPr>
        <w:t xml:space="preserve"> Its extensive </w:t>
      </w:r>
      <w:r w:rsidDel="00000000" w:rsidR="00000000" w:rsidRPr="00000000">
        <w:rPr>
          <w:rFonts w:ascii="Times New Roman" w:cs="Times New Roman" w:eastAsia="Times New Roman" w:hAnsi="Times New Roman"/>
          <w:b w:val="1"/>
          <w:bCs w:val="1"/>
          <w:sz w:val="24"/>
          <w:szCs w:val="24"/>
          <w:rtl w:val="0"/>
        </w:rPr>
        <w:t xml:space="preserve">EEZ and coral ecosystems</w:t>
      </w:r>
      <w:r w:rsidDel="00000000" w:rsidR="00000000" w:rsidRPr="00000000">
        <w:rPr>
          <w:rFonts w:ascii="Times New Roman" w:cs="Times New Roman" w:eastAsia="Times New Roman" w:hAnsi="Times New Roman"/>
          <w:sz w:val="24"/>
          <w:szCs w:val="24"/>
          <w:rtl w:val="0"/>
        </w:rPr>
        <w:t xml:space="preserve"> provide a strong resource base, but fragile reefs demand </w:t>
      </w:r>
      <w:r w:rsidDel="00000000" w:rsidR="00000000" w:rsidRPr="00000000">
        <w:rPr>
          <w:rFonts w:ascii="Times New Roman" w:cs="Times New Roman" w:eastAsia="Times New Roman" w:hAnsi="Times New Roman"/>
          <w:b w:val="1"/>
          <w:bCs w:val="1"/>
          <w:sz w:val="24"/>
          <w:szCs w:val="24"/>
          <w:rtl w:val="0"/>
        </w:rPr>
        <w:t xml:space="preserve">carrying-capacity-based aquaculture</w:t>
      </w:r>
      <w:r w:rsidDel="00000000" w:rsidR="00000000" w:rsidRPr="00000000">
        <w:rPr>
          <w:rFonts w:ascii="Times New Roman" w:cs="Times New Roman" w:eastAsia="Times New Roman" w:hAnsi="Times New Roman"/>
          <w:sz w:val="24"/>
          <w:szCs w:val="24"/>
          <w:rtl w:val="0"/>
        </w:rPr>
        <w:t xml:space="preserve">, strict environmental safeguards and prevention of invasive species.</w:t>
      </w:r>
    </w:p>
    <w:p w:rsidR="00000000" w:rsidDel="00000000" w:rsidP="00000000" w:rsidRDefault="00000000" w:rsidRPr="00000000" w14:paraId="00000A93">
      <w:pPr>
        <w:numPr>
          <w:ilvl w:val="0"/>
          <w:numId w:val="28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Thus, the mission illustrates how </w:t>
      </w:r>
      <w:r w:rsidDel="00000000" w:rsidR="00000000" w:rsidRPr="00000000">
        <w:rPr>
          <w:rFonts w:ascii="Times New Roman" w:cs="Times New Roman" w:eastAsia="Times New Roman" w:hAnsi="Times New Roman"/>
          <w:b w:val="1"/>
          <w:bCs w:val="1"/>
          <w:sz w:val="24"/>
          <w:szCs w:val="24"/>
          <w:rtl w:val="0"/>
        </w:rPr>
        <w:t xml:space="preserve">technology + regulation + conservation + livelihood diversification</w:t>
      </w:r>
      <w:r w:rsidDel="00000000" w:rsidR="00000000" w:rsidRPr="00000000">
        <w:rPr>
          <w:rFonts w:ascii="Times New Roman" w:cs="Times New Roman" w:eastAsia="Times New Roman" w:hAnsi="Times New Roman"/>
          <w:sz w:val="24"/>
          <w:szCs w:val="24"/>
          <w:rtl w:val="0"/>
        </w:rPr>
        <w:t xml:space="preserve"> can make fisheries policy more sustainable and globally competitive.</w:t>
      </w:r>
    </w:p>
    <w:p w:rsidR="00000000" w:rsidDel="00000000" w:rsidP="00000000" w:rsidRDefault="00000000" w:rsidRPr="00000000" w14:paraId="00000A94">
      <w:pPr>
        <w:spacing w:after="40" w:before="0" w:line="335.99999999999994" w:lineRule="auto"/>
        <w:ind w:right="-63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95">
      <w:pPr>
        <w:pStyle w:val="Heading1"/>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3o41rm75gnqp" w:id="793"/>
      <w:bookmarkEnd w:id="793"/>
      <w:r w:rsidDel="00000000" w:rsidR="00000000" w:rsidRPr="00000000">
        <w:rPr>
          <w:rFonts w:ascii="Times New Roman" w:cs="Times New Roman" w:eastAsia="Times New Roman" w:hAnsi="Times New Roman"/>
          <w:b w:val="1"/>
          <w:bCs w:val="1"/>
          <w:sz w:val="36"/>
          <w:szCs w:val="36"/>
          <w:rtl w:val="0"/>
        </w:rPr>
        <w:t xml:space="preserve">121. Road Safety and the Motor Vehicles (Amendment) Act, 2019</w:t>
      </w:r>
      <w:r w:rsidDel="00000000" w:rsidR="00000000" w:rsidRPr="00000000">
        <w:rPr>
          <w:rtl w:val="0"/>
        </w:rPr>
      </w:r>
    </w:p>
    <w:p w:rsidR="00000000" w:rsidDel="00000000" w:rsidP="00000000" w:rsidRDefault="00000000" w:rsidRPr="00000000" w14:paraId="00000A96">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y2g18feyn77j" w:id="794"/>
      <w:bookmarkEnd w:id="794"/>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A97">
      <w:pPr>
        <w:numPr>
          <w:ilvl w:val="0"/>
          <w:numId w:val="29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2019 Act</w:t>
      </w:r>
      <w:r w:rsidDel="00000000" w:rsidR="00000000" w:rsidRPr="00000000">
        <w:rPr>
          <w:rFonts w:ascii="Times New Roman" w:cs="Times New Roman" w:eastAsia="Times New Roman" w:hAnsi="Times New Roman"/>
          <w:sz w:val="24"/>
          <w:szCs w:val="24"/>
          <w:rtl w:val="0"/>
        </w:rPr>
        <w:t xml:space="preserve"> amended the Motor Vehicles Act, 1988 to strengthen road safety, accountability, enforcement and victim protection.</w:t>
      </w:r>
    </w:p>
    <w:p w:rsidR="00000000" w:rsidDel="00000000" w:rsidP="00000000" w:rsidRDefault="00000000" w:rsidRPr="00000000" w14:paraId="00000A98">
      <w:pPr>
        <w:numPr>
          <w:ilvl w:val="0"/>
          <w:numId w:val="29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moves toward a </w:t>
      </w:r>
      <w:r w:rsidDel="00000000" w:rsidR="00000000" w:rsidRPr="00000000">
        <w:rPr>
          <w:rFonts w:ascii="Times New Roman" w:cs="Times New Roman" w:eastAsia="Times New Roman" w:hAnsi="Times New Roman"/>
          <w:b w:val="1"/>
          <w:bCs w:val="1"/>
          <w:sz w:val="24"/>
          <w:szCs w:val="24"/>
          <w:rtl w:val="0"/>
        </w:rPr>
        <w:t xml:space="preserve">Safe Systems approach</w:t>
      </w:r>
      <w:r w:rsidDel="00000000" w:rsidR="00000000" w:rsidRPr="00000000">
        <w:rPr>
          <w:rFonts w:ascii="Times New Roman" w:cs="Times New Roman" w:eastAsia="Times New Roman" w:hAnsi="Times New Roman"/>
          <w:sz w:val="24"/>
          <w:szCs w:val="24"/>
          <w:rtl w:val="0"/>
        </w:rPr>
        <w:t xml:space="preserve">: human error is inevitable, so roads, vehicles, speeds and emergency systems should prevent errors from becoming deaths.</w:t>
      </w:r>
    </w:p>
    <w:p w:rsidR="00000000" w:rsidDel="00000000" w:rsidP="00000000" w:rsidRDefault="00000000" w:rsidRPr="00000000" w14:paraId="00000A99">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utlee1dkab14" w:id="795"/>
      <w:bookmarkEnd w:id="795"/>
      <w:r w:rsidDel="00000000" w:rsidR="00000000" w:rsidRPr="00000000">
        <w:rPr>
          <w:rFonts w:ascii="Times New Roman" w:cs="Times New Roman" w:eastAsia="Times New Roman" w:hAnsi="Times New Roman"/>
          <w:b w:val="1"/>
          <w:bCs w:val="1"/>
          <w:sz w:val="24"/>
          <w:szCs w:val="24"/>
          <w:rtl w:val="0"/>
        </w:rPr>
        <w:t xml:space="preserve">Why in News?</w:t>
      </w:r>
    </w:p>
    <w:p w:rsidR="00000000" w:rsidDel="00000000" w:rsidP="00000000" w:rsidRDefault="00000000" w:rsidRPr="00000000" w14:paraId="00000A9A">
      <w:pPr>
        <w:numPr>
          <w:ilvl w:val="0"/>
          <w:numId w:val="51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Seven years after enactment, India’s road deaths remain extremely high, prompting renewed scrutiny of implementation, engineering, enforcement and behavioural change.</w:t>
      </w:r>
    </w:p>
    <w:p w:rsidR="00000000" w:rsidDel="00000000" w:rsidP="00000000" w:rsidRDefault="00000000" w:rsidRPr="00000000" w14:paraId="00000A9B">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n74dgkxiqta5" w:id="796"/>
      <w:bookmarkEnd w:id="796"/>
      <w:r w:rsidDel="00000000" w:rsidR="00000000" w:rsidRPr="00000000">
        <w:rPr>
          <w:rFonts w:ascii="Times New Roman" w:cs="Times New Roman" w:eastAsia="Times New Roman" w:hAnsi="Times New Roman"/>
          <w:b w:val="1"/>
          <w:bCs w:val="1"/>
          <w:sz w:val="24"/>
          <w:szCs w:val="24"/>
          <w:rtl w:val="0"/>
        </w:rPr>
        <w:t xml:space="preserve">Key Data &amp; Developments</w:t>
      </w:r>
    </w:p>
    <w:p w:rsidR="00000000" w:rsidDel="00000000" w:rsidP="00000000" w:rsidRDefault="00000000" w:rsidRPr="00000000" w14:paraId="00000A9C">
      <w:pPr>
        <w:numPr>
          <w:ilvl w:val="0"/>
          <w:numId w:val="18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2024:</w:t>
      </w:r>
      <w:r w:rsidDel="00000000" w:rsidR="00000000" w:rsidRPr="00000000">
        <w:rPr>
          <w:rFonts w:ascii="Times New Roman" w:cs="Times New Roman" w:eastAsia="Times New Roman" w:hAnsi="Times New Roman"/>
          <w:sz w:val="24"/>
          <w:szCs w:val="24"/>
          <w:rtl w:val="0"/>
        </w:rPr>
        <w:t xml:space="preserve"> India recorded </w:t>
      </w:r>
      <w:r w:rsidDel="00000000" w:rsidR="00000000" w:rsidRPr="00000000">
        <w:rPr>
          <w:rFonts w:ascii="Times New Roman" w:cs="Times New Roman" w:eastAsia="Times New Roman" w:hAnsi="Times New Roman"/>
          <w:b w:val="1"/>
          <w:bCs w:val="1"/>
          <w:sz w:val="24"/>
          <w:szCs w:val="24"/>
          <w:rtl w:val="0"/>
        </w:rPr>
        <w:t xml:space="preserve">4,87,707 accidents and 1,77,175 deaths</w:t>
      </w:r>
      <w:r w:rsidDel="00000000" w:rsidR="00000000" w:rsidRPr="00000000">
        <w:rPr>
          <w:rFonts w:ascii="Times New Roman" w:cs="Times New Roman" w:eastAsia="Times New Roman" w:hAnsi="Times New Roman"/>
          <w:sz w:val="24"/>
          <w:szCs w:val="24"/>
          <w:rtl w:val="0"/>
        </w:rPr>
        <w:t xml:space="preserve">, nearly 485 deaths daily.</w:t>
      </w:r>
    </w:p>
    <w:p w:rsidR="00000000" w:rsidDel="00000000" w:rsidP="00000000" w:rsidRDefault="00000000" w:rsidRPr="00000000" w14:paraId="00000A9D">
      <w:pPr>
        <w:numPr>
          <w:ilvl w:val="0"/>
          <w:numId w:val="18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Severity:</w:t>
      </w:r>
      <w:r w:rsidDel="00000000" w:rsidR="00000000" w:rsidRPr="00000000">
        <w:rPr>
          <w:rFonts w:ascii="Times New Roman" w:cs="Times New Roman" w:eastAsia="Times New Roman" w:hAnsi="Times New Roman"/>
          <w:sz w:val="24"/>
          <w:szCs w:val="24"/>
          <w:rtl w:val="0"/>
        </w:rPr>
        <w:t xml:space="preserve"> deaths per 100 accidents rose from </w:t>
      </w:r>
      <w:r w:rsidDel="00000000" w:rsidR="00000000" w:rsidRPr="00000000">
        <w:rPr>
          <w:rFonts w:ascii="Times New Roman" w:cs="Times New Roman" w:eastAsia="Times New Roman" w:hAnsi="Times New Roman"/>
          <w:b w:val="1"/>
          <w:bCs w:val="1"/>
          <w:sz w:val="24"/>
          <w:szCs w:val="24"/>
          <w:rtl w:val="0"/>
        </w:rPr>
        <w:t xml:space="preserve">21.6 (2005) to 36.3 (2024)</w:t>
      </w:r>
      <w:r w:rsidDel="00000000" w:rsidR="00000000" w:rsidRPr="00000000">
        <w:rPr>
          <w:rFonts w:ascii="Times New Roman" w:cs="Times New Roman" w:eastAsia="Times New Roman" w:hAnsi="Times New Roman"/>
          <w:sz w:val="24"/>
          <w:szCs w:val="24"/>
          <w:rtl w:val="0"/>
        </w:rPr>
        <w:t xml:space="preserve">, indicating increasingly fatal crashes.</w:t>
      </w:r>
    </w:p>
    <w:p w:rsidR="00000000" w:rsidDel="00000000" w:rsidP="00000000" w:rsidRDefault="00000000" w:rsidRPr="00000000" w14:paraId="00000A9E">
      <w:pPr>
        <w:numPr>
          <w:ilvl w:val="0"/>
          <w:numId w:val="18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National Highways:</w:t>
      </w:r>
      <w:r w:rsidDel="00000000" w:rsidR="00000000" w:rsidRPr="00000000">
        <w:rPr>
          <w:rFonts w:ascii="Times New Roman" w:cs="Times New Roman" w:eastAsia="Times New Roman" w:hAnsi="Times New Roman"/>
          <w:sz w:val="24"/>
          <w:szCs w:val="24"/>
          <w:rtl w:val="0"/>
        </w:rPr>
        <w:t xml:space="preserve"> 31% of accidents but </w:t>
      </w:r>
      <w:r w:rsidDel="00000000" w:rsidR="00000000" w:rsidRPr="00000000">
        <w:rPr>
          <w:rFonts w:ascii="Times New Roman" w:cs="Times New Roman" w:eastAsia="Times New Roman" w:hAnsi="Times New Roman"/>
          <w:b w:val="1"/>
          <w:bCs w:val="1"/>
          <w:sz w:val="24"/>
          <w:szCs w:val="24"/>
          <w:rtl w:val="0"/>
        </w:rPr>
        <w:t xml:space="preserve">36.6% of fatalities</w:t>
      </w:r>
      <w:r w:rsidDel="00000000" w:rsidR="00000000" w:rsidRPr="00000000">
        <w:rPr>
          <w:rFonts w:ascii="Times New Roman" w:cs="Times New Roman" w:eastAsia="Times New Roman" w:hAnsi="Times New Roman"/>
          <w:sz w:val="24"/>
          <w:szCs w:val="24"/>
          <w:rtl w:val="0"/>
        </w:rPr>
        <w:t xml:space="preserve">, reflecting high-speed vulnerability.</w:t>
      </w:r>
    </w:p>
    <w:p w:rsidR="00000000" w:rsidDel="00000000" w:rsidP="00000000" w:rsidRDefault="00000000" w:rsidRPr="00000000" w14:paraId="00000A9F">
      <w:pPr>
        <w:numPr>
          <w:ilvl w:val="0"/>
          <w:numId w:val="18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Vulnerable road users:</w:t>
      </w:r>
      <w:r w:rsidDel="00000000" w:rsidR="00000000" w:rsidRPr="00000000">
        <w:rPr>
          <w:rFonts w:ascii="Times New Roman" w:cs="Times New Roman" w:eastAsia="Times New Roman" w:hAnsi="Times New Roman"/>
          <w:sz w:val="24"/>
          <w:szCs w:val="24"/>
          <w:rtl w:val="0"/>
        </w:rPr>
        <w:t xml:space="preserve"> two-wheeler riders (</w:t>
      </w:r>
      <w:r w:rsidDel="00000000" w:rsidR="00000000" w:rsidRPr="00000000">
        <w:rPr>
          <w:rFonts w:ascii="Times New Roman" w:cs="Times New Roman" w:eastAsia="Times New Roman" w:hAnsi="Times New Roman"/>
          <w:b w:val="1"/>
          <w:bCs w:val="1"/>
          <w:sz w:val="24"/>
          <w:szCs w:val="24"/>
          <w:rtl w:val="0"/>
        </w:rPr>
        <w:t xml:space="preserve">46.2%</w:t>
      </w:r>
      <w:r w:rsidDel="00000000" w:rsidR="00000000" w:rsidRPr="00000000">
        <w:rPr>
          <w:rFonts w:ascii="Times New Roman" w:cs="Times New Roman" w:eastAsia="Times New Roman" w:hAnsi="Times New Roman"/>
          <w:sz w:val="24"/>
          <w:szCs w:val="24"/>
          <w:rtl w:val="0"/>
        </w:rPr>
        <w:t xml:space="preserve">) and pedestrians (</w:t>
      </w:r>
      <w:r w:rsidDel="00000000" w:rsidR="00000000" w:rsidRPr="00000000">
        <w:rPr>
          <w:rFonts w:ascii="Times New Roman" w:cs="Times New Roman" w:eastAsia="Times New Roman" w:hAnsi="Times New Roman"/>
          <w:b w:val="1"/>
          <w:bCs w:val="1"/>
          <w:sz w:val="24"/>
          <w:szCs w:val="24"/>
          <w:rtl w:val="0"/>
        </w:rPr>
        <w:t xml:space="preserve">20.6%</w:t>
      </w:r>
      <w:r w:rsidDel="00000000" w:rsidR="00000000" w:rsidRPr="00000000">
        <w:rPr>
          <w:rFonts w:ascii="Times New Roman" w:cs="Times New Roman" w:eastAsia="Times New Roman" w:hAnsi="Times New Roman"/>
          <w:sz w:val="24"/>
          <w:szCs w:val="24"/>
          <w:rtl w:val="0"/>
        </w:rPr>
        <w:t xml:space="preserve">) constituted over two-thirds of fatalities.</w:t>
      </w:r>
    </w:p>
    <w:p w:rsidR="00000000" w:rsidDel="00000000" w:rsidP="00000000" w:rsidRDefault="00000000" w:rsidRPr="00000000" w14:paraId="00000AA0">
      <w:pPr>
        <w:numPr>
          <w:ilvl w:val="0"/>
          <w:numId w:val="18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Preventable risks:</w:t>
      </w:r>
      <w:r w:rsidDel="00000000" w:rsidR="00000000" w:rsidRPr="00000000">
        <w:rPr>
          <w:rFonts w:ascii="Times New Roman" w:cs="Times New Roman" w:eastAsia="Times New Roman" w:hAnsi="Times New Roman"/>
          <w:sz w:val="24"/>
          <w:szCs w:val="24"/>
          <w:rtl w:val="0"/>
        </w:rPr>
        <w:t xml:space="preserve"> helmet non-use: </w:t>
      </w:r>
      <w:r w:rsidDel="00000000" w:rsidR="00000000" w:rsidRPr="00000000">
        <w:rPr>
          <w:rFonts w:ascii="Times New Roman" w:cs="Times New Roman" w:eastAsia="Times New Roman" w:hAnsi="Times New Roman"/>
          <w:b w:val="1"/>
          <w:bCs w:val="1"/>
          <w:sz w:val="24"/>
          <w:szCs w:val="24"/>
          <w:rtl w:val="0"/>
        </w:rPr>
        <w:t xml:space="preserve">54,122 deaths</w:t>
      </w:r>
      <w:r w:rsidDel="00000000" w:rsidR="00000000" w:rsidRPr="00000000">
        <w:rPr>
          <w:rFonts w:ascii="Times New Roman" w:cs="Times New Roman" w:eastAsia="Times New Roman" w:hAnsi="Times New Roman"/>
          <w:sz w:val="24"/>
          <w:szCs w:val="24"/>
          <w:rtl w:val="0"/>
        </w:rPr>
        <w:t xml:space="preserve">; seatbelt non-use: </w:t>
      </w:r>
      <w:r w:rsidDel="00000000" w:rsidR="00000000" w:rsidRPr="00000000">
        <w:rPr>
          <w:rFonts w:ascii="Times New Roman" w:cs="Times New Roman" w:eastAsia="Times New Roman" w:hAnsi="Times New Roman"/>
          <w:b w:val="1"/>
          <w:bCs w:val="1"/>
          <w:sz w:val="24"/>
          <w:szCs w:val="24"/>
          <w:rtl w:val="0"/>
        </w:rPr>
        <w:t xml:space="preserve">14,466</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A1">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y47ohb20lcgt" w:id="797"/>
      <w:bookmarkEnd w:id="797"/>
      <w:r w:rsidDel="00000000" w:rsidR="00000000" w:rsidRPr="00000000">
        <w:rPr>
          <w:rFonts w:ascii="Times New Roman" w:cs="Times New Roman" w:eastAsia="Times New Roman" w:hAnsi="Times New Roman"/>
          <w:b w:val="1"/>
          <w:bCs w:val="1"/>
          <w:sz w:val="24"/>
          <w:szCs w:val="24"/>
          <w:rtl w:val="0"/>
        </w:rPr>
        <w:t xml:space="preserve">Key Dimensions / Significance</w:t>
      </w:r>
    </w:p>
    <w:p w:rsidR="00000000" w:rsidDel="00000000" w:rsidP="00000000" w:rsidRDefault="00000000" w:rsidRPr="00000000" w14:paraId="00000AA2">
      <w:pPr>
        <w:numPr>
          <w:ilvl w:val="0"/>
          <w:numId w:val="1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Economic: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18–45 age group (66.1%)</w:t>
      </w:r>
      <w:r w:rsidDel="00000000" w:rsidR="00000000" w:rsidRPr="00000000">
        <w:rPr>
          <w:rFonts w:ascii="Times New Roman" w:cs="Times New Roman" w:eastAsia="Times New Roman" w:hAnsi="Times New Roman"/>
          <w:sz w:val="24"/>
          <w:szCs w:val="24"/>
          <w:rtl w:val="0"/>
        </w:rPr>
        <w:t xml:space="preserve"> bears most deaths, reducing labour productivity and imposing household costs.</w:t>
      </w:r>
    </w:p>
    <w:p w:rsidR="00000000" w:rsidDel="00000000" w:rsidP="00000000" w:rsidRDefault="00000000" w:rsidRPr="00000000" w14:paraId="00000AA3">
      <w:pPr>
        <w:numPr>
          <w:ilvl w:val="0"/>
          <w:numId w:val="1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Social:</w:t>
      </w:r>
      <w:r w:rsidDel="00000000" w:rsidR="00000000" w:rsidRPr="00000000">
        <w:rPr>
          <w:rFonts w:ascii="Times New Roman" w:cs="Times New Roman" w:eastAsia="Times New Roman" w:hAnsi="Times New Roman"/>
          <w:sz w:val="24"/>
          <w:szCs w:val="24"/>
          <w:rtl w:val="0"/>
        </w:rPr>
        <w:t xml:space="preserve"> pedestrians and motorcyclists face disproportionate risk, exposing gaps in inclusive mobility.</w:t>
      </w:r>
    </w:p>
    <w:p w:rsidR="00000000" w:rsidDel="00000000" w:rsidP="00000000" w:rsidRDefault="00000000" w:rsidRPr="00000000" w14:paraId="00000AA4">
      <w:pPr>
        <w:numPr>
          <w:ilvl w:val="0"/>
          <w:numId w:val="1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Governance:</w:t>
      </w:r>
      <w:r w:rsidDel="00000000" w:rsidR="00000000" w:rsidRPr="00000000">
        <w:rPr>
          <w:rFonts w:ascii="Times New Roman" w:cs="Times New Roman" w:eastAsia="Times New Roman" w:hAnsi="Times New Roman"/>
          <w:sz w:val="24"/>
          <w:szCs w:val="24"/>
          <w:rtl w:val="0"/>
        </w:rPr>
        <w:t xml:space="preserve"> road safety needs coordination among Union, States, police, health services and road agencies.</w:t>
      </w:r>
    </w:p>
    <w:p w:rsidR="00000000" w:rsidDel="00000000" w:rsidP="00000000" w:rsidRDefault="00000000" w:rsidRPr="00000000" w14:paraId="00000AA5">
      <w:pPr>
        <w:numPr>
          <w:ilvl w:val="0"/>
          <w:numId w:val="1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Accountability: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Section 198A</w:t>
      </w:r>
      <w:r w:rsidDel="00000000" w:rsidR="00000000" w:rsidRPr="00000000">
        <w:rPr>
          <w:rFonts w:ascii="Times New Roman" w:cs="Times New Roman" w:eastAsia="Times New Roman" w:hAnsi="Times New Roman"/>
          <w:sz w:val="24"/>
          <w:szCs w:val="24"/>
          <w:rtl w:val="0"/>
        </w:rPr>
        <w:t xml:space="preserve"> extends responsibility to contractors for unsafe road design or maintenance.</w:t>
      </w:r>
    </w:p>
    <w:p w:rsidR="00000000" w:rsidDel="00000000" w:rsidP="00000000" w:rsidRDefault="00000000" w:rsidRPr="00000000" w14:paraId="00000AA6">
      <w:pPr>
        <w:numPr>
          <w:ilvl w:val="0"/>
          <w:numId w:val="1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Technology: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Section 136A</w:t>
      </w:r>
      <w:r w:rsidDel="00000000" w:rsidR="00000000" w:rsidRPr="00000000">
        <w:rPr>
          <w:rFonts w:ascii="Times New Roman" w:cs="Times New Roman" w:eastAsia="Times New Roman" w:hAnsi="Times New Roman"/>
          <w:sz w:val="24"/>
          <w:szCs w:val="24"/>
          <w:rtl w:val="0"/>
        </w:rPr>
        <w:t xml:space="preserve"> enables electronic monitoring, strengthening deterrence and reducing discretionary enforcement.</w:t>
      </w:r>
    </w:p>
    <w:p w:rsidR="00000000" w:rsidDel="00000000" w:rsidP="00000000" w:rsidRDefault="00000000" w:rsidRPr="00000000" w14:paraId="00000AA7">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ud3ps9wqsha1" w:id="798"/>
      <w:bookmarkEnd w:id="798"/>
      <w:r w:rsidDel="00000000" w:rsidR="00000000" w:rsidRPr="00000000">
        <w:rPr>
          <w:rFonts w:ascii="Times New Roman" w:cs="Times New Roman" w:eastAsia="Times New Roman" w:hAnsi="Times New Roman"/>
          <w:b w:val="1"/>
          <w:bCs w:val="1"/>
          <w:sz w:val="24"/>
          <w:szCs w:val="24"/>
          <w:rtl w:val="0"/>
        </w:rPr>
        <w:t xml:space="preserve">Key Applications / Examples</w:t>
      </w:r>
    </w:p>
    <w:p w:rsidR="00000000" w:rsidDel="00000000" w:rsidP="00000000" w:rsidRDefault="00000000" w:rsidRPr="00000000" w14:paraId="00000AA8">
      <w:pPr>
        <w:numPr>
          <w:ilvl w:val="0"/>
          <w:numId w:val="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Good Samaritan protection (Section 134A)</w:t>
      </w:r>
      <w:r w:rsidDel="00000000" w:rsidR="00000000" w:rsidRPr="00000000">
        <w:rPr>
          <w:rFonts w:ascii="Times New Roman" w:cs="Times New Roman" w:eastAsia="Times New Roman" w:hAnsi="Times New Roman"/>
          <w:sz w:val="24"/>
          <w:szCs w:val="24"/>
          <w:rtl w:val="0"/>
        </w:rPr>
        <w:t xml:space="preserve"> encourages bystanders to provide emergency assistance without harassment or liability.</w:t>
      </w:r>
    </w:p>
    <w:p w:rsidR="00000000" w:rsidDel="00000000" w:rsidP="00000000" w:rsidRDefault="00000000" w:rsidRPr="00000000" w14:paraId="00000AA9">
      <w:pPr>
        <w:numPr>
          <w:ilvl w:val="0"/>
          <w:numId w:val="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Section 162</w:t>
      </w:r>
      <w:r w:rsidDel="00000000" w:rsidR="00000000" w:rsidRPr="00000000">
        <w:rPr>
          <w:rFonts w:ascii="Times New Roman" w:cs="Times New Roman" w:eastAsia="Times New Roman" w:hAnsi="Times New Roman"/>
          <w:sz w:val="24"/>
          <w:szCs w:val="24"/>
          <w:rtl w:val="0"/>
        </w:rPr>
        <w:t xml:space="preserve"> provides for cashless treatment during the </w:t>
      </w:r>
      <w:r w:rsidDel="00000000" w:rsidR="00000000" w:rsidRPr="00000000">
        <w:rPr>
          <w:rFonts w:ascii="Times New Roman" w:cs="Times New Roman" w:eastAsia="Times New Roman" w:hAnsi="Times New Roman"/>
          <w:b w:val="1"/>
          <w:bCs w:val="1"/>
          <w:sz w:val="24"/>
          <w:szCs w:val="24"/>
          <w:rtl w:val="0"/>
        </w:rPr>
        <w:t xml:space="preserve">Golden Hour</w:t>
      </w:r>
      <w:r w:rsidDel="00000000" w:rsidR="00000000" w:rsidRPr="00000000">
        <w:rPr>
          <w:rFonts w:ascii="Times New Roman" w:cs="Times New Roman" w:eastAsia="Times New Roman" w:hAnsi="Times New Roman"/>
          <w:sz w:val="24"/>
          <w:szCs w:val="24"/>
          <w:rtl w:val="0"/>
        </w:rPr>
        <w:t xml:space="preserve">, recognising rapid trauma care as a determinant of survival.</w:t>
      </w:r>
    </w:p>
    <w:p w:rsidR="00000000" w:rsidDel="00000000" w:rsidP="00000000" w:rsidRDefault="00000000" w:rsidRPr="00000000" w14:paraId="00000AAA">
      <w:pPr>
        <w:numPr>
          <w:ilvl w:val="0"/>
          <w:numId w:val="6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Section 110A</w:t>
      </w:r>
      <w:r w:rsidDel="00000000" w:rsidR="00000000" w:rsidRPr="00000000">
        <w:rPr>
          <w:rFonts w:ascii="Times New Roman" w:cs="Times New Roman" w:eastAsia="Times New Roman" w:hAnsi="Times New Roman"/>
          <w:sz w:val="24"/>
          <w:szCs w:val="24"/>
          <w:rtl w:val="0"/>
        </w:rPr>
        <w:t xml:space="preserve"> enables compulsory recall of defective vehicles, strengthening consumer and public safety.</w:t>
      </w:r>
    </w:p>
    <w:p w:rsidR="00000000" w:rsidDel="00000000" w:rsidP="00000000" w:rsidRDefault="00000000" w:rsidRPr="00000000" w14:paraId="00000AAB">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hmp41bn2pt6w" w:id="799"/>
      <w:bookmarkEnd w:id="799"/>
      <w:r w:rsidDel="00000000" w:rsidR="00000000" w:rsidRPr="00000000">
        <w:rPr>
          <w:rFonts w:ascii="Times New Roman" w:cs="Times New Roman" w:eastAsia="Times New Roman" w:hAnsi="Times New Roman"/>
          <w:b w:val="1"/>
          <w:bCs w:val="1"/>
          <w:sz w:val="24"/>
          <w:szCs w:val="24"/>
          <w:rtl w:val="0"/>
        </w:rPr>
        <w:t xml:space="preserve">Government / Institutional Response</w:t>
      </w:r>
    </w:p>
    <w:p w:rsidR="00000000" w:rsidDel="00000000" w:rsidP="00000000" w:rsidRDefault="00000000" w:rsidRPr="00000000" w14:paraId="00000AAC">
      <w:pPr>
        <w:numPr>
          <w:ilvl w:val="0"/>
          <w:numId w:val="1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MoRTH</w:t>
      </w:r>
      <w:r w:rsidDel="00000000" w:rsidR="00000000" w:rsidRPr="00000000">
        <w:rPr>
          <w:rFonts w:ascii="Times New Roman" w:cs="Times New Roman" w:eastAsia="Times New Roman" w:hAnsi="Times New Roman"/>
          <w:sz w:val="24"/>
          <w:szCs w:val="24"/>
          <w:rtl w:val="0"/>
        </w:rPr>
        <w:t xml:space="preserve">, States and enforcement agencies implement licensing, penalties, vehicle standards and safety measures.</w:t>
      </w:r>
    </w:p>
    <w:p w:rsidR="00000000" w:rsidDel="00000000" w:rsidP="00000000" w:rsidRDefault="00000000" w:rsidRPr="00000000" w14:paraId="00000AAD">
      <w:pPr>
        <w:numPr>
          <w:ilvl w:val="0"/>
          <w:numId w:val="19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iRAD/eDAR</w:t>
      </w:r>
      <w:r w:rsidDel="00000000" w:rsidR="00000000" w:rsidRPr="00000000">
        <w:rPr>
          <w:rFonts w:ascii="Times New Roman" w:cs="Times New Roman" w:eastAsia="Times New Roman" w:hAnsi="Times New Roman"/>
          <w:sz w:val="24"/>
          <w:szCs w:val="24"/>
          <w:rtl w:val="0"/>
        </w:rPr>
        <w:t xml:space="preserve"> can support evidence-based crash investigation, black-spot identification and targeted interventions.</w:t>
      </w:r>
    </w:p>
    <w:p w:rsidR="00000000" w:rsidDel="00000000" w:rsidP="00000000" w:rsidRDefault="00000000" w:rsidRPr="00000000" w14:paraId="00000AAE">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d2k8zlt9xt2" w:id="800"/>
      <w:bookmarkEnd w:id="800"/>
      <w:r w:rsidDel="00000000" w:rsidR="00000000" w:rsidRPr="00000000">
        <w:rPr>
          <w:rFonts w:ascii="Times New Roman" w:cs="Times New Roman" w:eastAsia="Times New Roman" w:hAnsi="Times New Roman"/>
          <w:b w:val="1"/>
          <w:bCs w:val="1"/>
          <w:sz w:val="24"/>
          <w:szCs w:val="24"/>
          <w:rtl w:val="0"/>
        </w:rPr>
        <w:t xml:space="preserve">Constitutional / Legal / International Angle</w:t>
      </w:r>
    </w:p>
    <w:p w:rsidR="00000000" w:rsidDel="00000000" w:rsidP="00000000" w:rsidRDefault="00000000" w:rsidRPr="00000000" w14:paraId="00000AAF">
      <w:pPr>
        <w:numPr>
          <w:ilvl w:val="0"/>
          <w:numId w:val="26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Road safety advances </w:t>
      </w:r>
      <w:r w:rsidDel="00000000" w:rsidR="00000000" w:rsidRPr="00000000">
        <w:rPr>
          <w:rFonts w:ascii="Times New Roman" w:cs="Times New Roman" w:eastAsia="Times New Roman" w:hAnsi="Times New Roman"/>
          <w:b w:val="1"/>
          <w:bCs w:val="1"/>
          <w:sz w:val="24"/>
          <w:szCs w:val="24"/>
          <w:rtl w:val="0"/>
        </w:rPr>
        <w:t xml:space="preserve">Article 21’s right to life</w:t>
      </w:r>
      <w:r w:rsidDel="00000000" w:rsidR="00000000" w:rsidRPr="00000000">
        <w:rPr>
          <w:rFonts w:ascii="Times New Roman" w:cs="Times New Roman" w:eastAsia="Times New Roman" w:hAnsi="Times New Roman"/>
          <w:sz w:val="24"/>
          <w:szCs w:val="24"/>
          <w:rtl w:val="0"/>
        </w:rPr>
        <w:t xml:space="preserve"> and protection of human dignity.</w:t>
      </w:r>
    </w:p>
    <w:p w:rsidR="00000000" w:rsidDel="00000000" w:rsidP="00000000" w:rsidRDefault="00000000" w:rsidRPr="00000000" w14:paraId="00000AB0">
      <w:pPr>
        <w:numPr>
          <w:ilvl w:val="0"/>
          <w:numId w:val="26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WHO/UN Decade of Action for Road Safety 2021–2030</w:t>
      </w:r>
      <w:r w:rsidDel="00000000" w:rsidR="00000000" w:rsidRPr="00000000">
        <w:rPr>
          <w:rFonts w:ascii="Times New Roman" w:cs="Times New Roman" w:eastAsia="Times New Roman" w:hAnsi="Times New Roman"/>
          <w:sz w:val="24"/>
          <w:szCs w:val="24"/>
          <w:rtl w:val="0"/>
        </w:rPr>
        <w:t xml:space="preserve"> promotes a Safe Systems framework and reduction of road deaths.</w:t>
      </w:r>
    </w:p>
    <w:p w:rsidR="00000000" w:rsidDel="00000000" w:rsidP="00000000" w:rsidRDefault="00000000" w:rsidRPr="00000000" w14:paraId="00000AB1">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j7jin2911zgf" w:id="801"/>
      <w:bookmarkEnd w:id="801"/>
      <w:r w:rsidDel="00000000" w:rsidR="00000000" w:rsidRPr="00000000">
        <w:rPr>
          <w:rFonts w:ascii="Times New Roman" w:cs="Times New Roman" w:eastAsia="Times New Roman" w:hAnsi="Times New Roman"/>
          <w:b w:val="1"/>
          <w:bCs w:val="1"/>
          <w:sz w:val="24"/>
          <w:szCs w:val="24"/>
          <w:rtl w:val="0"/>
        </w:rPr>
        <w:t xml:space="preserve">Challenges / Concerns</w:t>
      </w:r>
    </w:p>
    <w:p w:rsidR="00000000" w:rsidDel="00000000" w:rsidP="00000000" w:rsidRDefault="00000000" w:rsidRPr="00000000" w14:paraId="00000AB2">
      <w:pPr>
        <w:numPr>
          <w:ilvl w:val="0"/>
          <w:numId w:val="27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Uneven State enforcement</w:t>
      </w:r>
      <w:r w:rsidDel="00000000" w:rsidR="00000000" w:rsidRPr="00000000">
        <w:rPr>
          <w:rFonts w:ascii="Times New Roman" w:cs="Times New Roman" w:eastAsia="Times New Roman" w:hAnsi="Times New Roman"/>
          <w:sz w:val="24"/>
          <w:szCs w:val="24"/>
          <w:rtl w:val="0"/>
        </w:rPr>
        <w:t xml:space="preserve">, delayed notifications and dilution of penalties weaken deterrence.</w:t>
      </w:r>
    </w:p>
    <w:p w:rsidR="00000000" w:rsidDel="00000000" w:rsidP="00000000" w:rsidRDefault="00000000" w:rsidRPr="00000000" w14:paraId="00000AB3">
      <w:pPr>
        <w:numPr>
          <w:ilvl w:val="0"/>
          <w:numId w:val="27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Poor </w:t>
      </w:r>
      <w:r w:rsidDel="00000000" w:rsidR="00000000" w:rsidRPr="00000000">
        <w:rPr>
          <w:rFonts w:ascii="Times New Roman" w:cs="Times New Roman" w:eastAsia="Times New Roman" w:hAnsi="Times New Roman"/>
          <w:b w:val="1"/>
          <w:bCs w:val="1"/>
          <w:sz w:val="24"/>
          <w:szCs w:val="24"/>
          <w:rtl w:val="0"/>
        </w:rPr>
        <w:t xml:space="preserve">black-spot rectification</w:t>
      </w:r>
      <w:r w:rsidDel="00000000" w:rsidR="00000000" w:rsidRPr="00000000">
        <w:rPr>
          <w:rFonts w:ascii="Times New Roman" w:cs="Times New Roman" w:eastAsia="Times New Roman" w:hAnsi="Times New Roman"/>
          <w:sz w:val="24"/>
          <w:szCs w:val="24"/>
          <w:rtl w:val="0"/>
        </w:rPr>
        <w:t xml:space="preserve"> and pedestrian/cycling infrastructure increase exposure.</w:t>
      </w:r>
    </w:p>
    <w:p w:rsidR="00000000" w:rsidDel="00000000" w:rsidP="00000000" w:rsidRDefault="00000000" w:rsidRPr="00000000" w14:paraId="00000AB4">
      <w:pPr>
        <w:numPr>
          <w:ilvl w:val="0"/>
          <w:numId w:val="27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Golden-hour trauma care and ambulance networks remain uneven, especially beyond cities.</w:t>
      </w:r>
    </w:p>
    <w:p w:rsidR="00000000" w:rsidDel="00000000" w:rsidP="00000000" w:rsidRDefault="00000000" w:rsidRPr="00000000" w14:paraId="00000AB5">
      <w:pPr>
        <w:numPr>
          <w:ilvl w:val="0"/>
          <w:numId w:val="27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Overspeeding, distracted driving, unsafe helmets and weak child-restraint compliance reveal persistent behavioural and regulatory gaps.</w:t>
      </w:r>
    </w:p>
    <w:p w:rsidR="00000000" w:rsidDel="00000000" w:rsidP="00000000" w:rsidRDefault="00000000" w:rsidRPr="00000000" w14:paraId="00000AB6">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rjsjhohxfkrj" w:id="802"/>
      <w:bookmarkEnd w:id="802"/>
      <w:r w:rsidDel="00000000" w:rsidR="00000000" w:rsidRPr="00000000">
        <w:rPr>
          <w:rFonts w:ascii="Times New Roman" w:cs="Times New Roman" w:eastAsia="Times New Roman" w:hAnsi="Times New Roman"/>
          <w:b w:val="1"/>
          <w:bCs w:val="1"/>
          <w:sz w:val="24"/>
          <w:szCs w:val="24"/>
          <w:rtl w:val="0"/>
        </w:rPr>
        <w:t xml:space="preserve">Way Ahead</w:t>
      </w:r>
    </w:p>
    <w:p w:rsidR="00000000" w:rsidDel="00000000" w:rsidP="00000000" w:rsidRDefault="00000000" w:rsidRPr="00000000" w14:paraId="00000AB7">
      <w:pPr>
        <w:numPr>
          <w:ilvl w:val="0"/>
          <w:numId w:val="6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Adopt </w:t>
      </w:r>
      <w:r w:rsidDel="00000000" w:rsidR="00000000" w:rsidRPr="00000000">
        <w:rPr>
          <w:rFonts w:ascii="Times New Roman" w:cs="Times New Roman" w:eastAsia="Times New Roman" w:hAnsi="Times New Roman"/>
          <w:b w:val="1"/>
          <w:bCs w:val="1"/>
          <w:sz w:val="24"/>
          <w:szCs w:val="24"/>
          <w:rtl w:val="0"/>
        </w:rPr>
        <w:t xml:space="preserve">forgiving, self-explaining roads</w:t>
      </w:r>
      <w:r w:rsidDel="00000000" w:rsidR="00000000" w:rsidRPr="00000000">
        <w:rPr>
          <w:rFonts w:ascii="Times New Roman" w:cs="Times New Roman" w:eastAsia="Times New Roman" w:hAnsi="Times New Roman"/>
          <w:sz w:val="24"/>
          <w:szCs w:val="24"/>
          <w:rtl w:val="0"/>
        </w:rPr>
        <w:t xml:space="preserve"> through independent safety audits and rapid black-spot correction.</w:t>
      </w:r>
    </w:p>
    <w:p w:rsidR="00000000" w:rsidDel="00000000" w:rsidP="00000000" w:rsidRDefault="00000000" w:rsidRPr="00000000" w14:paraId="00000AB8">
      <w:pPr>
        <w:numPr>
          <w:ilvl w:val="0"/>
          <w:numId w:val="6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Scale automated speed enforcement and integrate it with </w:t>
      </w:r>
      <w:r w:rsidDel="00000000" w:rsidR="00000000" w:rsidRPr="00000000">
        <w:rPr>
          <w:rFonts w:ascii="Times New Roman" w:cs="Times New Roman" w:eastAsia="Times New Roman" w:hAnsi="Times New Roman"/>
          <w:b w:val="1"/>
          <w:bCs w:val="1"/>
          <w:sz w:val="24"/>
          <w:szCs w:val="24"/>
          <w:rtl w:val="0"/>
        </w:rPr>
        <w:t xml:space="preserve">iRAD/eDAR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B9">
      <w:pPr>
        <w:numPr>
          <w:ilvl w:val="0"/>
          <w:numId w:val="6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Enforce child-restraint, school-transport and helmet standards nationwide.</w:t>
      </w:r>
    </w:p>
    <w:p w:rsidR="00000000" w:rsidDel="00000000" w:rsidP="00000000" w:rsidRDefault="00000000" w:rsidRPr="00000000" w14:paraId="00000ABA">
      <w:pPr>
        <w:numPr>
          <w:ilvl w:val="0"/>
          <w:numId w:val="6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Build highway trauma-stabilisation networks with GPS-enabled ambulance coordination.</w:t>
      </w:r>
    </w:p>
    <w:p w:rsidR="00000000" w:rsidDel="00000000" w:rsidP="00000000" w:rsidRDefault="00000000" w:rsidRPr="00000000" w14:paraId="00000ABB">
      <w:pPr>
        <w:numPr>
          <w:ilvl w:val="0"/>
          <w:numId w:val="6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Operationalise </w:t>
      </w:r>
      <w:r w:rsidDel="00000000" w:rsidR="00000000" w:rsidRPr="00000000">
        <w:rPr>
          <w:rFonts w:ascii="Times New Roman" w:cs="Times New Roman" w:eastAsia="Times New Roman" w:hAnsi="Times New Roman"/>
          <w:b w:val="1"/>
          <w:bCs w:val="1"/>
          <w:sz w:val="24"/>
          <w:szCs w:val="24"/>
          <w:rtl w:val="0"/>
        </w:rPr>
        <w:t xml:space="preserve">Section 198A</w:t>
      </w:r>
      <w:r w:rsidDel="00000000" w:rsidR="00000000" w:rsidRPr="00000000">
        <w:rPr>
          <w:rFonts w:ascii="Times New Roman" w:cs="Times New Roman" w:eastAsia="Times New Roman" w:hAnsi="Times New Roman"/>
          <w:sz w:val="24"/>
          <w:szCs w:val="24"/>
          <w:rtl w:val="0"/>
        </w:rPr>
        <w:t xml:space="preserve"> through crash attribution and contractor liability.</w:t>
      </w:r>
    </w:p>
    <w:p w:rsidR="00000000" w:rsidDel="00000000" w:rsidP="00000000" w:rsidRDefault="00000000" w:rsidRPr="00000000" w14:paraId="00000ABC">
      <w:pPr>
        <w:numPr>
          <w:ilvl w:val="0"/>
          <w:numId w:val="61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road-safety data, inter-state coordination, public awareness and outcome-based accountability.</w:t>
      </w:r>
    </w:p>
    <w:p w:rsidR="00000000" w:rsidDel="00000000" w:rsidP="00000000" w:rsidRDefault="00000000" w:rsidRPr="00000000" w14:paraId="00000ABD">
      <w:pPr>
        <w:pStyle w:val="Heading2"/>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j81ow0fg0gy1" w:id="803"/>
      <w:bookmarkEnd w:id="803"/>
      <w:r w:rsidDel="00000000" w:rsidR="00000000" w:rsidRPr="00000000">
        <w:rPr>
          <w:rFonts w:ascii="Times New Roman" w:cs="Times New Roman" w:eastAsia="Times New Roman" w:hAnsi="Times New Roman"/>
          <w:b w:val="1"/>
          <w:bCs w:val="1"/>
          <w:sz w:val="24"/>
          <w:szCs w:val="24"/>
          <w:rtl w:val="0"/>
        </w:rPr>
        <w:t xml:space="preserve">Conclusion</w:t>
      </w:r>
    </w:p>
    <w:p w:rsidR="00000000" w:rsidDel="00000000" w:rsidP="00000000" w:rsidRDefault="00000000" w:rsidRPr="00000000" w14:paraId="00000ABE">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Road safety is not merely a traffic-management issue but a </w:t>
      </w:r>
      <w:r w:rsidDel="00000000" w:rsidR="00000000" w:rsidRPr="00000000">
        <w:rPr>
          <w:rFonts w:ascii="Times New Roman" w:cs="Times New Roman" w:eastAsia="Times New Roman" w:hAnsi="Times New Roman"/>
          <w:b w:val="1"/>
          <w:bCs w:val="1"/>
          <w:sz w:val="24"/>
          <w:szCs w:val="24"/>
          <w:rtl w:val="0"/>
        </w:rPr>
        <w:t xml:space="preserve">public-health, governance and development challenge</w:t>
      </w:r>
      <w:r w:rsidDel="00000000" w:rsidR="00000000" w:rsidRPr="00000000">
        <w:rPr>
          <w:rFonts w:ascii="Times New Roman" w:cs="Times New Roman" w:eastAsia="Times New Roman" w:hAnsi="Times New Roman"/>
          <w:sz w:val="24"/>
          <w:szCs w:val="24"/>
          <w:rtl w:val="0"/>
        </w:rPr>
        <w:t xml:space="preserve">.</w:t>
        <w:br w:type="textWrapping"/>
        <w:t xml:space="preserve"> A Safe Systems approach can align infrastructure, technology, enforcement and emergency care with </w:t>
      </w:r>
      <w:r w:rsidDel="00000000" w:rsidR="00000000" w:rsidRPr="00000000">
        <w:rPr>
          <w:rFonts w:ascii="Times New Roman" w:cs="Times New Roman" w:eastAsia="Times New Roman" w:hAnsi="Times New Roman"/>
          <w:b w:val="1"/>
          <w:bCs w:val="1"/>
          <w:sz w:val="24"/>
          <w:szCs w:val="24"/>
          <w:rtl w:val="0"/>
        </w:rPr>
        <w:t xml:space="preserve">Article 21, human dignity and inclusive growth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BF">
      <w:pPr>
        <w:spacing w:after="40" w:before="0" w:line="335.99999999999994" w:lineRule="auto"/>
        <w:ind w:right="-630"/>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AC0">
      <w:pPr>
        <w:pStyle w:val="Heading1"/>
        <w:keepNext w:val="0"/>
        <w:keepLines w:val="0"/>
        <w:spacing w:after="40" w:before="0" w:line="335.99999999999994" w:lineRule="auto"/>
        <w:ind w:right="-630"/>
        <w:rPr>
          <w:rFonts w:ascii="Times New Roman" w:cs="Times New Roman" w:eastAsia="Times New Roman" w:hAnsi="Times New Roman"/>
          <w:b w:val="1"/>
          <w:bCs w:val="1"/>
          <w:sz w:val="36"/>
          <w:szCs w:val="36"/>
        </w:rPr>
      </w:pPr>
      <w:bookmarkStart w:colFirst="0" w:colLast="0" w:name="_luv3nwlvnw0x" w:id="804"/>
      <w:bookmarkEnd w:id="804"/>
      <w:r w:rsidDel="00000000" w:rsidR="00000000" w:rsidRPr="00000000">
        <w:rPr>
          <w:rFonts w:ascii="Times New Roman" w:cs="Times New Roman" w:eastAsia="Times New Roman" w:hAnsi="Times New Roman"/>
          <w:b w:val="1"/>
          <w:bCs w:val="1"/>
          <w:sz w:val="36"/>
          <w:szCs w:val="36"/>
          <w:rtl w:val="0"/>
        </w:rPr>
        <w:t xml:space="preserve">122. </w:t>
      </w:r>
      <w:r w:rsidDel="00000000" w:rsidR="00000000" w:rsidRPr="00000000">
        <w:rPr>
          <w:rFonts w:ascii="Times New Roman" w:cs="Times New Roman" w:eastAsia="Times New Roman" w:hAnsi="Times New Roman"/>
          <w:b w:val="1"/>
          <w:bCs w:val="1"/>
          <w:sz w:val="36"/>
          <w:szCs w:val="36"/>
          <w:rtl w:val="0"/>
        </w:rPr>
        <w:t xml:space="preserve">India’s Hub-and-Spoke International Aviation Strategy</w:t>
      </w:r>
    </w:p>
    <w:p w:rsidR="00000000" w:rsidDel="00000000" w:rsidP="00000000" w:rsidRDefault="00000000" w:rsidRPr="00000000" w14:paraId="00000AC1">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j8wstie52810" w:id="805"/>
      <w:bookmarkEnd w:id="805"/>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AC2">
      <w:pPr>
        <w:numPr>
          <w:ilvl w:val="0"/>
          <w:numId w:val="61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hub-and-spoke model</w:t>
      </w:r>
      <w:r w:rsidDel="00000000" w:rsidR="00000000" w:rsidRPr="00000000">
        <w:rPr>
          <w:rFonts w:ascii="Times New Roman" w:cs="Times New Roman" w:eastAsia="Times New Roman" w:hAnsi="Times New Roman"/>
          <w:sz w:val="24"/>
          <w:szCs w:val="24"/>
          <w:rtl w:val="0"/>
        </w:rPr>
        <w:t xml:space="preserve"> is an aviation network architecture in which smaller regional airports (</w:t>
      </w:r>
      <w:r w:rsidDel="00000000" w:rsidR="00000000" w:rsidRPr="00000000">
        <w:rPr>
          <w:rFonts w:ascii="Times New Roman" w:cs="Times New Roman" w:eastAsia="Times New Roman" w:hAnsi="Times New Roman"/>
          <w:b w:val="1"/>
          <w:bCs w:val="1"/>
          <w:sz w:val="24"/>
          <w:szCs w:val="24"/>
          <w:rtl w:val="0"/>
        </w:rPr>
        <w:t xml:space="preserve">spokes</w:t>
      </w:r>
      <w:r w:rsidDel="00000000" w:rsidR="00000000" w:rsidRPr="00000000">
        <w:rPr>
          <w:rFonts w:ascii="Times New Roman" w:cs="Times New Roman" w:eastAsia="Times New Roman" w:hAnsi="Times New Roman"/>
          <w:sz w:val="24"/>
          <w:szCs w:val="24"/>
          <w:rtl w:val="0"/>
        </w:rPr>
        <w:t xml:space="preserve">) funnel passengers to major central airports (</w:t>
      </w:r>
      <w:r w:rsidDel="00000000" w:rsidR="00000000" w:rsidRPr="00000000">
        <w:rPr>
          <w:rFonts w:ascii="Times New Roman" w:cs="Times New Roman" w:eastAsia="Times New Roman" w:hAnsi="Times New Roman"/>
          <w:b w:val="1"/>
          <w:bCs w:val="1"/>
          <w:sz w:val="24"/>
          <w:szCs w:val="24"/>
          <w:rtl w:val="0"/>
        </w:rPr>
        <w:t xml:space="preserve">hubs</w:t>
      </w:r>
      <w:r w:rsidDel="00000000" w:rsidR="00000000" w:rsidRPr="00000000">
        <w:rPr>
          <w:rFonts w:ascii="Times New Roman" w:cs="Times New Roman" w:eastAsia="Times New Roman" w:hAnsi="Times New Roman"/>
          <w:sz w:val="24"/>
          <w:szCs w:val="24"/>
          <w:rtl w:val="0"/>
        </w:rPr>
        <w:t xml:space="preserve">), where they connect to long-haul international flights.</w:t>
      </w:r>
    </w:p>
    <w:p w:rsidR="00000000" w:rsidDel="00000000" w:rsidP="00000000" w:rsidRDefault="00000000" w:rsidRPr="00000000" w14:paraId="00000AC3">
      <w:pPr>
        <w:numPr>
          <w:ilvl w:val="0"/>
          <w:numId w:val="61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strategy seeks to make international travel from </w:t>
      </w:r>
      <w:r w:rsidDel="00000000" w:rsidR="00000000" w:rsidRPr="00000000">
        <w:rPr>
          <w:rFonts w:ascii="Times New Roman" w:cs="Times New Roman" w:eastAsia="Times New Roman" w:hAnsi="Times New Roman"/>
          <w:b w:val="1"/>
          <w:bCs w:val="1"/>
          <w:sz w:val="24"/>
          <w:szCs w:val="24"/>
          <w:rtl w:val="0"/>
        </w:rPr>
        <w:t xml:space="preserve">Tier-2 and Tier-3 cities</w:t>
      </w:r>
      <w:r w:rsidDel="00000000" w:rsidR="00000000" w:rsidRPr="00000000">
        <w:rPr>
          <w:rFonts w:ascii="Times New Roman" w:cs="Times New Roman" w:eastAsia="Times New Roman" w:hAnsi="Times New Roman"/>
          <w:sz w:val="24"/>
          <w:szCs w:val="24"/>
          <w:rtl w:val="0"/>
        </w:rPr>
        <w:t xml:space="preserve"> more seamless while strengthening India’s position as a global aviation transit crossroads.</w:t>
      </w:r>
    </w:p>
    <w:p w:rsidR="00000000" w:rsidDel="00000000" w:rsidP="00000000" w:rsidRDefault="00000000" w:rsidRPr="00000000" w14:paraId="00000AC4">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j87wzcq2cmex" w:id="806"/>
      <w:bookmarkEnd w:id="806"/>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AC5">
      <w:pPr>
        <w:numPr>
          <w:ilvl w:val="0"/>
          <w:numId w:val="63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Ministry of Civil Aviation</w:t>
      </w:r>
      <w:r w:rsidDel="00000000" w:rsidR="00000000" w:rsidRPr="00000000">
        <w:rPr>
          <w:rFonts w:ascii="Times New Roman" w:cs="Times New Roman" w:eastAsia="Times New Roman" w:hAnsi="Times New Roman"/>
          <w:sz w:val="24"/>
          <w:szCs w:val="24"/>
          <w:rtl w:val="0"/>
        </w:rPr>
        <w:t xml:space="preserve"> has operationalised the strategy through </w:t>
      </w:r>
      <w:r w:rsidDel="00000000" w:rsidR="00000000" w:rsidRPr="00000000">
        <w:rPr>
          <w:rFonts w:ascii="Times New Roman" w:cs="Times New Roman" w:eastAsia="Times New Roman" w:hAnsi="Times New Roman"/>
          <w:b w:val="1"/>
          <w:bCs w:val="1"/>
          <w:sz w:val="24"/>
          <w:szCs w:val="24"/>
          <w:rtl w:val="0"/>
        </w:rPr>
        <w:t xml:space="preserve">Air India’s Easy Connect</w:t>
      </w:r>
      <w:r w:rsidDel="00000000" w:rsidR="00000000" w:rsidRPr="00000000">
        <w:rPr>
          <w:rFonts w:ascii="Times New Roman" w:cs="Times New Roman" w:eastAsia="Times New Roman" w:hAnsi="Times New Roman"/>
          <w:sz w:val="24"/>
          <w:szCs w:val="24"/>
          <w:rtl w:val="0"/>
        </w:rPr>
        <w:t xml:space="preserve"> service, linking cities such as </w:t>
      </w:r>
      <w:r w:rsidDel="00000000" w:rsidR="00000000" w:rsidRPr="00000000">
        <w:rPr>
          <w:rFonts w:ascii="Times New Roman" w:cs="Times New Roman" w:eastAsia="Times New Roman" w:hAnsi="Times New Roman"/>
          <w:b w:val="1"/>
          <w:bCs w:val="1"/>
          <w:sz w:val="24"/>
          <w:szCs w:val="24"/>
          <w:rtl w:val="0"/>
        </w:rPr>
        <w:t xml:space="preserve">Varanasi, Amritsar and Ahmedabad</w:t>
      </w:r>
      <w:r w:rsidDel="00000000" w:rsidR="00000000" w:rsidRPr="00000000">
        <w:rPr>
          <w:rFonts w:ascii="Times New Roman" w:cs="Times New Roman" w:eastAsia="Times New Roman" w:hAnsi="Times New Roman"/>
          <w:sz w:val="24"/>
          <w:szCs w:val="24"/>
          <w:rtl w:val="0"/>
        </w:rPr>
        <w:t xml:space="preserve"> to </w:t>
      </w:r>
      <w:r w:rsidDel="00000000" w:rsidR="00000000" w:rsidRPr="00000000">
        <w:rPr>
          <w:rFonts w:ascii="Times New Roman" w:cs="Times New Roman" w:eastAsia="Times New Roman" w:hAnsi="Times New Roman"/>
          <w:b w:val="1"/>
          <w:bCs w:val="1"/>
          <w:sz w:val="24"/>
          <w:szCs w:val="24"/>
          <w:rtl w:val="0"/>
        </w:rPr>
        <w:t xml:space="preserve">Delhi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C6">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wr5qhxgxnlbh" w:id="807"/>
      <w:bookmarkEnd w:id="807"/>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AC7">
      <w:pPr>
        <w:numPr>
          <w:ilvl w:val="0"/>
          <w:numId w:val="59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w:t>
      </w:r>
      <w:r w:rsidDel="00000000" w:rsidR="00000000" w:rsidRPr="00000000">
        <w:rPr>
          <w:rFonts w:ascii="Times New Roman" w:cs="Times New Roman" w:eastAsia="Times New Roman" w:hAnsi="Times New Roman"/>
          <w:b w:val="1"/>
          <w:bCs w:val="1"/>
          <w:sz w:val="24"/>
          <w:szCs w:val="24"/>
          <w:rtl w:val="0"/>
        </w:rPr>
        <w:t xml:space="preserve">spoke airport</w:t>
      </w:r>
      <w:r w:rsidDel="00000000" w:rsidR="00000000" w:rsidRPr="00000000">
        <w:rPr>
          <w:rFonts w:ascii="Times New Roman" w:cs="Times New Roman" w:eastAsia="Times New Roman" w:hAnsi="Times New Roman"/>
          <w:sz w:val="24"/>
          <w:szCs w:val="24"/>
          <w:rtl w:val="0"/>
        </w:rPr>
        <w:t xml:space="preserve">, passengers complete international </w:t>
      </w:r>
      <w:r w:rsidDel="00000000" w:rsidR="00000000" w:rsidRPr="00000000">
        <w:rPr>
          <w:rFonts w:ascii="Times New Roman" w:cs="Times New Roman" w:eastAsia="Times New Roman" w:hAnsi="Times New Roman"/>
          <w:b w:val="1"/>
          <w:bCs w:val="1"/>
          <w:sz w:val="24"/>
          <w:szCs w:val="24"/>
          <w:rtl w:val="0"/>
        </w:rPr>
        <w:t xml:space="preserve">immigration and security</w:t>
      </w:r>
      <w:r w:rsidDel="00000000" w:rsidR="00000000" w:rsidRPr="00000000">
        <w:rPr>
          <w:rFonts w:ascii="Times New Roman" w:cs="Times New Roman" w:eastAsia="Times New Roman" w:hAnsi="Times New Roman"/>
          <w:sz w:val="24"/>
          <w:szCs w:val="24"/>
          <w:rtl w:val="0"/>
        </w:rPr>
        <w:t xml:space="preserve">, receive boarding passes for both legs and have baggage tagged through to the overseas destination.</w:t>
      </w:r>
    </w:p>
    <w:p w:rsidR="00000000" w:rsidDel="00000000" w:rsidP="00000000" w:rsidRDefault="00000000" w:rsidRPr="00000000" w14:paraId="00000AC8">
      <w:pPr>
        <w:numPr>
          <w:ilvl w:val="0"/>
          <w:numId w:val="59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w:t>
      </w:r>
      <w:r w:rsidDel="00000000" w:rsidR="00000000" w:rsidRPr="00000000">
        <w:rPr>
          <w:rFonts w:ascii="Times New Roman" w:cs="Times New Roman" w:eastAsia="Times New Roman" w:hAnsi="Times New Roman"/>
          <w:b w:val="1"/>
          <w:bCs w:val="1"/>
          <w:sz w:val="24"/>
          <w:szCs w:val="24"/>
          <w:rtl w:val="0"/>
        </w:rPr>
        <w:t xml:space="preserve">hub</w:t>
      </w:r>
      <w:r w:rsidDel="00000000" w:rsidR="00000000" w:rsidRPr="00000000">
        <w:rPr>
          <w:rFonts w:ascii="Times New Roman" w:cs="Times New Roman" w:eastAsia="Times New Roman" w:hAnsi="Times New Roman"/>
          <w:sz w:val="24"/>
          <w:szCs w:val="24"/>
          <w:rtl w:val="0"/>
        </w:rPr>
        <w:t xml:space="preserve">, passengers remain within the secure airside transit corridor without collecting baggage or undergoing immigration again; baggage is automatically transferred.</w:t>
      </w:r>
    </w:p>
    <w:p w:rsidR="00000000" w:rsidDel="00000000" w:rsidP="00000000" w:rsidRDefault="00000000" w:rsidRPr="00000000" w14:paraId="00000AC9">
      <w:pPr>
        <w:numPr>
          <w:ilvl w:val="0"/>
          <w:numId w:val="59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Synchronized flight banks</w:t>
      </w:r>
      <w:r w:rsidDel="00000000" w:rsidR="00000000" w:rsidRPr="00000000">
        <w:rPr>
          <w:rFonts w:ascii="Times New Roman" w:cs="Times New Roman" w:eastAsia="Times New Roman" w:hAnsi="Times New Roman"/>
          <w:sz w:val="24"/>
          <w:szCs w:val="24"/>
          <w:rtl w:val="0"/>
        </w:rPr>
        <w:t xml:space="preserve"> time regional feeder flights with major international departures.</w:t>
      </w:r>
    </w:p>
    <w:p w:rsidR="00000000" w:rsidDel="00000000" w:rsidP="00000000" w:rsidRDefault="00000000" w:rsidRPr="00000000" w14:paraId="00000ACA">
      <w:pPr>
        <w:numPr>
          <w:ilvl w:val="0"/>
          <w:numId w:val="59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Delhi</w:t>
      </w:r>
      <w:r w:rsidDel="00000000" w:rsidR="00000000" w:rsidRPr="00000000">
        <w:rPr>
          <w:rFonts w:ascii="Times New Roman" w:cs="Times New Roman" w:eastAsia="Times New Roman" w:hAnsi="Times New Roman"/>
          <w:sz w:val="24"/>
          <w:szCs w:val="24"/>
          <w:rtl w:val="0"/>
        </w:rPr>
        <w:t xml:space="preserve"> is the initial mega-hub, while </w:t>
      </w:r>
      <w:r w:rsidDel="00000000" w:rsidR="00000000" w:rsidRPr="00000000">
        <w:rPr>
          <w:rFonts w:ascii="Times New Roman" w:cs="Times New Roman" w:eastAsia="Times New Roman" w:hAnsi="Times New Roman"/>
          <w:b w:val="1"/>
          <w:bCs w:val="1"/>
          <w:sz w:val="24"/>
          <w:szCs w:val="24"/>
          <w:rtl w:val="0"/>
        </w:rPr>
        <w:t xml:space="preserve">Mumbai, Bengaluru, Hyderabad, Kolkata and Chennai</w:t>
      </w:r>
      <w:r w:rsidDel="00000000" w:rsidR="00000000" w:rsidRPr="00000000">
        <w:rPr>
          <w:rFonts w:ascii="Times New Roman" w:cs="Times New Roman" w:eastAsia="Times New Roman" w:hAnsi="Times New Roman"/>
          <w:sz w:val="24"/>
          <w:szCs w:val="24"/>
          <w:rtl w:val="0"/>
        </w:rPr>
        <w:t xml:space="preserve"> are earmarked as future hubs connecting over </w:t>
      </w:r>
      <w:r w:rsidDel="00000000" w:rsidR="00000000" w:rsidRPr="00000000">
        <w:rPr>
          <w:rFonts w:ascii="Times New Roman" w:cs="Times New Roman" w:eastAsia="Times New Roman" w:hAnsi="Times New Roman"/>
          <w:b w:val="1"/>
          <w:bCs w:val="1"/>
          <w:sz w:val="24"/>
          <w:szCs w:val="24"/>
          <w:rtl w:val="0"/>
        </w:rPr>
        <w:t xml:space="preserve">40 regional airports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CB">
      <w:pPr>
        <w:numPr>
          <w:ilvl w:val="0"/>
          <w:numId w:val="59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DigiYatra</w:t>
      </w:r>
      <w:r w:rsidDel="00000000" w:rsidR="00000000" w:rsidRPr="00000000">
        <w:rPr>
          <w:rFonts w:ascii="Times New Roman" w:cs="Times New Roman" w:eastAsia="Times New Roman" w:hAnsi="Times New Roman"/>
          <w:sz w:val="24"/>
          <w:szCs w:val="24"/>
          <w:rtl w:val="0"/>
        </w:rPr>
        <w:t xml:space="preserve">, facial recognition and paperless boarding support digital clearance.</w:t>
      </w:r>
    </w:p>
    <w:p w:rsidR="00000000" w:rsidDel="00000000" w:rsidP="00000000" w:rsidRDefault="00000000" w:rsidRPr="00000000" w14:paraId="00000ACC">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i2ow0hrfemc6" w:id="808"/>
      <w:bookmarkEnd w:id="808"/>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ACD">
      <w:pPr>
        <w:numPr>
          <w:ilvl w:val="0"/>
          <w:numId w:val="4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model addresses travel friction that earlier encouraged around </w:t>
      </w:r>
      <w:r w:rsidDel="00000000" w:rsidR="00000000" w:rsidRPr="00000000">
        <w:rPr>
          <w:rFonts w:ascii="Times New Roman" w:cs="Times New Roman" w:eastAsia="Times New Roman" w:hAnsi="Times New Roman"/>
          <w:b w:val="1"/>
          <w:bCs w:val="1"/>
          <w:sz w:val="24"/>
          <w:szCs w:val="24"/>
          <w:rtl w:val="0"/>
        </w:rPr>
        <w:t xml:space="preserve">35% of India’s international passengers</w:t>
      </w:r>
      <w:r w:rsidDel="00000000" w:rsidR="00000000" w:rsidRPr="00000000">
        <w:rPr>
          <w:rFonts w:ascii="Times New Roman" w:cs="Times New Roman" w:eastAsia="Times New Roman" w:hAnsi="Times New Roman"/>
          <w:sz w:val="24"/>
          <w:szCs w:val="24"/>
          <w:rtl w:val="0"/>
        </w:rPr>
        <w:t xml:space="preserve"> to connect through overseas hubs such as Dubai, Doha, London and Singapore.</w:t>
      </w:r>
    </w:p>
    <w:p w:rsidR="00000000" w:rsidDel="00000000" w:rsidP="00000000" w:rsidRDefault="00000000" w:rsidRPr="00000000" w14:paraId="00000ACE">
      <w:pPr>
        <w:numPr>
          <w:ilvl w:val="0"/>
          <w:numId w:val="4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can strengthen </w:t>
      </w:r>
      <w:r w:rsidDel="00000000" w:rsidR="00000000" w:rsidRPr="00000000">
        <w:rPr>
          <w:rFonts w:ascii="Times New Roman" w:cs="Times New Roman" w:eastAsia="Times New Roman" w:hAnsi="Times New Roman"/>
          <w:b w:val="1"/>
          <w:bCs w:val="1"/>
          <w:sz w:val="24"/>
          <w:szCs w:val="24"/>
          <w:rtl w:val="0"/>
        </w:rPr>
        <w:t xml:space="preserve">domestic airlines, airport infrastructure and employment</w:t>
      </w:r>
      <w:r w:rsidDel="00000000" w:rsidR="00000000" w:rsidRPr="00000000">
        <w:rPr>
          <w:rFonts w:ascii="Times New Roman" w:cs="Times New Roman" w:eastAsia="Times New Roman" w:hAnsi="Times New Roman"/>
          <w:sz w:val="24"/>
          <w:szCs w:val="24"/>
          <w:rtl w:val="0"/>
        </w:rPr>
        <w:t xml:space="preserve">, while reducing dependence on foreign transit hubs.</w:t>
      </w:r>
    </w:p>
    <w:p w:rsidR="00000000" w:rsidDel="00000000" w:rsidP="00000000" w:rsidRDefault="00000000" w:rsidRPr="00000000" w14:paraId="00000ACF">
      <w:pPr>
        <w:numPr>
          <w:ilvl w:val="0"/>
          <w:numId w:val="47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leveraging India’s location between </w:t>
      </w:r>
      <w:r w:rsidDel="00000000" w:rsidR="00000000" w:rsidRPr="00000000">
        <w:rPr>
          <w:rFonts w:ascii="Times New Roman" w:cs="Times New Roman" w:eastAsia="Times New Roman" w:hAnsi="Times New Roman"/>
          <w:b w:val="1"/>
          <w:bCs w:val="1"/>
          <w:sz w:val="24"/>
          <w:szCs w:val="24"/>
          <w:rtl w:val="0"/>
        </w:rPr>
        <w:t xml:space="preserve">Europe, Africa and East Asia</w:t>
      </w:r>
      <w:r w:rsidDel="00000000" w:rsidR="00000000" w:rsidRPr="00000000">
        <w:rPr>
          <w:rFonts w:ascii="Times New Roman" w:cs="Times New Roman" w:eastAsia="Times New Roman" w:hAnsi="Times New Roman"/>
          <w:sz w:val="24"/>
          <w:szCs w:val="24"/>
          <w:rtl w:val="0"/>
        </w:rPr>
        <w:t xml:space="preserve">, the strategy supports the broader </w:t>
      </w:r>
      <w:r w:rsidDel="00000000" w:rsidR="00000000" w:rsidRPr="00000000">
        <w:rPr>
          <w:rFonts w:ascii="Times New Roman" w:cs="Times New Roman" w:eastAsia="Times New Roman" w:hAnsi="Times New Roman"/>
          <w:b w:val="1"/>
          <w:bCs w:val="1"/>
          <w:sz w:val="24"/>
          <w:szCs w:val="24"/>
          <w:rtl w:val="0"/>
        </w:rPr>
        <w:t xml:space="preserve">Viksit Bharat 2047</w:t>
      </w:r>
      <w:r w:rsidDel="00000000" w:rsidR="00000000" w:rsidRPr="00000000">
        <w:rPr>
          <w:rFonts w:ascii="Times New Roman" w:cs="Times New Roman" w:eastAsia="Times New Roman" w:hAnsi="Times New Roman"/>
          <w:sz w:val="24"/>
          <w:szCs w:val="24"/>
          <w:rtl w:val="0"/>
        </w:rPr>
        <w:t xml:space="preserve"> vision.</w:t>
      </w:r>
    </w:p>
    <w:p w:rsidR="00000000" w:rsidDel="00000000" w:rsidP="00000000" w:rsidRDefault="00000000" w:rsidRPr="00000000" w14:paraId="00000AD0">
      <w:pPr>
        <w:spacing w:after="40" w:before="0" w:line="335.99999999999994" w:lineRule="auto"/>
        <w:ind w:right="-630"/>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AD1">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36"/>
          <w:szCs w:val="36"/>
        </w:rPr>
      </w:pPr>
      <w:bookmarkStart w:colFirst="0" w:colLast="0" w:name="_kqpvu02v5k43" w:id="809"/>
      <w:bookmarkEnd w:id="809"/>
      <w:r w:rsidDel="00000000" w:rsidR="00000000" w:rsidRPr="00000000">
        <w:rPr>
          <w:rFonts w:ascii="Times New Roman" w:cs="Times New Roman" w:eastAsia="Times New Roman" w:hAnsi="Times New Roman"/>
          <w:b w:val="1"/>
          <w:bCs w:val="1"/>
          <w:color w:val="000000"/>
          <w:sz w:val="36"/>
          <w:szCs w:val="36"/>
          <w:rtl w:val="0"/>
        </w:rPr>
        <w:t xml:space="preserve">123. </w:t>
      </w:r>
      <w:r w:rsidDel="00000000" w:rsidR="00000000" w:rsidRPr="00000000">
        <w:rPr>
          <w:rFonts w:ascii="Times New Roman" w:cs="Times New Roman" w:eastAsia="Times New Roman" w:hAnsi="Times New Roman"/>
          <w:b w:val="1"/>
          <w:bCs w:val="1"/>
          <w:color w:val="000000"/>
          <w:sz w:val="36"/>
          <w:szCs w:val="36"/>
          <w:rtl w:val="0"/>
        </w:rPr>
        <w:t xml:space="preserve">RAKSHA: 10-Year Defence Diplomacy Vision</w:t>
      </w:r>
    </w:p>
    <w:p w:rsidR="00000000" w:rsidDel="00000000" w:rsidP="00000000" w:rsidRDefault="00000000" w:rsidRPr="00000000" w14:paraId="00000AD2">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vxlujkcjftzh" w:id="810"/>
      <w:bookmarkEnd w:id="810"/>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AD3">
      <w:pPr>
        <w:numPr>
          <w:ilvl w:val="0"/>
          <w:numId w:val="27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RAKSHA</w:t>
      </w:r>
      <w:r w:rsidDel="00000000" w:rsidR="00000000" w:rsidRPr="00000000">
        <w:rPr>
          <w:rFonts w:ascii="Times New Roman" w:cs="Times New Roman" w:eastAsia="Times New Roman" w:hAnsi="Times New Roman"/>
          <w:sz w:val="24"/>
          <w:szCs w:val="24"/>
          <w:rtl w:val="0"/>
        </w:rPr>
        <w:t xml:space="preserve"> is a strategic </w:t>
      </w:r>
      <w:r w:rsidDel="00000000" w:rsidR="00000000" w:rsidRPr="00000000">
        <w:rPr>
          <w:rFonts w:ascii="Times New Roman" w:cs="Times New Roman" w:eastAsia="Times New Roman" w:hAnsi="Times New Roman"/>
          <w:b w:val="1"/>
          <w:bCs w:val="1"/>
          <w:sz w:val="24"/>
          <w:szCs w:val="24"/>
          <w:rtl w:val="0"/>
        </w:rPr>
        <w:t xml:space="preserve">10-year defence diplomacy vision document</w:t>
      </w:r>
      <w:r w:rsidDel="00000000" w:rsidR="00000000" w:rsidRPr="00000000">
        <w:rPr>
          <w:rFonts w:ascii="Times New Roman" w:cs="Times New Roman" w:eastAsia="Times New Roman" w:hAnsi="Times New Roman"/>
          <w:sz w:val="24"/>
          <w:szCs w:val="24"/>
          <w:rtl w:val="0"/>
        </w:rPr>
        <w:t xml:space="preserve"> formulated by the </w:t>
      </w:r>
      <w:r w:rsidDel="00000000" w:rsidR="00000000" w:rsidRPr="00000000">
        <w:rPr>
          <w:rFonts w:ascii="Times New Roman" w:cs="Times New Roman" w:eastAsia="Times New Roman" w:hAnsi="Times New Roman"/>
          <w:b w:val="1"/>
          <w:bCs w:val="1"/>
          <w:sz w:val="24"/>
          <w:szCs w:val="24"/>
          <w:rtl w:val="0"/>
        </w:rPr>
        <w:t xml:space="preserve">Ministry of Defence (MoD)</w:t>
      </w:r>
      <w:r w:rsidDel="00000000" w:rsidR="00000000" w:rsidRPr="00000000">
        <w:rPr>
          <w:rFonts w:ascii="Times New Roman" w:cs="Times New Roman" w:eastAsia="Times New Roman" w:hAnsi="Times New Roman"/>
          <w:sz w:val="24"/>
          <w:szCs w:val="24"/>
          <w:rtl w:val="0"/>
        </w:rPr>
        <w:t xml:space="preserve">. It provides an institutional blueprint for leveraging military engagements, multilateral security frameworks, the defence-industrial ecosystem and maritime presence to protect national security interests, promote global stability and advance a </w:t>
      </w:r>
      <w:r w:rsidDel="00000000" w:rsidR="00000000" w:rsidRPr="00000000">
        <w:rPr>
          <w:rFonts w:ascii="Times New Roman" w:cs="Times New Roman" w:eastAsia="Times New Roman" w:hAnsi="Times New Roman"/>
          <w:b w:val="1"/>
          <w:bCs w:val="1"/>
          <w:sz w:val="24"/>
          <w:szCs w:val="24"/>
          <w:rtl w:val="0"/>
        </w:rPr>
        <w:t xml:space="preserve">rules-based international order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D4">
      <w:pPr>
        <w:numPr>
          <w:ilvl w:val="0"/>
          <w:numId w:val="27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MoD</w:t>
      </w:r>
      <w:r w:rsidDel="00000000" w:rsidR="00000000" w:rsidRPr="00000000">
        <w:rPr>
          <w:rFonts w:ascii="Times New Roman" w:cs="Times New Roman" w:eastAsia="Times New Roman" w:hAnsi="Times New Roman"/>
          <w:sz w:val="24"/>
          <w:szCs w:val="24"/>
          <w:rtl w:val="0"/>
        </w:rPr>
        <w:t xml:space="preserve"> is the nodal organisation, in coordination with the </w:t>
      </w:r>
      <w:r w:rsidDel="00000000" w:rsidR="00000000" w:rsidRPr="00000000">
        <w:rPr>
          <w:rFonts w:ascii="Times New Roman" w:cs="Times New Roman" w:eastAsia="Times New Roman" w:hAnsi="Times New Roman"/>
          <w:b w:val="1"/>
          <w:bCs w:val="1"/>
          <w:sz w:val="24"/>
          <w:szCs w:val="24"/>
          <w:rtl w:val="0"/>
        </w:rPr>
        <w:t xml:space="preserve">Ministry of External Affairs (MEA)</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National Security Council Secretariat (NSCS)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D5">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3cwanwnzpj4l" w:id="811"/>
      <w:bookmarkEnd w:id="811"/>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AD6">
      <w:pPr>
        <w:numPr>
          <w:ilvl w:val="0"/>
          <w:numId w:val="4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Defence Minister</w:t>
      </w:r>
      <w:r w:rsidDel="00000000" w:rsidR="00000000" w:rsidRPr="00000000">
        <w:rPr>
          <w:rFonts w:ascii="Times New Roman" w:cs="Times New Roman" w:eastAsia="Times New Roman" w:hAnsi="Times New Roman"/>
          <w:sz w:val="24"/>
          <w:szCs w:val="24"/>
          <w:rtl w:val="0"/>
        </w:rPr>
        <w:t xml:space="preserve"> released RAKSHA at a special event at </w:t>
      </w:r>
      <w:r w:rsidDel="00000000" w:rsidR="00000000" w:rsidRPr="00000000">
        <w:rPr>
          <w:rFonts w:ascii="Times New Roman" w:cs="Times New Roman" w:eastAsia="Times New Roman" w:hAnsi="Times New Roman"/>
          <w:b w:val="1"/>
          <w:bCs w:val="1"/>
          <w:sz w:val="24"/>
          <w:szCs w:val="24"/>
          <w:rtl w:val="0"/>
        </w:rPr>
        <w:t xml:space="preserve">Kartavya Bhawan</w:t>
      </w:r>
      <w:r w:rsidDel="00000000" w:rsidR="00000000" w:rsidRPr="00000000">
        <w:rPr>
          <w:rFonts w:ascii="Times New Roman" w:cs="Times New Roman" w:eastAsia="Times New Roman" w:hAnsi="Times New Roman"/>
          <w:sz w:val="24"/>
          <w:szCs w:val="24"/>
          <w:rtl w:val="0"/>
        </w:rPr>
        <w:t xml:space="preserve">, outlining India’s defence diplomacy roadmap for the next decade.</w:t>
      </w:r>
    </w:p>
    <w:p w:rsidR="00000000" w:rsidDel="00000000" w:rsidP="00000000" w:rsidRDefault="00000000" w:rsidRPr="00000000" w14:paraId="00000AD7">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khcydbgb054b" w:id="812"/>
      <w:bookmarkEnd w:id="812"/>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AD8">
      <w:pPr>
        <w:numPr>
          <w:ilvl w:val="0"/>
          <w:numId w:val="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Strategic Partnerships:</w:t>
      </w:r>
      <w:r w:rsidDel="00000000" w:rsidR="00000000" w:rsidRPr="00000000">
        <w:rPr>
          <w:rFonts w:ascii="Times New Roman" w:cs="Times New Roman" w:eastAsia="Times New Roman" w:hAnsi="Times New Roman"/>
          <w:sz w:val="24"/>
          <w:szCs w:val="24"/>
          <w:rtl w:val="0"/>
        </w:rPr>
        <w:t xml:space="preserve"> Strengthening bilateral defence frameworks, intelligence sharing and multilateral security architectures.</w:t>
      </w:r>
    </w:p>
    <w:p w:rsidR="00000000" w:rsidDel="00000000" w:rsidP="00000000" w:rsidRDefault="00000000" w:rsidRPr="00000000" w14:paraId="00000AD9">
      <w:pPr>
        <w:numPr>
          <w:ilvl w:val="0"/>
          <w:numId w:val="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Capacity Building:</w:t>
      </w:r>
      <w:r w:rsidDel="00000000" w:rsidR="00000000" w:rsidRPr="00000000">
        <w:rPr>
          <w:rFonts w:ascii="Times New Roman" w:cs="Times New Roman" w:eastAsia="Times New Roman" w:hAnsi="Times New Roman"/>
          <w:sz w:val="24"/>
          <w:szCs w:val="24"/>
          <w:rtl w:val="0"/>
        </w:rPr>
        <w:t xml:space="preserve"> Expanding joint military exercises, training exchanges, interoperability and technical knowledge transfer.</w:t>
      </w:r>
    </w:p>
    <w:p w:rsidR="00000000" w:rsidDel="00000000" w:rsidP="00000000" w:rsidRDefault="00000000" w:rsidRPr="00000000" w14:paraId="00000ADA">
      <w:pPr>
        <w:numPr>
          <w:ilvl w:val="0"/>
          <w:numId w:val="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Indigenous Defence Exports:</w:t>
      </w:r>
      <w:r w:rsidDel="00000000" w:rsidR="00000000" w:rsidRPr="00000000">
        <w:rPr>
          <w:rFonts w:ascii="Times New Roman" w:cs="Times New Roman" w:eastAsia="Times New Roman" w:hAnsi="Times New Roman"/>
          <w:sz w:val="24"/>
          <w:szCs w:val="24"/>
          <w:rtl w:val="0"/>
        </w:rPr>
        <w:t xml:space="preserve"> Promoting </w:t>
      </w:r>
      <w:r w:rsidDel="00000000" w:rsidR="00000000" w:rsidRPr="00000000">
        <w:rPr>
          <w:rFonts w:ascii="Times New Roman" w:cs="Times New Roman" w:eastAsia="Times New Roman" w:hAnsi="Times New Roman"/>
          <w:b w:val="1"/>
          <w:bCs w:val="1"/>
          <w:sz w:val="24"/>
          <w:szCs w:val="24"/>
          <w:rtl w:val="0"/>
        </w:rPr>
        <w:t xml:space="preserve">Make in India</w:t>
      </w:r>
      <w:r w:rsidDel="00000000" w:rsidR="00000000" w:rsidRPr="00000000">
        <w:rPr>
          <w:rFonts w:ascii="Times New Roman" w:cs="Times New Roman" w:eastAsia="Times New Roman" w:hAnsi="Times New Roman"/>
          <w:sz w:val="24"/>
          <w:szCs w:val="24"/>
          <w:rtl w:val="0"/>
        </w:rPr>
        <w:t xml:space="preserve"> military hardware and India as a reliable defence manufacturing and supply hub.</w:t>
      </w:r>
    </w:p>
    <w:p w:rsidR="00000000" w:rsidDel="00000000" w:rsidP="00000000" w:rsidRDefault="00000000" w:rsidRPr="00000000" w14:paraId="00000ADB">
      <w:pPr>
        <w:numPr>
          <w:ilvl w:val="0"/>
          <w:numId w:val="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Maritime Security:</w:t>
      </w:r>
      <w:r w:rsidDel="00000000" w:rsidR="00000000" w:rsidRPr="00000000">
        <w:rPr>
          <w:rFonts w:ascii="Times New Roman" w:cs="Times New Roman" w:eastAsia="Times New Roman" w:hAnsi="Times New Roman"/>
          <w:sz w:val="24"/>
          <w:szCs w:val="24"/>
          <w:rtl w:val="0"/>
        </w:rPr>
        <w:t xml:space="preserve"> Consolidating India’s footprint in the </w:t>
      </w:r>
      <w:r w:rsidDel="00000000" w:rsidR="00000000" w:rsidRPr="00000000">
        <w:rPr>
          <w:rFonts w:ascii="Times New Roman" w:cs="Times New Roman" w:eastAsia="Times New Roman" w:hAnsi="Times New Roman"/>
          <w:b w:val="1"/>
          <w:bCs w:val="1"/>
          <w:sz w:val="24"/>
          <w:szCs w:val="24"/>
          <w:rtl w:val="0"/>
        </w:rPr>
        <w:t xml:space="preserve">Indian Ocean Region (IOR)</w:t>
      </w:r>
      <w:r w:rsidDel="00000000" w:rsidR="00000000" w:rsidRPr="00000000">
        <w:rPr>
          <w:rFonts w:ascii="Times New Roman" w:cs="Times New Roman" w:eastAsia="Times New Roman" w:hAnsi="Times New Roman"/>
          <w:sz w:val="24"/>
          <w:szCs w:val="24"/>
          <w:rtl w:val="0"/>
        </w:rPr>
        <w:t xml:space="preserve"> and its role as a </w:t>
      </w:r>
      <w:r w:rsidDel="00000000" w:rsidR="00000000" w:rsidRPr="00000000">
        <w:rPr>
          <w:rFonts w:ascii="Times New Roman" w:cs="Times New Roman" w:eastAsia="Times New Roman" w:hAnsi="Times New Roman"/>
          <w:b w:val="1"/>
          <w:bCs w:val="1"/>
          <w:sz w:val="24"/>
          <w:szCs w:val="24"/>
          <w:rtl w:val="0"/>
        </w:rPr>
        <w:t xml:space="preserve">Net Security Provider and First Responder</w:t>
      </w:r>
      <w:r w:rsidDel="00000000" w:rsidR="00000000" w:rsidRPr="00000000">
        <w:rPr>
          <w:rFonts w:ascii="Times New Roman" w:cs="Times New Roman" w:eastAsia="Times New Roman" w:hAnsi="Times New Roman"/>
          <w:sz w:val="24"/>
          <w:szCs w:val="24"/>
          <w:rtl w:val="0"/>
        </w:rPr>
        <w:t xml:space="preserve"> during humanitarian or security crises.</w:t>
      </w:r>
    </w:p>
    <w:p w:rsidR="00000000" w:rsidDel="00000000" w:rsidP="00000000" w:rsidRDefault="00000000" w:rsidRPr="00000000" w14:paraId="00000ADC">
      <w:pPr>
        <w:numPr>
          <w:ilvl w:val="0"/>
          <w:numId w:val="4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Integrated Foreign Policy:</w:t>
      </w:r>
      <w:r w:rsidDel="00000000" w:rsidR="00000000" w:rsidRPr="00000000">
        <w:rPr>
          <w:rFonts w:ascii="Times New Roman" w:cs="Times New Roman" w:eastAsia="Times New Roman" w:hAnsi="Times New Roman"/>
          <w:sz w:val="24"/>
          <w:szCs w:val="24"/>
          <w:rtl w:val="0"/>
        </w:rPr>
        <w:t xml:space="preserve"> Linking defence engagement with diplomatic missions through </w:t>
      </w:r>
      <w:r w:rsidDel="00000000" w:rsidR="00000000" w:rsidRPr="00000000">
        <w:rPr>
          <w:rFonts w:ascii="Times New Roman" w:cs="Times New Roman" w:eastAsia="Times New Roman" w:hAnsi="Times New Roman"/>
          <w:b w:val="1"/>
          <w:bCs w:val="1"/>
          <w:sz w:val="24"/>
          <w:szCs w:val="24"/>
          <w:rtl w:val="0"/>
        </w:rPr>
        <w:t xml:space="preserve">defence attaches, Lines of Credit (LoC)</w:t>
      </w:r>
      <w:r w:rsidDel="00000000" w:rsidR="00000000" w:rsidRPr="00000000">
        <w:rPr>
          <w:rFonts w:ascii="Times New Roman" w:cs="Times New Roman" w:eastAsia="Times New Roman" w:hAnsi="Times New Roman"/>
          <w:sz w:val="24"/>
          <w:szCs w:val="24"/>
          <w:rtl w:val="0"/>
        </w:rPr>
        <w:t xml:space="preserve"> and joint industrial ventures.</w:t>
      </w:r>
    </w:p>
    <w:p w:rsidR="00000000" w:rsidDel="00000000" w:rsidP="00000000" w:rsidRDefault="00000000" w:rsidRPr="00000000" w14:paraId="00000ADD">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cldgesv3ol8v" w:id="813"/>
      <w:bookmarkEnd w:id="813"/>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ADE">
      <w:pPr>
        <w:numPr>
          <w:ilvl w:val="0"/>
          <w:numId w:val="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RAKSHA seeks to move India from </w:t>
      </w:r>
      <w:r w:rsidDel="00000000" w:rsidR="00000000" w:rsidRPr="00000000">
        <w:rPr>
          <w:rFonts w:ascii="Times New Roman" w:cs="Times New Roman" w:eastAsia="Times New Roman" w:hAnsi="Times New Roman"/>
          <w:b w:val="1"/>
          <w:bCs w:val="1"/>
          <w:sz w:val="24"/>
          <w:szCs w:val="24"/>
          <w:rtl w:val="0"/>
        </w:rPr>
        <w:t xml:space="preserve">ad-hoc security agreements</w:t>
      </w:r>
      <w:r w:rsidDel="00000000" w:rsidR="00000000" w:rsidRPr="00000000">
        <w:rPr>
          <w:rFonts w:ascii="Times New Roman" w:cs="Times New Roman" w:eastAsia="Times New Roman" w:hAnsi="Times New Roman"/>
          <w:sz w:val="24"/>
          <w:szCs w:val="24"/>
          <w:rtl w:val="0"/>
        </w:rPr>
        <w:t xml:space="preserve"> towards sustained and structured international defence cooperation.</w:t>
      </w:r>
    </w:p>
    <w:p w:rsidR="00000000" w:rsidDel="00000000" w:rsidP="00000000" w:rsidRDefault="00000000" w:rsidRPr="00000000" w14:paraId="00000ADF">
      <w:pPr>
        <w:numPr>
          <w:ilvl w:val="0"/>
          <w:numId w:val="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supports </w:t>
      </w:r>
      <w:r w:rsidDel="00000000" w:rsidR="00000000" w:rsidRPr="00000000">
        <w:rPr>
          <w:rFonts w:ascii="Times New Roman" w:cs="Times New Roman" w:eastAsia="Times New Roman" w:hAnsi="Times New Roman"/>
          <w:b w:val="1"/>
          <w:bCs w:val="1"/>
          <w:sz w:val="24"/>
          <w:szCs w:val="24"/>
          <w:rtl w:val="0"/>
        </w:rPr>
        <w:t xml:space="preserve">strategic autonomy</w:t>
      </w:r>
      <w:r w:rsidDel="00000000" w:rsidR="00000000" w:rsidRPr="00000000">
        <w:rPr>
          <w:rFonts w:ascii="Times New Roman" w:cs="Times New Roman" w:eastAsia="Times New Roman" w:hAnsi="Times New Roman"/>
          <w:sz w:val="24"/>
          <w:szCs w:val="24"/>
          <w:rtl w:val="0"/>
        </w:rPr>
        <w:t xml:space="preserve">, indigenous defence industries and global export markets while aligning security priorities with foreign policy.</w:t>
      </w:r>
    </w:p>
    <w:p w:rsidR="00000000" w:rsidDel="00000000" w:rsidP="00000000" w:rsidRDefault="00000000" w:rsidRPr="00000000" w14:paraId="00000AE0">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fsrcil9q0vxb" w:id="814"/>
      <w:bookmarkEnd w:id="814"/>
      <w:r w:rsidDel="00000000" w:rsidR="00000000" w:rsidRPr="00000000">
        <w:rPr>
          <w:rFonts w:ascii="Times New Roman" w:cs="Times New Roman" w:eastAsia="Times New Roman" w:hAnsi="Times New Roman"/>
          <w:b w:val="1"/>
          <w:bCs w:val="1"/>
          <w:color w:val="000000"/>
          <w:sz w:val="24"/>
          <w:szCs w:val="24"/>
          <w:rtl w:val="0"/>
        </w:rPr>
        <w:t xml:space="preserve">Relevance</w:t>
      </w:r>
    </w:p>
    <w:p w:rsidR="00000000" w:rsidDel="00000000" w:rsidP="00000000" w:rsidRDefault="00000000" w:rsidRPr="00000000" w14:paraId="00000AE1">
      <w:pPr>
        <w:numPr>
          <w:ilvl w:val="0"/>
          <w:numId w:val="61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RAKSHA highlights the convergence of </w:t>
      </w:r>
      <w:r w:rsidDel="00000000" w:rsidR="00000000" w:rsidRPr="00000000">
        <w:rPr>
          <w:rFonts w:ascii="Times New Roman" w:cs="Times New Roman" w:eastAsia="Times New Roman" w:hAnsi="Times New Roman"/>
          <w:b w:val="1"/>
          <w:bCs w:val="1"/>
          <w:sz w:val="24"/>
          <w:szCs w:val="24"/>
          <w:rtl w:val="0"/>
        </w:rPr>
        <w:t xml:space="preserve">defence diplomacy, maritime security, strategic autonomy, defence manufacturing and foreign policy</w:t>
      </w:r>
      <w:r w:rsidDel="00000000" w:rsidR="00000000" w:rsidRPr="00000000">
        <w:rPr>
          <w:rFonts w:ascii="Times New Roman" w:cs="Times New Roman" w:eastAsia="Times New Roman" w:hAnsi="Times New Roman"/>
          <w:sz w:val="24"/>
          <w:szCs w:val="24"/>
          <w:rtl w:val="0"/>
        </w:rPr>
        <w:t xml:space="preserve">, reflecting India’s evolving role in regional and global security.</w:t>
      </w:r>
    </w:p>
    <w:p w:rsidR="00000000" w:rsidDel="00000000" w:rsidP="00000000" w:rsidRDefault="00000000" w:rsidRPr="00000000" w14:paraId="00000AE2">
      <w:pPr>
        <w:spacing w:after="40" w:before="0" w:line="335.99999999999994" w:lineRule="auto"/>
        <w:ind w:right="-63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E3">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36"/>
          <w:szCs w:val="36"/>
        </w:rPr>
      </w:pPr>
      <w:bookmarkStart w:colFirst="0" w:colLast="0" w:name="_sgjqfoy4294y" w:id="815"/>
      <w:bookmarkEnd w:id="815"/>
      <w:r w:rsidDel="00000000" w:rsidR="00000000" w:rsidRPr="00000000">
        <w:rPr>
          <w:rFonts w:ascii="Times New Roman" w:cs="Times New Roman" w:eastAsia="Times New Roman" w:hAnsi="Times New Roman"/>
          <w:b w:val="1"/>
          <w:bCs w:val="1"/>
          <w:color w:val="000000"/>
          <w:sz w:val="36"/>
          <w:szCs w:val="36"/>
          <w:rtl w:val="0"/>
        </w:rPr>
        <w:t xml:space="preserve">124. </w:t>
      </w:r>
      <w:r w:rsidDel="00000000" w:rsidR="00000000" w:rsidRPr="00000000">
        <w:rPr>
          <w:rFonts w:ascii="Times New Roman" w:cs="Times New Roman" w:eastAsia="Times New Roman" w:hAnsi="Times New Roman"/>
          <w:b w:val="1"/>
          <w:bCs w:val="1"/>
          <w:color w:val="000000"/>
          <w:sz w:val="36"/>
          <w:szCs w:val="36"/>
          <w:rtl w:val="0"/>
        </w:rPr>
        <w:t xml:space="preserve">El Alamein International Airshow</w:t>
      </w:r>
    </w:p>
    <w:p w:rsidR="00000000" w:rsidDel="00000000" w:rsidP="00000000" w:rsidRDefault="00000000" w:rsidRPr="00000000" w14:paraId="00000AE4">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urpjzdyba9m0" w:id="816"/>
      <w:bookmarkEnd w:id="816"/>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AE5">
      <w:pPr>
        <w:numPr>
          <w:ilvl w:val="0"/>
          <w:numId w:val="4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 Alamein International Airshow</w:t>
      </w:r>
      <w:r w:rsidDel="00000000" w:rsidR="00000000" w:rsidRPr="00000000">
        <w:rPr>
          <w:rFonts w:ascii="Times New Roman" w:cs="Times New Roman" w:eastAsia="Times New Roman" w:hAnsi="Times New Roman"/>
          <w:sz w:val="24"/>
          <w:szCs w:val="24"/>
          <w:rtl w:val="0"/>
        </w:rPr>
        <w:t xml:space="preserve"> is a premier international aerospace, defence and commercial aviation exhibition hosted by </w:t>
      </w:r>
      <w:r w:rsidDel="00000000" w:rsidR="00000000" w:rsidRPr="00000000">
        <w:rPr>
          <w:rFonts w:ascii="Times New Roman" w:cs="Times New Roman" w:eastAsia="Times New Roman" w:hAnsi="Times New Roman"/>
          <w:b w:val="1"/>
          <w:bCs w:val="1"/>
          <w:sz w:val="24"/>
          <w:szCs w:val="24"/>
          <w:rtl w:val="0"/>
        </w:rPr>
        <w:t xml:space="preserve">Egypt</w:t>
      </w:r>
      <w:r w:rsidDel="00000000" w:rsidR="00000000" w:rsidRPr="00000000">
        <w:rPr>
          <w:rFonts w:ascii="Times New Roman" w:cs="Times New Roman" w:eastAsia="Times New Roman" w:hAnsi="Times New Roman"/>
          <w:sz w:val="24"/>
          <w:szCs w:val="24"/>
          <w:rtl w:val="0"/>
        </w:rPr>
        <w:t xml:space="preserve">. It combines aircraft displays with high-level industry conferences, serving as a platform for aerospace cooperation across </w:t>
      </w:r>
      <w:r w:rsidDel="00000000" w:rsidR="00000000" w:rsidRPr="00000000">
        <w:rPr>
          <w:rFonts w:ascii="Times New Roman" w:cs="Times New Roman" w:eastAsia="Times New Roman" w:hAnsi="Times New Roman"/>
          <w:b w:val="1"/>
          <w:bCs w:val="1"/>
          <w:sz w:val="24"/>
          <w:szCs w:val="24"/>
          <w:rtl w:val="0"/>
        </w:rPr>
        <w:t xml:space="preserve">Africa and the Middle East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E6">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m4nfni4rkmys" w:id="817"/>
      <w:bookmarkEnd w:id="817"/>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AE7">
      <w:pPr>
        <w:numPr>
          <w:ilvl w:val="0"/>
          <w:numId w:val="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Indian Air Force (IAF) Sarang Helicopter Display Team</w:t>
      </w:r>
      <w:r w:rsidDel="00000000" w:rsidR="00000000" w:rsidRPr="00000000">
        <w:rPr>
          <w:rFonts w:ascii="Times New Roman" w:cs="Times New Roman" w:eastAsia="Times New Roman" w:hAnsi="Times New Roman"/>
          <w:sz w:val="24"/>
          <w:szCs w:val="24"/>
          <w:rtl w:val="0"/>
        </w:rPr>
        <w:t xml:space="preserve"> reached Egypt to participate in the </w:t>
      </w:r>
      <w:r w:rsidDel="00000000" w:rsidR="00000000" w:rsidRPr="00000000">
        <w:rPr>
          <w:rFonts w:ascii="Times New Roman" w:cs="Times New Roman" w:eastAsia="Times New Roman" w:hAnsi="Times New Roman"/>
          <w:b w:val="1"/>
          <w:bCs w:val="1"/>
          <w:sz w:val="24"/>
          <w:szCs w:val="24"/>
          <w:rtl w:val="0"/>
        </w:rPr>
        <w:t xml:space="preserve">second edition</w:t>
      </w:r>
      <w:r w:rsidDel="00000000" w:rsidR="00000000" w:rsidRPr="00000000">
        <w:rPr>
          <w:rFonts w:ascii="Times New Roman" w:cs="Times New Roman" w:eastAsia="Times New Roman" w:hAnsi="Times New Roman"/>
          <w:sz w:val="24"/>
          <w:szCs w:val="24"/>
          <w:rtl w:val="0"/>
        </w:rPr>
        <w:t xml:space="preserve"> of the El Alamein International Airshow.</w:t>
      </w:r>
    </w:p>
    <w:p w:rsidR="00000000" w:rsidDel="00000000" w:rsidP="00000000" w:rsidRDefault="00000000" w:rsidRPr="00000000" w14:paraId="00000AE8">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cvze63uybw7x" w:id="818"/>
      <w:bookmarkEnd w:id="818"/>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AE9">
      <w:pPr>
        <w:numPr>
          <w:ilvl w:val="0"/>
          <w:numId w:val="6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Static and aerobatic displays:</w:t>
      </w:r>
      <w:r w:rsidDel="00000000" w:rsidR="00000000" w:rsidRPr="00000000">
        <w:rPr>
          <w:rFonts w:ascii="Times New Roman" w:cs="Times New Roman" w:eastAsia="Times New Roman" w:hAnsi="Times New Roman"/>
          <w:sz w:val="24"/>
          <w:szCs w:val="24"/>
          <w:rtl w:val="0"/>
        </w:rPr>
        <w:t xml:space="preserve"> Over </w:t>
      </w:r>
      <w:r w:rsidDel="00000000" w:rsidR="00000000" w:rsidRPr="00000000">
        <w:rPr>
          <w:rFonts w:ascii="Times New Roman" w:cs="Times New Roman" w:eastAsia="Times New Roman" w:hAnsi="Times New Roman"/>
          <w:b w:val="1"/>
          <w:bCs w:val="1"/>
          <w:sz w:val="24"/>
          <w:szCs w:val="24"/>
          <w:rtl w:val="0"/>
        </w:rPr>
        <w:t xml:space="preserve">50 military, commercial and private aircraft</w:t>
      </w:r>
      <w:r w:rsidDel="00000000" w:rsidR="00000000" w:rsidRPr="00000000">
        <w:rPr>
          <w:rFonts w:ascii="Times New Roman" w:cs="Times New Roman" w:eastAsia="Times New Roman" w:hAnsi="Times New Roman"/>
          <w:sz w:val="24"/>
          <w:szCs w:val="24"/>
          <w:rtl w:val="0"/>
        </w:rPr>
        <w:t xml:space="preserve"> participate in live precision aerobatics, formation flying and static tarmac exhibitions.</w:t>
      </w:r>
    </w:p>
    <w:p w:rsidR="00000000" w:rsidDel="00000000" w:rsidP="00000000" w:rsidRDefault="00000000" w:rsidRPr="00000000" w14:paraId="00000AEA">
      <w:pPr>
        <w:numPr>
          <w:ilvl w:val="0"/>
          <w:numId w:val="6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Cross-sector coverage:</w:t>
      </w:r>
      <w:r w:rsidDel="00000000" w:rsidR="00000000" w:rsidRPr="00000000">
        <w:rPr>
          <w:rFonts w:ascii="Times New Roman" w:cs="Times New Roman" w:eastAsia="Times New Roman" w:hAnsi="Times New Roman"/>
          <w:sz w:val="24"/>
          <w:szCs w:val="24"/>
          <w:rtl w:val="0"/>
        </w:rPr>
        <w:t xml:space="preserve"> The event brings together </w:t>
      </w:r>
      <w:r w:rsidDel="00000000" w:rsidR="00000000" w:rsidRPr="00000000">
        <w:rPr>
          <w:rFonts w:ascii="Times New Roman" w:cs="Times New Roman" w:eastAsia="Times New Roman" w:hAnsi="Times New Roman"/>
          <w:b w:val="1"/>
          <w:bCs w:val="1"/>
          <w:sz w:val="24"/>
          <w:szCs w:val="24"/>
          <w:rtl w:val="0"/>
        </w:rPr>
        <w:t xml:space="preserve">commercial aviation, defence platforms, satellite and space exploration, avionics and advanced air mobility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EB">
      <w:pPr>
        <w:numPr>
          <w:ilvl w:val="0"/>
          <w:numId w:val="6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Aerospace conference:</w:t>
      </w:r>
      <w:r w:rsidDel="00000000" w:rsidR="00000000" w:rsidRPr="00000000">
        <w:rPr>
          <w:rFonts w:ascii="Times New Roman" w:cs="Times New Roman" w:eastAsia="Times New Roman" w:hAnsi="Times New Roman"/>
          <w:sz w:val="24"/>
          <w:szCs w:val="24"/>
          <w:rtl w:val="0"/>
        </w:rPr>
        <w:t xml:space="preserve"> Symposia and roundtables bring together defence chiefs, procurement leaders and aviation policymakers to exchange market intelligence and technical developments.</w:t>
      </w:r>
    </w:p>
    <w:p w:rsidR="00000000" w:rsidDel="00000000" w:rsidP="00000000" w:rsidRDefault="00000000" w:rsidRPr="00000000" w14:paraId="00000AEC">
      <w:pPr>
        <w:numPr>
          <w:ilvl w:val="0"/>
          <w:numId w:val="61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B2B and G2B delegations:</w:t>
      </w:r>
      <w:r w:rsidDel="00000000" w:rsidR="00000000" w:rsidRPr="00000000">
        <w:rPr>
          <w:rFonts w:ascii="Times New Roman" w:cs="Times New Roman" w:eastAsia="Times New Roman" w:hAnsi="Times New Roman"/>
          <w:sz w:val="24"/>
          <w:szCs w:val="24"/>
          <w:rtl w:val="0"/>
        </w:rPr>
        <w:t xml:space="preserve"> Structured engagements connect </w:t>
      </w:r>
      <w:r w:rsidDel="00000000" w:rsidR="00000000" w:rsidRPr="00000000">
        <w:rPr>
          <w:rFonts w:ascii="Times New Roman" w:cs="Times New Roman" w:eastAsia="Times New Roman" w:hAnsi="Times New Roman"/>
          <w:b w:val="1"/>
          <w:bCs w:val="1"/>
          <w:sz w:val="24"/>
          <w:szCs w:val="24"/>
          <w:rtl w:val="0"/>
        </w:rPr>
        <w:t xml:space="preserve">original equipment manufacturers (OEMs)</w:t>
      </w:r>
      <w:r w:rsidDel="00000000" w:rsidR="00000000" w:rsidRPr="00000000">
        <w:rPr>
          <w:rFonts w:ascii="Times New Roman" w:cs="Times New Roman" w:eastAsia="Times New Roman" w:hAnsi="Times New Roman"/>
          <w:sz w:val="24"/>
          <w:szCs w:val="24"/>
          <w:rtl w:val="0"/>
        </w:rPr>
        <w:t xml:space="preserve"> with procurement heads and regional operators, facilitating bilateral and commercial cooperation.</w:t>
      </w:r>
    </w:p>
    <w:p w:rsidR="00000000" w:rsidDel="00000000" w:rsidP="00000000" w:rsidRDefault="00000000" w:rsidRPr="00000000" w14:paraId="00000AED">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nokvojtn7bvx" w:id="819"/>
      <w:bookmarkEnd w:id="819"/>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AEE">
      <w:pPr>
        <w:numPr>
          <w:ilvl w:val="0"/>
          <w:numId w:val="2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airshow aims to accelerate </w:t>
      </w:r>
      <w:r w:rsidDel="00000000" w:rsidR="00000000" w:rsidRPr="00000000">
        <w:rPr>
          <w:rFonts w:ascii="Times New Roman" w:cs="Times New Roman" w:eastAsia="Times New Roman" w:hAnsi="Times New Roman"/>
          <w:b w:val="1"/>
          <w:bCs w:val="1"/>
          <w:sz w:val="24"/>
          <w:szCs w:val="24"/>
          <w:rtl w:val="0"/>
        </w:rPr>
        <w:t xml:space="preserve">regional industrialization, digitalization and defence-space partnerships</w:t>
      </w:r>
      <w:r w:rsidDel="00000000" w:rsidR="00000000" w:rsidRPr="00000000">
        <w:rPr>
          <w:rFonts w:ascii="Times New Roman" w:cs="Times New Roman" w:eastAsia="Times New Roman" w:hAnsi="Times New Roman"/>
          <w:sz w:val="24"/>
          <w:szCs w:val="24"/>
          <w:rtl w:val="0"/>
        </w:rPr>
        <w:t xml:space="preserve">, strengthening Egypt’s position as an aviation crossroads linking </w:t>
      </w:r>
      <w:r w:rsidDel="00000000" w:rsidR="00000000" w:rsidRPr="00000000">
        <w:rPr>
          <w:rFonts w:ascii="Times New Roman" w:cs="Times New Roman" w:eastAsia="Times New Roman" w:hAnsi="Times New Roman"/>
          <w:b w:val="1"/>
          <w:bCs w:val="1"/>
          <w:sz w:val="24"/>
          <w:szCs w:val="24"/>
          <w:rtl w:val="0"/>
        </w:rPr>
        <w:t xml:space="preserve">Africa, the Middle East and Europe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EF">
      <w:pPr>
        <w:numPr>
          <w:ilvl w:val="0"/>
          <w:numId w:val="2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India, such platforms provide international visibility for </w:t>
      </w:r>
      <w:r w:rsidDel="00000000" w:rsidR="00000000" w:rsidRPr="00000000">
        <w:rPr>
          <w:rFonts w:ascii="Times New Roman" w:cs="Times New Roman" w:eastAsia="Times New Roman" w:hAnsi="Times New Roman"/>
          <w:b w:val="1"/>
          <w:bCs w:val="1"/>
          <w:sz w:val="24"/>
          <w:szCs w:val="24"/>
          <w:rtl w:val="0"/>
        </w:rPr>
        <w:t xml:space="preserve">indigenous defence capabilities</w:t>
      </w:r>
      <w:r w:rsidDel="00000000" w:rsidR="00000000" w:rsidRPr="00000000">
        <w:rPr>
          <w:rFonts w:ascii="Times New Roman" w:cs="Times New Roman" w:eastAsia="Times New Roman" w:hAnsi="Times New Roman"/>
          <w:sz w:val="24"/>
          <w:szCs w:val="24"/>
          <w:rtl w:val="0"/>
        </w:rPr>
        <w:t xml:space="preserve">, including systems such as </w:t>
      </w:r>
      <w:r w:rsidDel="00000000" w:rsidR="00000000" w:rsidRPr="00000000">
        <w:rPr>
          <w:rFonts w:ascii="Times New Roman" w:cs="Times New Roman" w:eastAsia="Times New Roman" w:hAnsi="Times New Roman"/>
          <w:b w:val="1"/>
          <w:bCs w:val="1"/>
          <w:sz w:val="24"/>
          <w:szCs w:val="24"/>
          <w:rtl w:val="0"/>
        </w:rPr>
        <w:t xml:space="preserve">ALH Dhruv</w:t>
      </w:r>
      <w:r w:rsidDel="00000000" w:rsidR="00000000" w:rsidRPr="00000000">
        <w:rPr>
          <w:rFonts w:ascii="Times New Roman" w:cs="Times New Roman" w:eastAsia="Times New Roman" w:hAnsi="Times New Roman"/>
          <w:sz w:val="24"/>
          <w:szCs w:val="24"/>
          <w:rtl w:val="0"/>
        </w:rPr>
        <w:t xml:space="preserve">, while supporting defence partnerships and aerospace engagement.</w:t>
      </w:r>
    </w:p>
    <w:p w:rsidR="00000000" w:rsidDel="00000000" w:rsidP="00000000" w:rsidRDefault="00000000" w:rsidRPr="00000000" w14:paraId="00000AF0">
      <w:pPr>
        <w:pStyle w:val="Heading1"/>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x2gibzeqnmu6" w:id="820"/>
      <w:bookmarkEnd w:id="820"/>
      <w:r w:rsidDel="00000000" w:rsidR="00000000" w:rsidRPr="00000000">
        <w:rPr>
          <w:rtl w:val="0"/>
        </w:rPr>
      </w:r>
    </w:p>
    <w:p w:rsidR="00000000" w:rsidDel="00000000" w:rsidP="00000000" w:rsidRDefault="00000000" w:rsidRPr="00000000" w14:paraId="00000AF1">
      <w:pPr>
        <w:pStyle w:val="Heading1"/>
        <w:keepNext w:val="0"/>
        <w:keepLines w:val="0"/>
        <w:spacing w:after="40" w:before="0" w:line="335.99999999999994" w:lineRule="auto"/>
        <w:ind w:right="-630"/>
        <w:rPr>
          <w:rFonts w:ascii="Times New Roman" w:cs="Times New Roman" w:eastAsia="Times New Roman" w:hAnsi="Times New Roman"/>
          <w:b w:val="1"/>
          <w:bCs w:val="1"/>
          <w:sz w:val="36"/>
          <w:szCs w:val="36"/>
        </w:rPr>
      </w:pPr>
      <w:bookmarkStart w:colFirst="0" w:colLast="0" w:name="_d7vbcwie43n9" w:id="821"/>
      <w:bookmarkEnd w:id="821"/>
      <w:r w:rsidDel="00000000" w:rsidR="00000000" w:rsidRPr="00000000">
        <w:rPr>
          <w:rFonts w:ascii="Times New Roman" w:cs="Times New Roman" w:eastAsia="Times New Roman" w:hAnsi="Times New Roman"/>
          <w:b w:val="1"/>
          <w:bCs w:val="1"/>
          <w:sz w:val="36"/>
          <w:szCs w:val="36"/>
          <w:rtl w:val="0"/>
        </w:rPr>
        <w:t xml:space="preserve">125. </w:t>
      </w:r>
      <w:r w:rsidDel="00000000" w:rsidR="00000000" w:rsidRPr="00000000">
        <w:rPr>
          <w:rFonts w:ascii="Times New Roman" w:cs="Times New Roman" w:eastAsia="Times New Roman" w:hAnsi="Times New Roman"/>
          <w:b w:val="1"/>
          <w:bCs w:val="1"/>
          <w:sz w:val="36"/>
          <w:szCs w:val="36"/>
          <w:rtl w:val="0"/>
        </w:rPr>
        <w:t xml:space="preserve">Platform for Aggregating Clean Transport (PACT)</w:t>
      </w:r>
    </w:p>
    <w:p w:rsidR="00000000" w:rsidDel="00000000" w:rsidP="00000000" w:rsidRDefault="00000000" w:rsidRPr="00000000" w14:paraId="00000AF2">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92ks0l6cdcgq" w:id="822"/>
      <w:bookmarkEnd w:id="822"/>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AF3">
      <w:pPr>
        <w:numPr>
          <w:ilvl w:val="0"/>
          <w:numId w:val="5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PACT (Platform for Aggregating Clean Transport)</w:t>
      </w:r>
      <w:r w:rsidDel="00000000" w:rsidR="00000000" w:rsidRPr="00000000">
        <w:rPr>
          <w:rFonts w:ascii="Times New Roman" w:cs="Times New Roman" w:eastAsia="Times New Roman" w:hAnsi="Times New Roman"/>
          <w:sz w:val="24"/>
          <w:szCs w:val="24"/>
          <w:rtl w:val="0"/>
        </w:rPr>
        <w:t xml:space="preserve"> is an initiative under </w:t>
      </w:r>
      <w:r w:rsidDel="00000000" w:rsidR="00000000" w:rsidRPr="00000000">
        <w:rPr>
          <w:rFonts w:ascii="Times New Roman" w:cs="Times New Roman" w:eastAsia="Times New Roman" w:hAnsi="Times New Roman"/>
          <w:b w:val="1"/>
          <w:bCs w:val="1"/>
          <w:sz w:val="24"/>
          <w:szCs w:val="24"/>
          <w:rtl w:val="0"/>
        </w:rPr>
        <w:t xml:space="preserve">e-FAST India (Electric Freight Accelerator for Sustainable Transport–India)</w:t>
      </w:r>
      <w:r w:rsidDel="00000000" w:rsidR="00000000" w:rsidRPr="00000000">
        <w:rPr>
          <w:rFonts w:ascii="Times New Roman" w:cs="Times New Roman" w:eastAsia="Times New Roman" w:hAnsi="Times New Roman"/>
          <w:sz w:val="24"/>
          <w:szCs w:val="24"/>
          <w:rtl w:val="0"/>
        </w:rPr>
        <w:t xml:space="preserve">, India’s first national collaborative platform focused on accelerating </w:t>
      </w:r>
      <w:r w:rsidDel="00000000" w:rsidR="00000000" w:rsidRPr="00000000">
        <w:rPr>
          <w:rFonts w:ascii="Times New Roman" w:cs="Times New Roman" w:eastAsia="Times New Roman" w:hAnsi="Times New Roman"/>
          <w:b w:val="1"/>
          <w:bCs w:val="1"/>
          <w:sz w:val="24"/>
          <w:szCs w:val="24"/>
          <w:rtl w:val="0"/>
        </w:rPr>
        <w:t xml:space="preserve">freight electrification</w:t>
      </w:r>
      <w:r w:rsidDel="00000000" w:rsidR="00000000" w:rsidRPr="00000000">
        <w:rPr>
          <w:rFonts w:ascii="Times New Roman" w:cs="Times New Roman" w:eastAsia="Times New Roman" w:hAnsi="Times New Roman"/>
          <w:sz w:val="24"/>
          <w:szCs w:val="24"/>
          <w:rtl w:val="0"/>
        </w:rPr>
        <w:t xml:space="preserve">, particularly in the </w:t>
      </w:r>
      <w:r w:rsidDel="00000000" w:rsidR="00000000" w:rsidRPr="00000000">
        <w:rPr>
          <w:rFonts w:ascii="Times New Roman" w:cs="Times New Roman" w:eastAsia="Times New Roman" w:hAnsi="Times New Roman"/>
          <w:b w:val="1"/>
          <w:bCs w:val="1"/>
          <w:sz w:val="24"/>
          <w:szCs w:val="24"/>
          <w:rtl w:val="0"/>
        </w:rPr>
        <w:t xml:space="preserve">medium- and heavy-duty vehicle (MHDV)</w:t>
      </w:r>
      <w:r w:rsidDel="00000000" w:rsidR="00000000" w:rsidRPr="00000000">
        <w:rPr>
          <w:rFonts w:ascii="Times New Roman" w:cs="Times New Roman" w:eastAsia="Times New Roman" w:hAnsi="Times New Roman"/>
          <w:sz w:val="24"/>
          <w:szCs w:val="24"/>
          <w:rtl w:val="0"/>
        </w:rPr>
        <w:t xml:space="preserve"> segment.</w:t>
      </w:r>
    </w:p>
    <w:p w:rsidR="00000000" w:rsidDel="00000000" w:rsidP="00000000" w:rsidRDefault="00000000" w:rsidRPr="00000000" w14:paraId="00000AF4">
      <w:pPr>
        <w:numPr>
          <w:ilvl w:val="0"/>
          <w:numId w:val="5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spearheaded by </w:t>
      </w:r>
      <w:r w:rsidDel="00000000" w:rsidR="00000000" w:rsidRPr="00000000">
        <w:rPr>
          <w:rFonts w:ascii="Times New Roman" w:cs="Times New Roman" w:eastAsia="Times New Roman" w:hAnsi="Times New Roman"/>
          <w:b w:val="1"/>
          <w:bCs w:val="1"/>
          <w:sz w:val="24"/>
          <w:szCs w:val="24"/>
          <w:rtl w:val="0"/>
        </w:rPr>
        <w:t xml:space="preserve">NITI Aayog</w:t>
      </w:r>
      <w:r w:rsidDel="00000000" w:rsidR="00000000" w:rsidRPr="00000000">
        <w:rPr>
          <w:rFonts w:ascii="Times New Roman" w:cs="Times New Roman" w:eastAsia="Times New Roman" w:hAnsi="Times New Roman"/>
          <w:sz w:val="24"/>
          <w:szCs w:val="24"/>
          <w:rtl w:val="0"/>
        </w:rPr>
        <w:t xml:space="preserve"> to address market barriers and enable large-scale deployment of </w:t>
      </w:r>
      <w:r w:rsidDel="00000000" w:rsidR="00000000" w:rsidRPr="00000000">
        <w:rPr>
          <w:rFonts w:ascii="Times New Roman" w:cs="Times New Roman" w:eastAsia="Times New Roman" w:hAnsi="Times New Roman"/>
          <w:b w:val="1"/>
          <w:bCs w:val="1"/>
          <w:sz w:val="24"/>
          <w:szCs w:val="24"/>
          <w:rtl w:val="0"/>
        </w:rPr>
        <w:t xml:space="preserve">zero-emission trucks (ZETs)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AF5">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acq8vcenp61h" w:id="823"/>
      <w:bookmarkEnd w:id="823"/>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AF6">
      <w:pPr>
        <w:numPr>
          <w:ilvl w:val="0"/>
          <w:numId w:val="3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w:t>
      </w:r>
      <w:r w:rsidDel="00000000" w:rsidR="00000000" w:rsidRPr="00000000">
        <w:rPr>
          <w:rFonts w:ascii="Times New Roman" w:cs="Times New Roman" w:eastAsia="Times New Roman" w:hAnsi="Times New Roman"/>
          <w:b w:val="1"/>
          <w:bCs w:val="1"/>
          <w:sz w:val="24"/>
          <w:szCs w:val="24"/>
          <w:rtl w:val="0"/>
        </w:rPr>
        <w:t xml:space="preserve">5th e-FAST India Summit 2026</w:t>
      </w:r>
      <w:r w:rsidDel="00000000" w:rsidR="00000000" w:rsidRPr="00000000">
        <w:rPr>
          <w:rFonts w:ascii="Times New Roman" w:cs="Times New Roman" w:eastAsia="Times New Roman" w:hAnsi="Times New Roman"/>
          <w:sz w:val="24"/>
          <w:szCs w:val="24"/>
          <w:rtl w:val="0"/>
        </w:rPr>
        <w:t xml:space="preserve">, the initiative launched </w:t>
      </w:r>
      <w:r w:rsidDel="00000000" w:rsidR="00000000" w:rsidRPr="00000000">
        <w:rPr>
          <w:rFonts w:ascii="Times New Roman" w:cs="Times New Roman" w:eastAsia="Times New Roman" w:hAnsi="Times New Roman"/>
          <w:b w:val="1"/>
          <w:bCs w:val="1"/>
          <w:sz w:val="24"/>
          <w:szCs w:val="24"/>
          <w:rtl w:val="0"/>
        </w:rPr>
        <w:t xml:space="preserve">PACT</w:t>
      </w:r>
      <w:r w:rsidDel="00000000" w:rsidR="00000000" w:rsidRPr="00000000">
        <w:rPr>
          <w:rFonts w:ascii="Times New Roman" w:cs="Times New Roman" w:eastAsia="Times New Roman" w:hAnsi="Times New Roman"/>
          <w:sz w:val="24"/>
          <w:szCs w:val="24"/>
          <w:rtl w:val="0"/>
        </w:rPr>
        <w:t xml:space="preserve"> alongside the </w:t>
      </w:r>
      <w:r w:rsidDel="00000000" w:rsidR="00000000" w:rsidRPr="00000000">
        <w:rPr>
          <w:rFonts w:ascii="Times New Roman" w:cs="Times New Roman" w:eastAsia="Times New Roman" w:hAnsi="Times New Roman"/>
          <w:b w:val="1"/>
          <w:bCs w:val="1"/>
          <w:sz w:val="24"/>
          <w:szCs w:val="24"/>
          <w:rtl w:val="0"/>
        </w:rPr>
        <w:t xml:space="preserve">ZET Marketplace</w:t>
      </w:r>
      <w:r w:rsidDel="00000000" w:rsidR="00000000" w:rsidRPr="00000000">
        <w:rPr>
          <w:rFonts w:ascii="Times New Roman" w:cs="Times New Roman" w:eastAsia="Times New Roman" w:hAnsi="Times New Roman"/>
          <w:sz w:val="24"/>
          <w:szCs w:val="24"/>
          <w:rtl w:val="0"/>
        </w:rPr>
        <w:t xml:space="preserve">, strengthening the ecosystem for commercial electric freight.</w:t>
      </w:r>
    </w:p>
    <w:p w:rsidR="00000000" w:rsidDel="00000000" w:rsidP="00000000" w:rsidRDefault="00000000" w:rsidRPr="00000000" w14:paraId="00000AF7">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5sb0xv9c0fxf" w:id="824"/>
      <w:bookmarkEnd w:id="824"/>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AF8">
      <w:pPr>
        <w:numPr>
          <w:ilvl w:val="0"/>
          <w:numId w:val="6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Demand Aggregation:</w:t>
      </w:r>
      <w:r w:rsidDel="00000000" w:rsidR="00000000" w:rsidRPr="00000000">
        <w:rPr>
          <w:rFonts w:ascii="Times New Roman" w:cs="Times New Roman" w:eastAsia="Times New Roman" w:hAnsi="Times New Roman"/>
          <w:sz w:val="24"/>
          <w:szCs w:val="24"/>
          <w:rtl w:val="0"/>
        </w:rPr>
        <w:t xml:space="preserve"> PACT consolidates freight requirements from major cargo shippers, e-commerce companies and logistics service providers, creating demand visibility for fleet investments.</w:t>
      </w:r>
    </w:p>
    <w:p w:rsidR="00000000" w:rsidDel="00000000" w:rsidP="00000000" w:rsidRDefault="00000000" w:rsidRPr="00000000" w14:paraId="00000AF9">
      <w:pPr>
        <w:numPr>
          <w:ilvl w:val="0"/>
          <w:numId w:val="6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B2B ZET Marketplace:</w:t>
      </w:r>
      <w:r w:rsidDel="00000000" w:rsidR="00000000" w:rsidRPr="00000000">
        <w:rPr>
          <w:rFonts w:ascii="Times New Roman" w:cs="Times New Roman" w:eastAsia="Times New Roman" w:hAnsi="Times New Roman"/>
          <w:sz w:val="24"/>
          <w:szCs w:val="24"/>
          <w:rtl w:val="0"/>
        </w:rPr>
        <w:t xml:space="preserve"> Connects </w:t>
      </w:r>
      <w:r w:rsidDel="00000000" w:rsidR="00000000" w:rsidRPr="00000000">
        <w:rPr>
          <w:rFonts w:ascii="Times New Roman" w:cs="Times New Roman" w:eastAsia="Times New Roman" w:hAnsi="Times New Roman"/>
          <w:b w:val="1"/>
          <w:bCs w:val="1"/>
          <w:sz w:val="24"/>
          <w:szCs w:val="24"/>
          <w:rtl w:val="0"/>
        </w:rPr>
        <w:t xml:space="preserve">truck manufacturers (OEMs), fleet operators, charge point operators (CPOs)</w:t>
      </w:r>
      <w:r w:rsidDel="00000000" w:rsidR="00000000" w:rsidRPr="00000000">
        <w:rPr>
          <w:rFonts w:ascii="Times New Roman" w:cs="Times New Roman" w:eastAsia="Times New Roman" w:hAnsi="Times New Roman"/>
          <w:sz w:val="24"/>
          <w:szCs w:val="24"/>
          <w:rtl w:val="0"/>
        </w:rPr>
        <w:t xml:space="preserve"> and clean-tech startups to facilitate commercial contracts.</w:t>
      </w:r>
    </w:p>
    <w:p w:rsidR="00000000" w:rsidDel="00000000" w:rsidP="00000000" w:rsidRDefault="00000000" w:rsidRPr="00000000" w14:paraId="00000AFA">
      <w:pPr>
        <w:numPr>
          <w:ilvl w:val="0"/>
          <w:numId w:val="6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Corridor-Based Charging:</w:t>
      </w:r>
      <w:r w:rsidDel="00000000" w:rsidR="00000000" w:rsidRPr="00000000">
        <w:rPr>
          <w:rFonts w:ascii="Times New Roman" w:cs="Times New Roman" w:eastAsia="Times New Roman" w:hAnsi="Times New Roman"/>
          <w:sz w:val="24"/>
          <w:szCs w:val="24"/>
          <w:rtl w:val="0"/>
        </w:rPr>
        <w:t xml:space="preserve"> Supports strategic deployment of high-capacity </w:t>
      </w:r>
      <w:r w:rsidDel="00000000" w:rsidR="00000000" w:rsidRPr="00000000">
        <w:rPr>
          <w:rFonts w:ascii="Times New Roman" w:cs="Times New Roman" w:eastAsia="Times New Roman" w:hAnsi="Times New Roman"/>
          <w:b w:val="1"/>
          <w:bCs w:val="1"/>
          <w:sz w:val="24"/>
          <w:szCs w:val="24"/>
          <w:rtl w:val="0"/>
        </w:rPr>
        <w:t xml:space="preserve">fast-charging hubs</w:t>
      </w:r>
      <w:r w:rsidDel="00000000" w:rsidR="00000000" w:rsidRPr="00000000">
        <w:rPr>
          <w:rFonts w:ascii="Times New Roman" w:cs="Times New Roman" w:eastAsia="Times New Roman" w:hAnsi="Times New Roman"/>
          <w:sz w:val="24"/>
          <w:szCs w:val="24"/>
          <w:rtl w:val="0"/>
        </w:rPr>
        <w:t xml:space="preserve"> along high-density national highways.</w:t>
      </w:r>
    </w:p>
    <w:p w:rsidR="00000000" w:rsidDel="00000000" w:rsidP="00000000" w:rsidRDefault="00000000" w:rsidRPr="00000000" w14:paraId="00000AFB">
      <w:pPr>
        <w:numPr>
          <w:ilvl w:val="0"/>
          <w:numId w:val="6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Financing &amp; De-risking:</w:t>
      </w:r>
      <w:r w:rsidDel="00000000" w:rsidR="00000000" w:rsidRPr="00000000">
        <w:rPr>
          <w:rFonts w:ascii="Times New Roman" w:cs="Times New Roman" w:eastAsia="Times New Roman" w:hAnsi="Times New Roman"/>
          <w:sz w:val="24"/>
          <w:szCs w:val="24"/>
          <w:rtl w:val="0"/>
        </w:rPr>
        <w:t xml:space="preserve"> Explores </w:t>
      </w:r>
      <w:r w:rsidDel="00000000" w:rsidR="00000000" w:rsidRPr="00000000">
        <w:rPr>
          <w:rFonts w:ascii="Times New Roman" w:cs="Times New Roman" w:eastAsia="Times New Roman" w:hAnsi="Times New Roman"/>
          <w:b w:val="1"/>
          <w:bCs w:val="1"/>
          <w:sz w:val="24"/>
          <w:szCs w:val="24"/>
          <w:rtl w:val="0"/>
        </w:rPr>
        <w:t xml:space="preserve">green credit lines, risk-sharing facilities, leasing</w:t>
      </w:r>
      <w:r w:rsidDel="00000000" w:rsidR="00000000" w:rsidRPr="00000000">
        <w:rPr>
          <w:rFonts w:ascii="Times New Roman" w:cs="Times New Roman" w:eastAsia="Times New Roman" w:hAnsi="Times New Roman"/>
          <w:sz w:val="24"/>
          <w:szCs w:val="24"/>
          <w:rtl w:val="0"/>
        </w:rPr>
        <w:t xml:space="preserve"> and battery-health monitoring to address high upfront costs.</w:t>
      </w:r>
    </w:p>
    <w:p w:rsidR="00000000" w:rsidDel="00000000" w:rsidP="00000000" w:rsidRDefault="00000000" w:rsidRPr="00000000" w14:paraId="00000AFC">
      <w:pPr>
        <w:numPr>
          <w:ilvl w:val="0"/>
          <w:numId w:val="63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Policy Harmonisation:</w:t>
      </w:r>
      <w:r w:rsidDel="00000000" w:rsidR="00000000" w:rsidRPr="00000000">
        <w:rPr>
          <w:rFonts w:ascii="Times New Roman" w:cs="Times New Roman" w:eastAsia="Times New Roman" w:hAnsi="Times New Roman"/>
          <w:sz w:val="24"/>
          <w:szCs w:val="24"/>
          <w:rtl w:val="0"/>
        </w:rPr>
        <w:t xml:space="preserve"> Coordinates technical standards, battery governance and fiscal incentives supporting domestic EV manufacturing.</w:t>
      </w:r>
    </w:p>
    <w:p w:rsidR="00000000" w:rsidDel="00000000" w:rsidP="00000000" w:rsidRDefault="00000000" w:rsidRPr="00000000" w14:paraId="00000AFD">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fcmmzs1j0v8" w:id="825"/>
      <w:bookmarkEnd w:id="825"/>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AFE">
      <w:pPr>
        <w:numPr>
          <w:ilvl w:val="0"/>
          <w:numId w:val="1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Electrification of heavy-duty freight can help reduce </w:t>
      </w:r>
      <w:r w:rsidDel="00000000" w:rsidR="00000000" w:rsidRPr="00000000">
        <w:rPr>
          <w:rFonts w:ascii="Times New Roman" w:cs="Times New Roman" w:eastAsia="Times New Roman" w:hAnsi="Times New Roman"/>
          <w:b w:val="1"/>
          <w:bCs w:val="1"/>
          <w:sz w:val="24"/>
          <w:szCs w:val="24"/>
          <w:rtl w:val="0"/>
        </w:rPr>
        <w:t xml:space="preserve">GHG emissions and particulate pollution</w:t>
      </w:r>
      <w:r w:rsidDel="00000000" w:rsidR="00000000" w:rsidRPr="00000000">
        <w:rPr>
          <w:rFonts w:ascii="Times New Roman" w:cs="Times New Roman" w:eastAsia="Times New Roman" w:hAnsi="Times New Roman"/>
          <w:sz w:val="24"/>
          <w:szCs w:val="24"/>
          <w:rtl w:val="0"/>
        </w:rPr>
        <w:t xml:space="preserve">, while improving supply-chain efficiency.</w:t>
      </w:r>
    </w:p>
    <w:p w:rsidR="00000000" w:rsidDel="00000000" w:rsidP="00000000" w:rsidRDefault="00000000" w:rsidRPr="00000000" w14:paraId="00000AFF">
      <w:pPr>
        <w:numPr>
          <w:ilvl w:val="0"/>
          <w:numId w:val="1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Lower long-term </w:t>
      </w:r>
      <w:r w:rsidDel="00000000" w:rsidR="00000000" w:rsidRPr="00000000">
        <w:rPr>
          <w:rFonts w:ascii="Times New Roman" w:cs="Times New Roman" w:eastAsia="Times New Roman" w:hAnsi="Times New Roman"/>
          <w:b w:val="1"/>
          <w:bCs w:val="1"/>
          <w:sz w:val="24"/>
          <w:szCs w:val="24"/>
          <w:rtl w:val="0"/>
        </w:rPr>
        <w:t xml:space="preserve">total cost of ownership (TCO)</w:t>
      </w:r>
      <w:r w:rsidDel="00000000" w:rsidR="00000000" w:rsidRPr="00000000">
        <w:rPr>
          <w:rFonts w:ascii="Times New Roman" w:cs="Times New Roman" w:eastAsia="Times New Roman" w:hAnsi="Times New Roman"/>
          <w:sz w:val="24"/>
          <w:szCs w:val="24"/>
          <w:rtl w:val="0"/>
        </w:rPr>
        <w:t xml:space="preserve"> can contribute to reduced logistics costs.</w:t>
      </w:r>
    </w:p>
    <w:p w:rsidR="00000000" w:rsidDel="00000000" w:rsidP="00000000" w:rsidRDefault="00000000" w:rsidRPr="00000000" w14:paraId="00000B00">
      <w:pPr>
        <w:spacing w:after="40" w:before="0" w:line="335.99999999999994" w:lineRule="auto"/>
        <w:ind w:right="-63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01">
      <w:pPr>
        <w:pStyle w:val="Heading1"/>
        <w:keepNext w:val="0"/>
        <w:keepLines w:val="0"/>
        <w:spacing w:after="40" w:before="0" w:line="335.99999999999994" w:lineRule="auto"/>
        <w:ind w:right="-630"/>
        <w:rPr>
          <w:rFonts w:ascii="Times New Roman" w:cs="Times New Roman" w:eastAsia="Times New Roman" w:hAnsi="Times New Roman"/>
          <w:b w:val="1"/>
          <w:bCs w:val="1"/>
          <w:sz w:val="36"/>
          <w:szCs w:val="36"/>
        </w:rPr>
      </w:pPr>
      <w:bookmarkStart w:colFirst="0" w:colLast="0" w:name="_n1gubngq1voy" w:id="826"/>
      <w:bookmarkEnd w:id="826"/>
      <w:r w:rsidDel="00000000" w:rsidR="00000000" w:rsidRPr="00000000">
        <w:rPr>
          <w:rFonts w:ascii="Times New Roman" w:cs="Times New Roman" w:eastAsia="Times New Roman" w:hAnsi="Times New Roman"/>
          <w:b w:val="1"/>
          <w:bCs w:val="1"/>
          <w:sz w:val="36"/>
          <w:szCs w:val="36"/>
          <w:rtl w:val="0"/>
        </w:rPr>
        <w:t xml:space="preserve">126. </w:t>
      </w:r>
      <w:r w:rsidDel="00000000" w:rsidR="00000000" w:rsidRPr="00000000">
        <w:rPr>
          <w:rFonts w:ascii="Times New Roman" w:cs="Times New Roman" w:eastAsia="Times New Roman" w:hAnsi="Times New Roman"/>
          <w:b w:val="1"/>
          <w:bCs w:val="1"/>
          <w:sz w:val="36"/>
          <w:szCs w:val="36"/>
          <w:rtl w:val="0"/>
        </w:rPr>
        <w:t xml:space="preserve">India’s Carbon Credit Trading Scheme (CCTS)</w:t>
      </w:r>
    </w:p>
    <w:p w:rsidR="00000000" w:rsidDel="00000000" w:rsidP="00000000" w:rsidRDefault="00000000" w:rsidRPr="00000000" w14:paraId="00000B02">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fborheh2ii0v" w:id="827"/>
      <w:bookmarkEnd w:id="827"/>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B03">
      <w:pPr>
        <w:numPr>
          <w:ilvl w:val="0"/>
          <w:numId w:val="4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Carbon Credit Trading Scheme (CCTS)</w:t>
      </w:r>
      <w:r w:rsidDel="00000000" w:rsidR="00000000" w:rsidRPr="00000000">
        <w:rPr>
          <w:rFonts w:ascii="Times New Roman" w:cs="Times New Roman" w:eastAsia="Times New Roman" w:hAnsi="Times New Roman"/>
          <w:sz w:val="24"/>
          <w:szCs w:val="24"/>
          <w:rtl w:val="0"/>
        </w:rPr>
        <w:t xml:space="preserve"> is a national market-based mechanism to establish the </w:t>
      </w:r>
      <w:r w:rsidDel="00000000" w:rsidR="00000000" w:rsidRPr="00000000">
        <w:rPr>
          <w:rFonts w:ascii="Times New Roman" w:cs="Times New Roman" w:eastAsia="Times New Roman" w:hAnsi="Times New Roman"/>
          <w:b w:val="1"/>
          <w:bCs w:val="1"/>
          <w:sz w:val="24"/>
          <w:szCs w:val="24"/>
          <w:rtl w:val="0"/>
        </w:rPr>
        <w:t xml:space="preserve">Indian Carbon Market (ICM)</w:t>
      </w:r>
      <w:r w:rsidDel="00000000" w:rsidR="00000000" w:rsidRPr="00000000">
        <w:rPr>
          <w:rFonts w:ascii="Times New Roman" w:cs="Times New Roman" w:eastAsia="Times New Roman" w:hAnsi="Times New Roman"/>
          <w:sz w:val="24"/>
          <w:szCs w:val="24"/>
          <w:rtl w:val="0"/>
        </w:rPr>
        <w:t xml:space="preserve"> by pricing greenhouse gas emissions, issuing tradable </w:t>
      </w:r>
      <w:r w:rsidDel="00000000" w:rsidR="00000000" w:rsidRPr="00000000">
        <w:rPr>
          <w:rFonts w:ascii="Times New Roman" w:cs="Times New Roman" w:eastAsia="Times New Roman" w:hAnsi="Times New Roman"/>
          <w:b w:val="1"/>
          <w:bCs w:val="1"/>
          <w:sz w:val="24"/>
          <w:szCs w:val="24"/>
          <w:rtl w:val="0"/>
        </w:rPr>
        <w:t xml:space="preserve">Carbon Credit Certificates (CCCs)</w:t>
      </w:r>
      <w:r w:rsidDel="00000000" w:rsidR="00000000" w:rsidRPr="00000000">
        <w:rPr>
          <w:rFonts w:ascii="Times New Roman" w:cs="Times New Roman" w:eastAsia="Times New Roman" w:hAnsi="Times New Roman"/>
          <w:sz w:val="24"/>
          <w:szCs w:val="24"/>
          <w:rtl w:val="0"/>
        </w:rPr>
        <w:t xml:space="preserve"> and promoting industrial decarbonisation.</w:t>
      </w:r>
    </w:p>
    <w:p w:rsidR="00000000" w:rsidDel="00000000" w:rsidP="00000000" w:rsidRDefault="00000000" w:rsidRPr="00000000" w14:paraId="00000B04">
      <w:pPr>
        <w:numPr>
          <w:ilvl w:val="0"/>
          <w:numId w:val="4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notified in </w:t>
      </w:r>
      <w:r w:rsidDel="00000000" w:rsidR="00000000" w:rsidRPr="00000000">
        <w:rPr>
          <w:rFonts w:ascii="Times New Roman" w:cs="Times New Roman" w:eastAsia="Times New Roman" w:hAnsi="Times New Roman"/>
          <w:b w:val="1"/>
          <w:bCs w:val="1"/>
          <w:sz w:val="24"/>
          <w:szCs w:val="24"/>
          <w:rtl w:val="0"/>
        </w:rPr>
        <w:t xml:space="preserve">June 2023</w:t>
      </w:r>
      <w:r w:rsidDel="00000000" w:rsidR="00000000" w:rsidRPr="00000000">
        <w:rPr>
          <w:rFonts w:ascii="Times New Roman" w:cs="Times New Roman" w:eastAsia="Times New Roman" w:hAnsi="Times New Roman"/>
          <w:sz w:val="24"/>
          <w:szCs w:val="24"/>
          <w:rtl w:val="0"/>
        </w:rPr>
        <w:t xml:space="preserve"> under the </w:t>
      </w:r>
      <w:r w:rsidDel="00000000" w:rsidR="00000000" w:rsidRPr="00000000">
        <w:rPr>
          <w:rFonts w:ascii="Times New Roman" w:cs="Times New Roman" w:eastAsia="Times New Roman" w:hAnsi="Times New Roman"/>
          <w:b w:val="1"/>
          <w:bCs w:val="1"/>
          <w:sz w:val="24"/>
          <w:szCs w:val="24"/>
          <w:rtl w:val="0"/>
        </w:rPr>
        <w:t xml:space="preserve">Energy Conservation (Amendment) Act, 2022</w:t>
      </w:r>
      <w:r w:rsidDel="00000000" w:rsidR="00000000" w:rsidRPr="00000000">
        <w:rPr>
          <w:rFonts w:ascii="Times New Roman" w:cs="Times New Roman" w:eastAsia="Times New Roman" w:hAnsi="Times New Roman"/>
          <w:sz w:val="24"/>
          <w:szCs w:val="24"/>
          <w:rtl w:val="0"/>
        </w:rPr>
        <w:t xml:space="preserve">, with detailed compliance regulations adopted in </w:t>
      </w:r>
      <w:r w:rsidDel="00000000" w:rsidR="00000000" w:rsidRPr="00000000">
        <w:rPr>
          <w:rFonts w:ascii="Times New Roman" w:cs="Times New Roman" w:eastAsia="Times New Roman" w:hAnsi="Times New Roman"/>
          <w:b w:val="1"/>
          <w:bCs w:val="1"/>
          <w:sz w:val="24"/>
          <w:szCs w:val="24"/>
          <w:rtl w:val="0"/>
        </w:rPr>
        <w:t xml:space="preserve">July 2024</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05">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rpjjdjzggd8e" w:id="828"/>
      <w:bookmarkEnd w:id="828"/>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B06">
      <w:pPr>
        <w:numPr>
          <w:ilvl w:val="0"/>
          <w:numId w:val="46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United Kingdom</w:t>
      </w:r>
      <w:r w:rsidDel="00000000" w:rsidR="00000000" w:rsidRPr="00000000">
        <w:rPr>
          <w:rFonts w:ascii="Times New Roman" w:cs="Times New Roman" w:eastAsia="Times New Roman" w:hAnsi="Times New Roman"/>
          <w:sz w:val="24"/>
          <w:szCs w:val="24"/>
          <w:rtl w:val="0"/>
        </w:rPr>
        <w:t xml:space="preserve"> has officially recognised India’s </w:t>
      </w:r>
      <w:r w:rsidDel="00000000" w:rsidR="00000000" w:rsidRPr="00000000">
        <w:rPr>
          <w:rFonts w:ascii="Times New Roman" w:cs="Times New Roman" w:eastAsia="Times New Roman" w:hAnsi="Times New Roman"/>
          <w:b w:val="1"/>
          <w:bCs w:val="1"/>
          <w:sz w:val="24"/>
          <w:szCs w:val="24"/>
          <w:rtl w:val="0"/>
        </w:rPr>
        <w:t xml:space="preserve">CCTS</w:t>
      </w:r>
      <w:r w:rsidDel="00000000" w:rsidR="00000000" w:rsidRPr="00000000">
        <w:rPr>
          <w:rFonts w:ascii="Times New Roman" w:cs="Times New Roman" w:eastAsia="Times New Roman" w:hAnsi="Times New Roman"/>
          <w:sz w:val="24"/>
          <w:szCs w:val="24"/>
          <w:rtl w:val="0"/>
        </w:rPr>
        <w:t xml:space="preserve"> as a qualifying </w:t>
      </w:r>
      <w:r w:rsidDel="00000000" w:rsidR="00000000" w:rsidRPr="00000000">
        <w:rPr>
          <w:rFonts w:ascii="Times New Roman" w:cs="Times New Roman" w:eastAsia="Times New Roman" w:hAnsi="Times New Roman"/>
          <w:b w:val="1"/>
          <w:bCs w:val="1"/>
          <w:sz w:val="24"/>
          <w:szCs w:val="24"/>
          <w:rtl w:val="0"/>
        </w:rPr>
        <w:t xml:space="preserve">carbon pricing framework</w:t>
      </w:r>
      <w:r w:rsidDel="00000000" w:rsidR="00000000" w:rsidRPr="00000000">
        <w:rPr>
          <w:rFonts w:ascii="Times New Roman" w:cs="Times New Roman" w:eastAsia="Times New Roman" w:hAnsi="Times New Roman"/>
          <w:sz w:val="24"/>
          <w:szCs w:val="24"/>
          <w:rtl w:val="0"/>
        </w:rPr>
        <w:t xml:space="preserve"> under its </w:t>
      </w:r>
      <w:r w:rsidDel="00000000" w:rsidR="00000000" w:rsidRPr="00000000">
        <w:rPr>
          <w:rFonts w:ascii="Times New Roman" w:cs="Times New Roman" w:eastAsia="Times New Roman" w:hAnsi="Times New Roman"/>
          <w:b w:val="1"/>
          <w:bCs w:val="1"/>
          <w:sz w:val="24"/>
          <w:szCs w:val="24"/>
          <w:rtl w:val="0"/>
        </w:rPr>
        <w:t xml:space="preserve">Carbon Border Adjustment Mechanism (CBAM)</w:t>
      </w:r>
      <w:r w:rsidDel="00000000" w:rsidR="00000000" w:rsidRPr="00000000">
        <w:rPr>
          <w:rFonts w:ascii="Times New Roman" w:cs="Times New Roman" w:eastAsia="Times New Roman" w:hAnsi="Times New Roman"/>
          <w:sz w:val="24"/>
          <w:szCs w:val="24"/>
          <w:rtl w:val="0"/>
        </w:rPr>
        <w:t xml:space="preserve">, potentially supporting the competitiveness of Indian exports facing international carbon-border costs.</w:t>
      </w:r>
    </w:p>
    <w:p w:rsidR="00000000" w:rsidDel="00000000" w:rsidP="00000000" w:rsidRDefault="00000000" w:rsidRPr="00000000" w14:paraId="00000B07">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gkbknmnxowuu" w:id="829"/>
      <w:bookmarkEnd w:id="829"/>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B08">
      <w:pPr>
        <w:numPr>
          <w:ilvl w:val="0"/>
          <w:numId w:val="3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Dual-track framework:</w:t>
      </w:r>
      <w:r w:rsidDel="00000000" w:rsidR="00000000" w:rsidRPr="00000000">
        <w:rPr>
          <w:rFonts w:ascii="Times New Roman" w:cs="Times New Roman" w:eastAsia="Times New Roman" w:hAnsi="Times New Roman"/>
          <w:sz w:val="24"/>
          <w:szCs w:val="24"/>
          <w:rtl w:val="0"/>
        </w:rPr>
        <w:t xml:space="preserve"> It combines a mandatory </w:t>
      </w:r>
      <w:r w:rsidDel="00000000" w:rsidR="00000000" w:rsidRPr="00000000">
        <w:rPr>
          <w:rFonts w:ascii="Times New Roman" w:cs="Times New Roman" w:eastAsia="Times New Roman" w:hAnsi="Times New Roman"/>
          <w:b w:val="1"/>
          <w:bCs w:val="1"/>
          <w:sz w:val="24"/>
          <w:szCs w:val="24"/>
          <w:rtl w:val="0"/>
        </w:rPr>
        <w:t xml:space="preserve">Compliance Mechanism</w:t>
      </w:r>
      <w:r w:rsidDel="00000000" w:rsidR="00000000" w:rsidRPr="00000000">
        <w:rPr>
          <w:rFonts w:ascii="Times New Roman" w:cs="Times New Roman" w:eastAsia="Times New Roman" w:hAnsi="Times New Roman"/>
          <w:sz w:val="24"/>
          <w:szCs w:val="24"/>
          <w:rtl w:val="0"/>
        </w:rPr>
        <w:t xml:space="preserve"> for energy-intensive sectors with a </w:t>
      </w:r>
      <w:r w:rsidDel="00000000" w:rsidR="00000000" w:rsidRPr="00000000">
        <w:rPr>
          <w:rFonts w:ascii="Times New Roman" w:cs="Times New Roman" w:eastAsia="Times New Roman" w:hAnsi="Times New Roman"/>
          <w:b w:val="1"/>
          <w:bCs w:val="1"/>
          <w:sz w:val="24"/>
          <w:szCs w:val="24"/>
          <w:rtl w:val="0"/>
        </w:rPr>
        <w:t xml:space="preserve">Voluntary Offset Mechanism</w:t>
      </w:r>
      <w:r w:rsidDel="00000000" w:rsidR="00000000" w:rsidRPr="00000000">
        <w:rPr>
          <w:rFonts w:ascii="Times New Roman" w:cs="Times New Roman" w:eastAsia="Times New Roman" w:hAnsi="Times New Roman"/>
          <w:sz w:val="24"/>
          <w:szCs w:val="24"/>
          <w:rtl w:val="0"/>
        </w:rPr>
        <w:t xml:space="preserve"> for non-obligated entities.</w:t>
      </w:r>
    </w:p>
    <w:p w:rsidR="00000000" w:rsidDel="00000000" w:rsidP="00000000" w:rsidRDefault="00000000" w:rsidRPr="00000000" w14:paraId="00000B09">
      <w:pPr>
        <w:numPr>
          <w:ilvl w:val="0"/>
          <w:numId w:val="3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Governance:</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National Steering Committee for the Indian Carbon Market (NSCICM)</w:t>
      </w:r>
      <w:r w:rsidDel="00000000" w:rsidR="00000000" w:rsidRPr="00000000">
        <w:rPr>
          <w:rFonts w:ascii="Times New Roman" w:cs="Times New Roman" w:eastAsia="Times New Roman" w:hAnsi="Times New Roman"/>
          <w:sz w:val="24"/>
          <w:szCs w:val="24"/>
          <w:rtl w:val="0"/>
        </w:rPr>
        <w:t xml:space="preserve"> is co-chaired by the </w:t>
      </w:r>
      <w:r w:rsidDel="00000000" w:rsidR="00000000" w:rsidRPr="00000000">
        <w:rPr>
          <w:rFonts w:ascii="Times New Roman" w:cs="Times New Roman" w:eastAsia="Times New Roman" w:hAnsi="Times New Roman"/>
          <w:b w:val="1"/>
          <w:bCs w:val="1"/>
          <w:sz w:val="24"/>
          <w:szCs w:val="24"/>
          <w:rtl w:val="0"/>
        </w:rPr>
        <w:t xml:space="preserve">Ministry of Power and MoEFCC</w:t>
      </w:r>
      <w:r w:rsidDel="00000000" w:rsidR="00000000" w:rsidRPr="00000000">
        <w:rPr>
          <w:rFonts w:ascii="Times New Roman" w:cs="Times New Roman" w:eastAsia="Times New Roman" w:hAnsi="Times New Roman"/>
          <w:sz w:val="24"/>
          <w:szCs w:val="24"/>
          <w:rtl w:val="0"/>
        </w:rPr>
        <w:t xml:space="preserve">, while the </w:t>
      </w:r>
      <w:r w:rsidDel="00000000" w:rsidR="00000000" w:rsidRPr="00000000">
        <w:rPr>
          <w:rFonts w:ascii="Times New Roman" w:cs="Times New Roman" w:eastAsia="Times New Roman" w:hAnsi="Times New Roman"/>
          <w:b w:val="1"/>
          <w:bCs w:val="1"/>
          <w:sz w:val="24"/>
          <w:szCs w:val="24"/>
          <w:rtl w:val="0"/>
        </w:rPr>
        <w:t xml:space="preserve">Bureau of Energy Efficiency (BEE)</w:t>
      </w:r>
      <w:r w:rsidDel="00000000" w:rsidR="00000000" w:rsidRPr="00000000">
        <w:rPr>
          <w:rFonts w:ascii="Times New Roman" w:cs="Times New Roman" w:eastAsia="Times New Roman" w:hAnsi="Times New Roman"/>
          <w:sz w:val="24"/>
          <w:szCs w:val="24"/>
          <w:rtl w:val="0"/>
        </w:rPr>
        <w:t xml:space="preserve"> is the chief administrator.</w:t>
      </w:r>
    </w:p>
    <w:p w:rsidR="00000000" w:rsidDel="00000000" w:rsidP="00000000" w:rsidRDefault="00000000" w:rsidRPr="00000000" w14:paraId="00000B0A">
      <w:pPr>
        <w:numPr>
          <w:ilvl w:val="0"/>
          <w:numId w:val="3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PAT transition:</w:t>
      </w:r>
      <w:r w:rsidDel="00000000" w:rsidR="00000000" w:rsidRPr="00000000">
        <w:rPr>
          <w:rFonts w:ascii="Times New Roman" w:cs="Times New Roman" w:eastAsia="Times New Roman" w:hAnsi="Times New Roman"/>
          <w:sz w:val="24"/>
          <w:szCs w:val="24"/>
          <w:rtl w:val="0"/>
        </w:rPr>
        <w:t xml:space="preserve"> CCTS gradually absorbs the </w:t>
      </w:r>
      <w:r w:rsidDel="00000000" w:rsidR="00000000" w:rsidRPr="00000000">
        <w:rPr>
          <w:rFonts w:ascii="Times New Roman" w:cs="Times New Roman" w:eastAsia="Times New Roman" w:hAnsi="Times New Roman"/>
          <w:b w:val="1"/>
          <w:bCs w:val="1"/>
          <w:sz w:val="24"/>
          <w:szCs w:val="24"/>
          <w:rtl w:val="0"/>
        </w:rPr>
        <w:t xml:space="preserve">Perform, Achieve and Trade (PAT)</w:t>
      </w:r>
      <w:r w:rsidDel="00000000" w:rsidR="00000000" w:rsidRPr="00000000">
        <w:rPr>
          <w:rFonts w:ascii="Times New Roman" w:cs="Times New Roman" w:eastAsia="Times New Roman" w:hAnsi="Times New Roman"/>
          <w:sz w:val="24"/>
          <w:szCs w:val="24"/>
          <w:rtl w:val="0"/>
        </w:rPr>
        <w:t xml:space="preserve"> mechanism, shifting from energy-consumption targets to </w:t>
      </w:r>
      <w:r w:rsidDel="00000000" w:rsidR="00000000" w:rsidRPr="00000000">
        <w:rPr>
          <w:rFonts w:ascii="Times New Roman" w:cs="Times New Roman" w:eastAsia="Times New Roman" w:hAnsi="Times New Roman"/>
          <w:b w:val="1"/>
          <w:bCs w:val="1"/>
          <w:sz w:val="24"/>
          <w:szCs w:val="24"/>
          <w:rtl w:val="0"/>
        </w:rPr>
        <w:t xml:space="preserve">carbon-emission intensity benchmarks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0B">
      <w:pPr>
        <w:numPr>
          <w:ilvl w:val="0"/>
          <w:numId w:val="3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Entities outperforming benchmarks earn </w:t>
      </w:r>
      <w:r w:rsidDel="00000000" w:rsidR="00000000" w:rsidRPr="00000000">
        <w:rPr>
          <w:rFonts w:ascii="Times New Roman" w:cs="Times New Roman" w:eastAsia="Times New Roman" w:hAnsi="Times New Roman"/>
          <w:b w:val="1"/>
          <w:bCs w:val="1"/>
          <w:sz w:val="24"/>
          <w:szCs w:val="24"/>
          <w:rtl w:val="0"/>
        </w:rPr>
        <w:t xml:space="preserve">CCCs</w:t>
      </w:r>
      <w:r w:rsidDel="00000000" w:rsidR="00000000" w:rsidRPr="00000000">
        <w:rPr>
          <w:rFonts w:ascii="Times New Roman" w:cs="Times New Roman" w:eastAsia="Times New Roman" w:hAnsi="Times New Roman"/>
          <w:sz w:val="24"/>
          <w:szCs w:val="24"/>
          <w:rtl w:val="0"/>
        </w:rPr>
        <w:t xml:space="preserve">, while underperforming entities purchase certificates for compliance. Each certificate represents </w:t>
      </w:r>
      <w:r w:rsidDel="00000000" w:rsidR="00000000" w:rsidRPr="00000000">
        <w:rPr>
          <w:rFonts w:ascii="Times New Roman" w:cs="Times New Roman" w:eastAsia="Times New Roman" w:hAnsi="Times New Roman"/>
          <w:b w:val="1"/>
          <w:bCs w:val="1"/>
          <w:sz w:val="24"/>
          <w:szCs w:val="24"/>
          <w:rtl w:val="0"/>
        </w:rPr>
        <w:t xml:space="preserve">1 tonne of CO₂ equivalent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0C">
      <w:pPr>
        <w:numPr>
          <w:ilvl w:val="0"/>
          <w:numId w:val="35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scheme follows a </w:t>
      </w:r>
      <w:r w:rsidDel="00000000" w:rsidR="00000000" w:rsidRPr="00000000">
        <w:rPr>
          <w:rFonts w:ascii="Times New Roman" w:cs="Times New Roman" w:eastAsia="Times New Roman" w:hAnsi="Times New Roman"/>
          <w:b w:val="1"/>
          <w:bCs w:val="1"/>
          <w:sz w:val="24"/>
          <w:szCs w:val="24"/>
          <w:rtl w:val="0"/>
        </w:rPr>
        <w:t xml:space="preserve">gate-to-gate approach</w:t>
      </w:r>
      <w:r w:rsidDel="00000000" w:rsidR="00000000" w:rsidRPr="00000000">
        <w:rPr>
          <w:rFonts w:ascii="Times New Roman" w:cs="Times New Roman" w:eastAsia="Times New Roman" w:hAnsi="Times New Roman"/>
          <w:sz w:val="24"/>
          <w:szCs w:val="24"/>
          <w:rtl w:val="0"/>
        </w:rPr>
        <w:t xml:space="preserve">, covering </w:t>
      </w:r>
      <w:r w:rsidDel="00000000" w:rsidR="00000000" w:rsidRPr="00000000">
        <w:rPr>
          <w:rFonts w:ascii="Times New Roman" w:cs="Times New Roman" w:eastAsia="Times New Roman" w:hAnsi="Times New Roman"/>
          <w:b w:val="1"/>
          <w:bCs w:val="1"/>
          <w:sz w:val="24"/>
          <w:szCs w:val="24"/>
          <w:rtl w:val="0"/>
        </w:rPr>
        <w:t xml:space="preserve">Scope 1</w:t>
      </w:r>
      <w:r w:rsidDel="00000000" w:rsidR="00000000" w:rsidRPr="00000000">
        <w:rPr>
          <w:rFonts w:ascii="Times New Roman" w:cs="Times New Roman" w:eastAsia="Times New Roman" w:hAnsi="Times New Roman"/>
          <w:sz w:val="24"/>
          <w:szCs w:val="24"/>
          <w:rtl w:val="0"/>
        </w:rPr>
        <w:t xml:space="preserve"> direct emissions and </w:t>
      </w:r>
      <w:r w:rsidDel="00000000" w:rsidR="00000000" w:rsidRPr="00000000">
        <w:rPr>
          <w:rFonts w:ascii="Times New Roman" w:cs="Times New Roman" w:eastAsia="Times New Roman" w:hAnsi="Times New Roman"/>
          <w:b w:val="1"/>
          <w:bCs w:val="1"/>
          <w:sz w:val="24"/>
          <w:szCs w:val="24"/>
          <w:rtl w:val="0"/>
        </w:rPr>
        <w:t xml:space="preserve">Scope 2</w:t>
      </w:r>
      <w:r w:rsidDel="00000000" w:rsidR="00000000" w:rsidRPr="00000000">
        <w:rPr>
          <w:rFonts w:ascii="Times New Roman" w:cs="Times New Roman" w:eastAsia="Times New Roman" w:hAnsi="Times New Roman"/>
          <w:sz w:val="24"/>
          <w:szCs w:val="24"/>
          <w:rtl w:val="0"/>
        </w:rPr>
        <w:t xml:space="preserve"> indirect emissions from electricity and heat, initially targeting </w:t>
      </w:r>
      <w:r w:rsidDel="00000000" w:rsidR="00000000" w:rsidRPr="00000000">
        <w:rPr>
          <w:rFonts w:ascii="Times New Roman" w:cs="Times New Roman" w:eastAsia="Times New Roman" w:hAnsi="Times New Roman"/>
          <w:b w:val="1"/>
          <w:bCs w:val="1"/>
          <w:sz w:val="24"/>
          <w:szCs w:val="24"/>
          <w:rtl w:val="0"/>
        </w:rPr>
        <w:t xml:space="preserve">CO₂ and PFCs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0D">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nf6hzzpyzcia" w:id="830"/>
      <w:bookmarkEnd w:id="830"/>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B0E">
      <w:pPr>
        <w:numPr>
          <w:ilvl w:val="0"/>
          <w:numId w:val="50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CCTS can enhance </w:t>
      </w:r>
      <w:r w:rsidDel="00000000" w:rsidR="00000000" w:rsidRPr="00000000">
        <w:rPr>
          <w:rFonts w:ascii="Times New Roman" w:cs="Times New Roman" w:eastAsia="Times New Roman" w:hAnsi="Times New Roman"/>
          <w:b w:val="1"/>
          <w:bCs w:val="1"/>
          <w:sz w:val="24"/>
          <w:szCs w:val="24"/>
          <w:rtl w:val="0"/>
        </w:rPr>
        <w:t xml:space="preserve">export competitiveness</w:t>
      </w:r>
      <w:r w:rsidDel="00000000" w:rsidR="00000000" w:rsidRPr="00000000">
        <w:rPr>
          <w:rFonts w:ascii="Times New Roman" w:cs="Times New Roman" w:eastAsia="Times New Roman" w:hAnsi="Times New Roman"/>
          <w:sz w:val="24"/>
          <w:szCs w:val="24"/>
          <w:rtl w:val="0"/>
        </w:rPr>
        <w:t xml:space="preserve">, particularly for carbon-intensive sectors such as </w:t>
      </w:r>
      <w:r w:rsidDel="00000000" w:rsidR="00000000" w:rsidRPr="00000000">
        <w:rPr>
          <w:rFonts w:ascii="Times New Roman" w:cs="Times New Roman" w:eastAsia="Times New Roman" w:hAnsi="Times New Roman"/>
          <w:b w:val="1"/>
          <w:bCs w:val="1"/>
          <w:sz w:val="24"/>
          <w:szCs w:val="24"/>
          <w:rtl w:val="0"/>
        </w:rPr>
        <w:t xml:space="preserve">steel and aluminium</w:t>
      </w:r>
      <w:r w:rsidDel="00000000" w:rsidR="00000000" w:rsidRPr="00000000">
        <w:rPr>
          <w:rFonts w:ascii="Times New Roman" w:cs="Times New Roman" w:eastAsia="Times New Roman" w:hAnsi="Times New Roman"/>
          <w:sz w:val="24"/>
          <w:szCs w:val="24"/>
          <w:rtl w:val="0"/>
        </w:rPr>
        <w:t xml:space="preserve">, while encouraging </w:t>
      </w:r>
      <w:r w:rsidDel="00000000" w:rsidR="00000000" w:rsidRPr="00000000">
        <w:rPr>
          <w:rFonts w:ascii="Times New Roman" w:cs="Times New Roman" w:eastAsia="Times New Roman" w:hAnsi="Times New Roman"/>
          <w:b w:val="1"/>
          <w:bCs w:val="1"/>
          <w:sz w:val="24"/>
          <w:szCs w:val="24"/>
          <w:rtl w:val="0"/>
        </w:rPr>
        <w:t xml:space="preserve">green investment, clean technologies and energy efficiency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0F">
      <w:pPr>
        <w:spacing w:after="40" w:before="0" w:line="335.99999999999994" w:lineRule="auto"/>
        <w:ind w:right="-63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10">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36"/>
          <w:szCs w:val="36"/>
        </w:rPr>
      </w:pPr>
      <w:bookmarkStart w:colFirst="0" w:colLast="0" w:name="_wuz66l9ua7lk" w:id="831"/>
      <w:bookmarkEnd w:id="831"/>
      <w:r w:rsidDel="00000000" w:rsidR="00000000" w:rsidRPr="00000000">
        <w:rPr>
          <w:rFonts w:ascii="Times New Roman" w:cs="Times New Roman" w:eastAsia="Times New Roman" w:hAnsi="Times New Roman"/>
          <w:b w:val="1"/>
          <w:bCs w:val="1"/>
          <w:color w:val="000000"/>
          <w:sz w:val="36"/>
          <w:szCs w:val="36"/>
          <w:rtl w:val="0"/>
        </w:rPr>
        <w:t xml:space="preserve">127. </w:t>
      </w:r>
      <w:r w:rsidDel="00000000" w:rsidR="00000000" w:rsidRPr="00000000">
        <w:rPr>
          <w:rFonts w:ascii="Times New Roman" w:cs="Times New Roman" w:eastAsia="Times New Roman" w:hAnsi="Times New Roman"/>
          <w:b w:val="1"/>
          <w:bCs w:val="1"/>
          <w:color w:val="000000"/>
          <w:sz w:val="36"/>
          <w:szCs w:val="36"/>
          <w:rtl w:val="0"/>
        </w:rPr>
        <w:t xml:space="preserve">Nicotine Pouches: Regulatory Ambiguity in India</w:t>
      </w:r>
    </w:p>
    <w:p w:rsidR="00000000" w:rsidDel="00000000" w:rsidP="00000000" w:rsidRDefault="00000000" w:rsidRPr="00000000" w14:paraId="00000B11">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xq1p7lwuen4u" w:id="832"/>
      <w:bookmarkEnd w:id="832"/>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B12">
      <w:pPr>
        <w:numPr>
          <w:ilvl w:val="0"/>
          <w:numId w:val="2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Nicotine pouches</w:t>
      </w:r>
      <w:r w:rsidDel="00000000" w:rsidR="00000000" w:rsidRPr="00000000">
        <w:rPr>
          <w:rFonts w:ascii="Times New Roman" w:cs="Times New Roman" w:eastAsia="Times New Roman" w:hAnsi="Times New Roman"/>
          <w:sz w:val="24"/>
          <w:szCs w:val="24"/>
          <w:rtl w:val="0"/>
        </w:rPr>
        <w:t xml:space="preserve"> are small, tobacco-free permeable sachets containing </w:t>
      </w:r>
      <w:r w:rsidDel="00000000" w:rsidR="00000000" w:rsidRPr="00000000">
        <w:rPr>
          <w:rFonts w:ascii="Times New Roman" w:cs="Times New Roman" w:eastAsia="Times New Roman" w:hAnsi="Times New Roman"/>
          <w:b w:val="1"/>
          <w:bCs w:val="1"/>
          <w:sz w:val="24"/>
          <w:szCs w:val="24"/>
          <w:rtl w:val="0"/>
        </w:rPr>
        <w:t xml:space="preserve">pharmaceutical or synthetic nicotine</w:t>
      </w:r>
      <w:r w:rsidDel="00000000" w:rsidR="00000000" w:rsidRPr="00000000">
        <w:rPr>
          <w:rFonts w:ascii="Times New Roman" w:cs="Times New Roman" w:eastAsia="Times New Roman" w:hAnsi="Times New Roman"/>
          <w:sz w:val="24"/>
          <w:szCs w:val="24"/>
          <w:rtl w:val="0"/>
        </w:rPr>
        <w:t xml:space="preserve">, plant fibres, water and flavourings. Placed between the gum and upper lip, they release nicotine through the oral mucosa without combustion, smoke, vapour or spitting.</w:t>
      </w:r>
    </w:p>
    <w:p w:rsidR="00000000" w:rsidDel="00000000" w:rsidP="00000000" w:rsidRDefault="00000000" w:rsidRPr="00000000" w14:paraId="00000B13">
      <w:pPr>
        <w:numPr>
          <w:ilvl w:val="0"/>
          <w:numId w:val="25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Unlike </w:t>
      </w:r>
      <w:r w:rsidDel="00000000" w:rsidR="00000000" w:rsidRPr="00000000">
        <w:rPr>
          <w:rFonts w:ascii="Times New Roman" w:cs="Times New Roman" w:eastAsia="Times New Roman" w:hAnsi="Times New Roman"/>
          <w:b w:val="1"/>
          <w:bCs w:val="1"/>
          <w:sz w:val="24"/>
          <w:szCs w:val="24"/>
          <w:rtl w:val="0"/>
        </w:rPr>
        <w:t xml:space="preserve">gutkha, chewing tobacco or snuff</w:t>
      </w:r>
      <w:r w:rsidDel="00000000" w:rsidR="00000000" w:rsidRPr="00000000">
        <w:rPr>
          <w:rFonts w:ascii="Times New Roman" w:cs="Times New Roman" w:eastAsia="Times New Roman" w:hAnsi="Times New Roman"/>
          <w:sz w:val="24"/>
          <w:szCs w:val="24"/>
          <w:rtl w:val="0"/>
        </w:rPr>
        <w:t xml:space="preserve">, they contain no tobacco leaf, stem or dust.</w:t>
      </w:r>
    </w:p>
    <w:p w:rsidR="00000000" w:rsidDel="00000000" w:rsidP="00000000" w:rsidRDefault="00000000" w:rsidRPr="00000000" w14:paraId="00000B14">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5g5tcznr0lys" w:id="833"/>
      <w:bookmarkEnd w:id="833"/>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B15">
      <w:pPr>
        <w:numPr>
          <w:ilvl w:val="0"/>
          <w:numId w:val="4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w:t>
      </w:r>
      <w:r w:rsidDel="00000000" w:rsidR="00000000" w:rsidRPr="00000000">
        <w:rPr>
          <w:rFonts w:ascii="Times New Roman" w:cs="Times New Roman" w:eastAsia="Times New Roman" w:hAnsi="Times New Roman"/>
          <w:b w:val="1"/>
          <w:bCs w:val="1"/>
          <w:sz w:val="24"/>
          <w:szCs w:val="24"/>
          <w:rtl w:val="0"/>
        </w:rPr>
        <w:t xml:space="preserve">ICMR study</w:t>
      </w:r>
      <w:r w:rsidDel="00000000" w:rsidR="00000000" w:rsidRPr="00000000">
        <w:rPr>
          <w:rFonts w:ascii="Times New Roman" w:cs="Times New Roman" w:eastAsia="Times New Roman" w:hAnsi="Times New Roman"/>
          <w:sz w:val="24"/>
          <w:szCs w:val="24"/>
          <w:rtl w:val="0"/>
        </w:rPr>
        <w:t xml:space="preserve"> found nicotine pouches rapidly entering Indian urban markets through </w:t>
      </w:r>
      <w:r w:rsidDel="00000000" w:rsidR="00000000" w:rsidRPr="00000000">
        <w:rPr>
          <w:rFonts w:ascii="Times New Roman" w:cs="Times New Roman" w:eastAsia="Times New Roman" w:hAnsi="Times New Roman"/>
          <w:b w:val="1"/>
          <w:bCs w:val="1"/>
          <w:sz w:val="24"/>
          <w:szCs w:val="24"/>
          <w:rtl w:val="0"/>
        </w:rPr>
        <w:t xml:space="preserve">e-commerce, delivery platforms and hookah shops</w:t>
      </w:r>
      <w:r w:rsidDel="00000000" w:rsidR="00000000" w:rsidRPr="00000000">
        <w:rPr>
          <w:rFonts w:ascii="Times New Roman" w:cs="Times New Roman" w:eastAsia="Times New Roman" w:hAnsi="Times New Roman"/>
          <w:sz w:val="24"/>
          <w:szCs w:val="24"/>
          <w:rtl w:val="0"/>
        </w:rPr>
        <w:t xml:space="preserve">, raising concerns over regulatory and enforcement gaps, including those highlighted by the </w:t>
      </w:r>
      <w:r w:rsidDel="00000000" w:rsidR="00000000" w:rsidRPr="00000000">
        <w:rPr>
          <w:rFonts w:ascii="Times New Roman" w:cs="Times New Roman" w:eastAsia="Times New Roman" w:hAnsi="Times New Roman"/>
          <w:b w:val="1"/>
          <w:bCs w:val="1"/>
          <w:sz w:val="24"/>
          <w:szCs w:val="24"/>
          <w:rtl w:val="0"/>
        </w:rPr>
        <w:t xml:space="preserve">WHO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16">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jmdcteut1oin" w:id="834"/>
      <w:bookmarkEnd w:id="834"/>
      <w:r w:rsidDel="00000000" w:rsidR="00000000" w:rsidRPr="00000000">
        <w:rPr>
          <w:rFonts w:ascii="Times New Roman" w:cs="Times New Roman" w:eastAsia="Times New Roman" w:hAnsi="Times New Roman"/>
          <w:b w:val="1"/>
          <w:bCs w:val="1"/>
          <w:color w:val="000000"/>
          <w:sz w:val="24"/>
          <w:szCs w:val="24"/>
          <w:rtl w:val="0"/>
        </w:rPr>
        <w:t xml:space="preserve">Key Features / Regulatory Position</w:t>
      </w:r>
    </w:p>
    <w:p w:rsidR="00000000" w:rsidDel="00000000" w:rsidP="00000000" w:rsidRDefault="00000000" w:rsidRPr="00000000" w14:paraId="00000B17">
      <w:pPr>
        <w:numPr>
          <w:ilvl w:val="0"/>
          <w:numId w:val="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COTPA, 2003:</w:t>
      </w:r>
      <w:r w:rsidDel="00000000" w:rsidR="00000000" w:rsidRPr="00000000">
        <w:rPr>
          <w:rFonts w:ascii="Times New Roman" w:cs="Times New Roman" w:eastAsia="Times New Roman" w:hAnsi="Times New Roman"/>
          <w:sz w:val="24"/>
          <w:szCs w:val="24"/>
          <w:rtl w:val="0"/>
        </w:rPr>
        <w:t xml:space="preserve"> Its regulatory framework specifically covers tobacco and specified tobacco derivatives. Since nicotine pouches contain no tobacco, their coverage is legally contestable.</w:t>
      </w:r>
    </w:p>
    <w:p w:rsidR="00000000" w:rsidDel="00000000" w:rsidP="00000000" w:rsidRDefault="00000000" w:rsidRPr="00000000" w14:paraId="00000B18">
      <w:pPr>
        <w:numPr>
          <w:ilvl w:val="0"/>
          <w:numId w:val="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Drugs and Cosmetics Act, 1940:</w:t>
      </w:r>
      <w:r w:rsidDel="00000000" w:rsidR="00000000" w:rsidRPr="00000000">
        <w:rPr>
          <w:rFonts w:ascii="Times New Roman" w:cs="Times New Roman" w:eastAsia="Times New Roman" w:hAnsi="Times New Roman"/>
          <w:sz w:val="24"/>
          <w:szCs w:val="24"/>
          <w:rtl w:val="0"/>
        </w:rPr>
        <w:t xml:space="preserve"> Medicinal nicotine-replacement therapies such as gums, patches and lozenges are regulated; recreational pouches make no therapeutic claim, creating classification ambiguity.</w:t>
      </w:r>
    </w:p>
    <w:p w:rsidR="00000000" w:rsidDel="00000000" w:rsidP="00000000" w:rsidRDefault="00000000" w:rsidRPr="00000000" w14:paraId="00000B19">
      <w:pPr>
        <w:numPr>
          <w:ilvl w:val="0"/>
          <w:numId w:val="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PECA, 2019:</w:t>
      </w:r>
      <w:r w:rsidDel="00000000" w:rsidR="00000000" w:rsidRPr="00000000">
        <w:rPr>
          <w:rFonts w:ascii="Times New Roman" w:cs="Times New Roman" w:eastAsia="Times New Roman" w:hAnsi="Times New Roman"/>
          <w:sz w:val="24"/>
          <w:szCs w:val="24"/>
          <w:rtl w:val="0"/>
        </w:rPr>
        <w:t xml:space="preserve"> Prohibits electronic nicotine delivery systems that generate aerosols through battery heating, but does not explicitly cover non-electronic oral nicotine formats.</w:t>
      </w:r>
    </w:p>
    <w:p w:rsidR="00000000" w:rsidDel="00000000" w:rsidP="00000000" w:rsidRDefault="00000000" w:rsidRPr="00000000" w14:paraId="00000B1A">
      <w:pPr>
        <w:numPr>
          <w:ilvl w:val="0"/>
          <w:numId w:val="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FSSAI framework:</w:t>
      </w:r>
      <w:r w:rsidDel="00000000" w:rsidR="00000000" w:rsidRPr="00000000">
        <w:rPr>
          <w:rFonts w:ascii="Times New Roman" w:cs="Times New Roman" w:eastAsia="Times New Roman" w:hAnsi="Times New Roman"/>
          <w:sz w:val="24"/>
          <w:szCs w:val="24"/>
          <w:rtl w:val="0"/>
        </w:rPr>
        <w:t xml:space="preserve"> If treated as food, nicotine cannot be used as a food ingredient. This creates another possible regulatory route.</w:t>
      </w:r>
    </w:p>
    <w:p w:rsidR="00000000" w:rsidDel="00000000" w:rsidP="00000000" w:rsidRDefault="00000000" w:rsidRPr="00000000" w14:paraId="00000B1B">
      <w:pPr>
        <w:numPr>
          <w:ilvl w:val="0"/>
          <w:numId w:val="2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Import:</w:t>
      </w:r>
      <w:r w:rsidDel="00000000" w:rsidR="00000000" w:rsidRPr="00000000">
        <w:rPr>
          <w:rFonts w:ascii="Times New Roman" w:cs="Times New Roman" w:eastAsia="Times New Roman" w:hAnsi="Times New Roman"/>
          <w:sz w:val="24"/>
          <w:szCs w:val="24"/>
          <w:rtl w:val="0"/>
        </w:rPr>
        <w:t xml:space="preserve"> Under </w:t>
      </w:r>
      <w:r w:rsidDel="00000000" w:rsidR="00000000" w:rsidRPr="00000000">
        <w:rPr>
          <w:rFonts w:ascii="Times New Roman" w:cs="Times New Roman" w:eastAsia="Times New Roman" w:hAnsi="Times New Roman"/>
          <w:b w:val="1"/>
          <w:bCs w:val="1"/>
          <w:sz w:val="24"/>
          <w:szCs w:val="24"/>
          <w:rtl w:val="0"/>
        </w:rPr>
        <w:t xml:space="preserve">DGFT/Customs classification (HS Code 2404 91 30)</w:t>
      </w:r>
      <w:r w:rsidDel="00000000" w:rsidR="00000000" w:rsidRPr="00000000">
        <w:rPr>
          <w:rFonts w:ascii="Times New Roman" w:cs="Times New Roman" w:eastAsia="Times New Roman" w:hAnsi="Times New Roman"/>
          <w:sz w:val="24"/>
          <w:szCs w:val="24"/>
          <w:rtl w:val="0"/>
        </w:rPr>
        <w:t xml:space="preserve">, such pouches are restricted and require an import licence. Duty-free outlets remain subject to Indian import laws.</w:t>
      </w:r>
    </w:p>
    <w:p w:rsidR="00000000" w:rsidDel="00000000" w:rsidP="00000000" w:rsidRDefault="00000000" w:rsidRPr="00000000" w14:paraId="00000B1C">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1t55nlwlcqlo" w:id="835"/>
      <w:bookmarkEnd w:id="835"/>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B1D">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issue highlights challenges of regulating </w:t>
      </w:r>
      <w:r w:rsidDel="00000000" w:rsidR="00000000" w:rsidRPr="00000000">
        <w:rPr>
          <w:rFonts w:ascii="Times New Roman" w:cs="Times New Roman" w:eastAsia="Times New Roman" w:hAnsi="Times New Roman"/>
          <w:b w:val="1"/>
          <w:bCs w:val="1"/>
          <w:sz w:val="24"/>
          <w:szCs w:val="24"/>
          <w:rtl w:val="0"/>
        </w:rPr>
        <w:t xml:space="preserve">novel nicotine products</w:t>
      </w:r>
      <w:r w:rsidDel="00000000" w:rsidR="00000000" w:rsidRPr="00000000">
        <w:rPr>
          <w:rFonts w:ascii="Times New Roman" w:cs="Times New Roman" w:eastAsia="Times New Roman" w:hAnsi="Times New Roman"/>
          <w:sz w:val="24"/>
          <w:szCs w:val="24"/>
          <w:rtl w:val="0"/>
        </w:rPr>
        <w:t xml:space="preserve"> when legislation is product-specific. It has implications for consumer protection, public health, online enforcement and coordination among health, food-safety, customs and trade authorities.</w:t>
      </w:r>
    </w:p>
    <w:p w:rsidR="00000000" w:rsidDel="00000000" w:rsidP="00000000" w:rsidRDefault="00000000" w:rsidRPr="00000000" w14:paraId="00000B1E">
      <w:pPr>
        <w:spacing w:after="40" w:before="0" w:line="335.99999999999994" w:lineRule="auto"/>
        <w:ind w:right="-63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1F">
      <w:pPr>
        <w:pStyle w:val="Heading2"/>
        <w:keepNext w:val="0"/>
        <w:keepLines w:val="0"/>
        <w:spacing w:after="40" w:before="0" w:line="335.99999999999994" w:lineRule="auto"/>
        <w:ind w:right="-630"/>
        <w:rPr>
          <w:rFonts w:ascii="Times New Roman" w:cs="Times New Roman" w:eastAsia="Times New Roman" w:hAnsi="Times New Roman"/>
          <w:b w:val="1"/>
          <w:bCs w:val="1"/>
          <w:sz w:val="36"/>
          <w:szCs w:val="36"/>
        </w:rPr>
      </w:pPr>
      <w:bookmarkStart w:colFirst="0" w:colLast="0" w:name="_ee1j9yqzxgaq" w:id="836"/>
      <w:bookmarkEnd w:id="836"/>
      <w:r w:rsidDel="00000000" w:rsidR="00000000" w:rsidRPr="00000000">
        <w:rPr>
          <w:rFonts w:ascii="Times New Roman" w:cs="Times New Roman" w:eastAsia="Times New Roman" w:hAnsi="Times New Roman"/>
          <w:b w:val="1"/>
          <w:bCs w:val="1"/>
          <w:sz w:val="36"/>
          <w:szCs w:val="36"/>
          <w:rtl w:val="0"/>
        </w:rPr>
        <w:t xml:space="preserve">128. </w:t>
      </w:r>
      <w:r w:rsidDel="00000000" w:rsidR="00000000" w:rsidRPr="00000000">
        <w:rPr>
          <w:rFonts w:ascii="Times New Roman" w:cs="Times New Roman" w:eastAsia="Times New Roman" w:hAnsi="Times New Roman"/>
          <w:b w:val="1"/>
          <w:bCs w:val="1"/>
          <w:sz w:val="36"/>
          <w:szCs w:val="36"/>
          <w:rtl w:val="0"/>
        </w:rPr>
        <w:t xml:space="preserve">ORV SAGAR MANTHAN: INDIA’S ADVANCED OCEAN RESEARCH VESSEL</w:t>
      </w:r>
    </w:p>
    <w:p w:rsidR="00000000" w:rsidDel="00000000" w:rsidP="00000000" w:rsidRDefault="00000000" w:rsidRPr="00000000" w14:paraId="00000B20">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vebnp6dy5yb1" w:id="837"/>
      <w:bookmarkEnd w:id="837"/>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B21">
      <w:pPr>
        <w:numPr>
          <w:ilvl w:val="0"/>
          <w:numId w:val="194"/>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ORV Sagar Manthan (Yard 3041)</w:t>
      </w:r>
      <w:r w:rsidDel="00000000" w:rsidR="00000000" w:rsidRPr="00000000">
        <w:rPr>
          <w:rFonts w:ascii="Times New Roman" w:cs="Times New Roman" w:eastAsia="Times New Roman" w:hAnsi="Times New Roman"/>
          <w:sz w:val="24"/>
          <w:szCs w:val="24"/>
          <w:rtl w:val="0"/>
        </w:rPr>
        <w:t xml:space="preserve"> is an </w:t>
      </w:r>
      <w:r w:rsidDel="00000000" w:rsidR="00000000" w:rsidRPr="00000000">
        <w:rPr>
          <w:rFonts w:ascii="Times New Roman" w:cs="Times New Roman" w:eastAsia="Times New Roman" w:hAnsi="Times New Roman"/>
          <w:b w:val="1"/>
          <w:bCs w:val="1"/>
          <w:sz w:val="24"/>
          <w:szCs w:val="24"/>
          <w:rtl w:val="0"/>
        </w:rPr>
        <w:t xml:space="preserve">all-weather, multidisciplinary deep-sea research vessel</w:t>
      </w:r>
      <w:r w:rsidDel="00000000" w:rsidR="00000000" w:rsidRPr="00000000">
        <w:rPr>
          <w:rFonts w:ascii="Times New Roman" w:cs="Times New Roman" w:eastAsia="Times New Roman" w:hAnsi="Times New Roman"/>
          <w:sz w:val="24"/>
          <w:szCs w:val="24"/>
          <w:rtl w:val="0"/>
        </w:rPr>
        <w:t xml:space="preserve"> designed to operate in extreme oceanic environments, including the </w:t>
      </w:r>
      <w:r w:rsidDel="00000000" w:rsidR="00000000" w:rsidRPr="00000000">
        <w:rPr>
          <w:rFonts w:ascii="Times New Roman" w:cs="Times New Roman" w:eastAsia="Times New Roman" w:hAnsi="Times New Roman"/>
          <w:b w:val="1"/>
          <w:bCs w:val="1"/>
          <w:sz w:val="24"/>
          <w:szCs w:val="24"/>
          <w:rtl w:val="0"/>
        </w:rPr>
        <w:t xml:space="preserve">Southern Ocean</w:t>
      </w:r>
      <w:r w:rsidDel="00000000" w:rsidR="00000000" w:rsidRPr="00000000">
        <w:rPr>
          <w:rFonts w:ascii="Times New Roman" w:cs="Times New Roman" w:eastAsia="Times New Roman" w:hAnsi="Times New Roman"/>
          <w:sz w:val="24"/>
          <w:szCs w:val="24"/>
          <w:rtl w:val="0"/>
        </w:rPr>
        <w:t xml:space="preserve">. With a projected </w:t>
      </w:r>
      <w:r w:rsidDel="00000000" w:rsidR="00000000" w:rsidRPr="00000000">
        <w:rPr>
          <w:rFonts w:ascii="Times New Roman" w:cs="Times New Roman" w:eastAsia="Times New Roman" w:hAnsi="Times New Roman"/>
          <w:b w:val="1"/>
          <w:bCs w:val="1"/>
          <w:sz w:val="24"/>
          <w:szCs w:val="24"/>
          <w:rtl w:val="0"/>
        </w:rPr>
        <w:t xml:space="preserve">30-year service life</w:t>
      </w:r>
      <w:r w:rsidDel="00000000" w:rsidR="00000000" w:rsidRPr="00000000">
        <w:rPr>
          <w:rFonts w:ascii="Times New Roman" w:cs="Times New Roman" w:eastAsia="Times New Roman" w:hAnsi="Times New Roman"/>
          <w:sz w:val="24"/>
          <w:szCs w:val="24"/>
          <w:rtl w:val="0"/>
        </w:rPr>
        <w:t xml:space="preserve">, it is being developed under </w:t>
      </w:r>
      <w:r w:rsidDel="00000000" w:rsidR="00000000" w:rsidRPr="00000000">
        <w:rPr>
          <w:rFonts w:ascii="Times New Roman" w:cs="Times New Roman" w:eastAsia="Times New Roman" w:hAnsi="Times New Roman"/>
          <w:b w:val="1"/>
          <w:bCs w:val="1"/>
          <w:sz w:val="24"/>
          <w:szCs w:val="24"/>
          <w:rtl w:val="0"/>
        </w:rPr>
        <w:t xml:space="preserve">Vertical-4: Deep Ocean Survey and Exploration</w:t>
      </w:r>
      <w:r w:rsidDel="00000000" w:rsidR="00000000" w:rsidRPr="00000000">
        <w:rPr>
          <w:rFonts w:ascii="Times New Roman" w:cs="Times New Roman" w:eastAsia="Times New Roman" w:hAnsi="Times New Roman"/>
          <w:sz w:val="24"/>
          <w:szCs w:val="24"/>
          <w:rtl w:val="0"/>
        </w:rPr>
        <w:t xml:space="preserve"> of the </w:t>
      </w:r>
      <w:r w:rsidDel="00000000" w:rsidR="00000000" w:rsidRPr="00000000">
        <w:rPr>
          <w:rFonts w:ascii="Times New Roman" w:cs="Times New Roman" w:eastAsia="Times New Roman" w:hAnsi="Times New Roman"/>
          <w:b w:val="1"/>
          <w:bCs w:val="1"/>
          <w:sz w:val="24"/>
          <w:szCs w:val="24"/>
          <w:rtl w:val="0"/>
        </w:rPr>
        <w:t xml:space="preserve">Deep Ocean Mission (DOM)</w:t>
      </w:r>
      <w:r w:rsidDel="00000000" w:rsidR="00000000" w:rsidRPr="00000000">
        <w:rPr>
          <w:rFonts w:ascii="Times New Roman" w:cs="Times New Roman" w:eastAsia="Times New Roman" w:hAnsi="Times New Roman"/>
          <w:sz w:val="24"/>
          <w:szCs w:val="24"/>
          <w:rtl w:val="0"/>
        </w:rPr>
        <w:t xml:space="preserve"> at an estimated cost of </w:t>
      </w:r>
      <w:r w:rsidDel="00000000" w:rsidR="00000000" w:rsidRPr="00000000">
        <w:rPr>
          <w:rFonts w:ascii="Times New Roman" w:cs="Times New Roman" w:eastAsia="Times New Roman" w:hAnsi="Times New Roman"/>
          <w:b w:val="1"/>
          <w:bCs w:val="1"/>
          <w:sz w:val="24"/>
          <w:szCs w:val="24"/>
          <w:rtl w:val="0"/>
        </w:rPr>
        <w:t xml:space="preserve">₹840 crore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22">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nljf2hctrk3z" w:id="838"/>
      <w:bookmarkEnd w:id="838"/>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B23">
      <w:pPr>
        <w:numPr>
          <w:ilvl w:val="0"/>
          <w:numId w:val="154"/>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Union Minister launched </w:t>
      </w:r>
      <w:r w:rsidDel="00000000" w:rsidR="00000000" w:rsidRPr="00000000">
        <w:rPr>
          <w:rFonts w:ascii="Times New Roman" w:cs="Times New Roman" w:eastAsia="Times New Roman" w:hAnsi="Times New Roman"/>
          <w:b w:val="1"/>
          <w:bCs w:val="1"/>
          <w:sz w:val="24"/>
          <w:szCs w:val="24"/>
          <w:rtl w:val="0"/>
        </w:rPr>
        <w:t xml:space="preserve">ORV Sagar Manthan</w:t>
      </w:r>
      <w:r w:rsidDel="00000000" w:rsidR="00000000" w:rsidRPr="00000000">
        <w:rPr>
          <w:rFonts w:ascii="Times New Roman" w:cs="Times New Roman" w:eastAsia="Times New Roman" w:hAnsi="Times New Roman"/>
          <w:sz w:val="24"/>
          <w:szCs w:val="24"/>
          <w:rtl w:val="0"/>
        </w:rPr>
        <w:t xml:space="preserve"> at </w:t>
      </w:r>
      <w:r w:rsidDel="00000000" w:rsidR="00000000" w:rsidRPr="00000000">
        <w:rPr>
          <w:rFonts w:ascii="Times New Roman" w:cs="Times New Roman" w:eastAsia="Times New Roman" w:hAnsi="Times New Roman"/>
          <w:b w:val="1"/>
          <w:bCs w:val="1"/>
          <w:sz w:val="24"/>
          <w:szCs w:val="24"/>
          <w:rtl w:val="0"/>
        </w:rPr>
        <w:t xml:space="preserve">Rishi Bankim Shipyard, Kolkata</w:t>
      </w:r>
      <w:r w:rsidDel="00000000" w:rsidR="00000000" w:rsidRPr="00000000">
        <w:rPr>
          <w:rFonts w:ascii="Times New Roman" w:cs="Times New Roman" w:eastAsia="Times New Roman" w:hAnsi="Times New Roman"/>
          <w:sz w:val="24"/>
          <w:szCs w:val="24"/>
          <w:rtl w:val="0"/>
        </w:rPr>
        <w:t xml:space="preserve">. The vessel has been built indigenously by </w:t>
      </w:r>
      <w:r w:rsidDel="00000000" w:rsidR="00000000" w:rsidRPr="00000000">
        <w:rPr>
          <w:rFonts w:ascii="Times New Roman" w:cs="Times New Roman" w:eastAsia="Times New Roman" w:hAnsi="Times New Roman"/>
          <w:b w:val="1"/>
          <w:bCs w:val="1"/>
          <w:sz w:val="24"/>
          <w:szCs w:val="24"/>
          <w:rtl w:val="0"/>
        </w:rPr>
        <w:t xml:space="preserve">Garden Reach Shipbuilders &amp; Engineers (GRSE), Kolkata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24">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9udd16et4mzy" w:id="839"/>
      <w:bookmarkEnd w:id="839"/>
      <w:r w:rsidDel="00000000" w:rsidR="00000000" w:rsidRPr="00000000">
        <w:rPr>
          <w:rFonts w:ascii="Times New Roman" w:cs="Times New Roman" w:eastAsia="Times New Roman" w:hAnsi="Times New Roman"/>
          <w:b w:val="1"/>
          <w:bCs w:val="1"/>
          <w:color w:val="000000"/>
          <w:sz w:val="24"/>
          <w:szCs w:val="24"/>
          <w:rtl w:val="0"/>
        </w:rPr>
        <w:t xml:space="preserve">Key Features</w:t>
      </w:r>
    </w:p>
    <w:p w:rsidR="00000000" w:rsidDel="00000000" w:rsidP="00000000" w:rsidRDefault="00000000" w:rsidRPr="00000000" w14:paraId="00000B25">
      <w:pPr>
        <w:numPr>
          <w:ilvl w:val="0"/>
          <w:numId w:val="1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Advanced survey systems:</w:t>
      </w:r>
      <w:r w:rsidDel="00000000" w:rsidR="00000000" w:rsidRPr="00000000">
        <w:rPr>
          <w:rFonts w:ascii="Times New Roman" w:cs="Times New Roman" w:eastAsia="Times New Roman" w:hAnsi="Times New Roman"/>
          <w:sz w:val="24"/>
          <w:szCs w:val="24"/>
          <w:rtl w:val="0"/>
        </w:rPr>
        <w:t xml:space="preserve"> Dynamic positioning, </w:t>
      </w:r>
      <w:r w:rsidDel="00000000" w:rsidR="00000000" w:rsidRPr="00000000">
        <w:rPr>
          <w:rFonts w:ascii="Times New Roman" w:cs="Times New Roman" w:eastAsia="Times New Roman" w:hAnsi="Times New Roman"/>
          <w:b w:val="1"/>
          <w:bCs w:val="1"/>
          <w:sz w:val="24"/>
          <w:szCs w:val="24"/>
          <w:rtl w:val="0"/>
        </w:rPr>
        <w:t xml:space="preserve">swath multibeam bathymetry</w:t>
      </w:r>
      <w:r w:rsidDel="00000000" w:rsidR="00000000" w:rsidRPr="00000000">
        <w:rPr>
          <w:rFonts w:ascii="Times New Roman" w:cs="Times New Roman" w:eastAsia="Times New Roman" w:hAnsi="Times New Roman"/>
          <w:sz w:val="24"/>
          <w:szCs w:val="24"/>
          <w:rtl w:val="0"/>
        </w:rPr>
        <w:t xml:space="preserve">, multichannel seismic reflection systems, sub-bottom profilers and meteorological weather radar.</w:t>
      </w:r>
    </w:p>
    <w:p w:rsidR="00000000" w:rsidDel="00000000" w:rsidP="00000000" w:rsidRDefault="00000000" w:rsidRPr="00000000" w14:paraId="00000B26">
      <w:pPr>
        <w:numPr>
          <w:ilvl w:val="0"/>
          <w:numId w:val="1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Deep-sea operations:</w:t>
      </w:r>
      <w:r w:rsidDel="00000000" w:rsidR="00000000" w:rsidRPr="00000000">
        <w:rPr>
          <w:rFonts w:ascii="Times New Roman" w:cs="Times New Roman" w:eastAsia="Times New Roman" w:hAnsi="Times New Roman"/>
          <w:sz w:val="24"/>
          <w:szCs w:val="24"/>
          <w:rtl w:val="0"/>
        </w:rPr>
        <w:t xml:space="preserve"> Specialised deck-handling equipment and </w:t>
      </w:r>
      <w:r w:rsidDel="00000000" w:rsidR="00000000" w:rsidRPr="00000000">
        <w:rPr>
          <w:rFonts w:ascii="Times New Roman" w:cs="Times New Roman" w:eastAsia="Times New Roman" w:hAnsi="Times New Roman"/>
          <w:b w:val="1"/>
          <w:bCs w:val="1"/>
          <w:sz w:val="24"/>
          <w:szCs w:val="24"/>
          <w:rtl w:val="0"/>
        </w:rPr>
        <w:t xml:space="preserve">drop keels</w:t>
      </w:r>
      <w:r w:rsidDel="00000000" w:rsidR="00000000" w:rsidRPr="00000000">
        <w:rPr>
          <w:rFonts w:ascii="Times New Roman" w:cs="Times New Roman" w:eastAsia="Times New Roman" w:hAnsi="Times New Roman"/>
          <w:sz w:val="24"/>
          <w:szCs w:val="24"/>
          <w:rtl w:val="0"/>
        </w:rPr>
        <w:t xml:space="preserve"> facilitate deployment of </w:t>
      </w:r>
      <w:r w:rsidDel="00000000" w:rsidR="00000000" w:rsidRPr="00000000">
        <w:rPr>
          <w:rFonts w:ascii="Times New Roman" w:cs="Times New Roman" w:eastAsia="Times New Roman" w:hAnsi="Times New Roman"/>
          <w:b w:val="1"/>
          <w:bCs w:val="1"/>
          <w:sz w:val="24"/>
          <w:szCs w:val="24"/>
          <w:rtl w:val="0"/>
        </w:rPr>
        <w:t xml:space="preserve">ROVs, AUVs and deep-sea benthic corers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27">
      <w:pPr>
        <w:numPr>
          <w:ilvl w:val="0"/>
          <w:numId w:val="1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Mineral exploration:</w:t>
      </w:r>
      <w:r w:rsidDel="00000000" w:rsidR="00000000" w:rsidRPr="00000000">
        <w:rPr>
          <w:rFonts w:ascii="Times New Roman" w:cs="Times New Roman" w:eastAsia="Times New Roman" w:hAnsi="Times New Roman"/>
          <w:sz w:val="24"/>
          <w:szCs w:val="24"/>
          <w:rtl w:val="0"/>
        </w:rPr>
        <w:t xml:space="preserve"> Designed to survey </w:t>
      </w:r>
      <w:r w:rsidDel="00000000" w:rsidR="00000000" w:rsidRPr="00000000">
        <w:rPr>
          <w:rFonts w:ascii="Times New Roman" w:cs="Times New Roman" w:eastAsia="Times New Roman" w:hAnsi="Times New Roman"/>
          <w:b w:val="1"/>
          <w:bCs w:val="1"/>
          <w:sz w:val="24"/>
          <w:szCs w:val="24"/>
          <w:rtl w:val="0"/>
        </w:rPr>
        <w:t xml:space="preserve">Indian Ocean mid-ocean ridges</w:t>
      </w:r>
      <w:r w:rsidDel="00000000" w:rsidR="00000000" w:rsidRPr="00000000">
        <w:rPr>
          <w:rFonts w:ascii="Times New Roman" w:cs="Times New Roman" w:eastAsia="Times New Roman" w:hAnsi="Times New Roman"/>
          <w:sz w:val="24"/>
          <w:szCs w:val="24"/>
          <w:rtl w:val="0"/>
        </w:rPr>
        <w:t xml:space="preserve"> for </w:t>
      </w:r>
      <w:r w:rsidDel="00000000" w:rsidR="00000000" w:rsidRPr="00000000">
        <w:rPr>
          <w:rFonts w:ascii="Times New Roman" w:cs="Times New Roman" w:eastAsia="Times New Roman" w:hAnsi="Times New Roman"/>
          <w:b w:val="1"/>
          <w:bCs w:val="1"/>
          <w:sz w:val="24"/>
          <w:szCs w:val="24"/>
          <w:rtl w:val="0"/>
        </w:rPr>
        <w:t xml:space="preserve">polymetallic hydrothermal sulphides</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cobalt-rich ferromanganese crusts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28">
      <w:pPr>
        <w:numPr>
          <w:ilvl w:val="0"/>
          <w:numId w:val="1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Scientific observations:</w:t>
      </w:r>
      <w:r w:rsidDel="00000000" w:rsidR="00000000" w:rsidRPr="00000000">
        <w:rPr>
          <w:rFonts w:ascii="Times New Roman" w:cs="Times New Roman" w:eastAsia="Times New Roman" w:hAnsi="Times New Roman"/>
          <w:sz w:val="24"/>
          <w:szCs w:val="24"/>
          <w:rtl w:val="0"/>
        </w:rPr>
        <w:t xml:space="preserve"> Specialised laboratories enable </w:t>
      </w:r>
      <w:r w:rsidDel="00000000" w:rsidR="00000000" w:rsidRPr="00000000">
        <w:rPr>
          <w:rFonts w:ascii="Times New Roman" w:cs="Times New Roman" w:eastAsia="Times New Roman" w:hAnsi="Times New Roman"/>
          <w:b w:val="1"/>
          <w:bCs w:val="1"/>
          <w:sz w:val="24"/>
          <w:szCs w:val="24"/>
          <w:rtl w:val="0"/>
        </w:rPr>
        <w:t xml:space="preserve">atmospheric soundings, continuous water-column sampling</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CTD observations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29">
      <w:pPr>
        <w:numPr>
          <w:ilvl w:val="0"/>
          <w:numId w:val="15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Safety standards:</w:t>
      </w:r>
      <w:r w:rsidDel="00000000" w:rsidR="00000000" w:rsidRPr="00000000">
        <w:rPr>
          <w:rFonts w:ascii="Times New Roman" w:cs="Times New Roman" w:eastAsia="Times New Roman" w:hAnsi="Times New Roman"/>
          <w:sz w:val="24"/>
          <w:szCs w:val="24"/>
          <w:rtl w:val="0"/>
        </w:rPr>
        <w:t xml:space="preserve"> Holds dual-class certification from the </w:t>
      </w:r>
      <w:r w:rsidDel="00000000" w:rsidR="00000000" w:rsidRPr="00000000">
        <w:rPr>
          <w:rFonts w:ascii="Times New Roman" w:cs="Times New Roman" w:eastAsia="Times New Roman" w:hAnsi="Times New Roman"/>
          <w:b w:val="1"/>
          <w:bCs w:val="1"/>
          <w:sz w:val="24"/>
          <w:szCs w:val="24"/>
          <w:rtl w:val="0"/>
        </w:rPr>
        <w:t xml:space="preserve">Indian Register of Shipping (IRS)</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American Bureau of Shipping (ABS)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2A">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m9gqq2yxa2pb" w:id="840"/>
      <w:bookmarkEnd w:id="840"/>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B2B">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vessel enhances India's indigenous capacity for </w:t>
      </w:r>
      <w:r w:rsidDel="00000000" w:rsidR="00000000" w:rsidRPr="00000000">
        <w:rPr>
          <w:rFonts w:ascii="Times New Roman" w:cs="Times New Roman" w:eastAsia="Times New Roman" w:hAnsi="Times New Roman"/>
          <w:b w:val="1"/>
          <w:bCs w:val="1"/>
          <w:sz w:val="24"/>
          <w:szCs w:val="24"/>
          <w:rtl w:val="0"/>
        </w:rPr>
        <w:t xml:space="preserve">deep-sea mineral exploration, climate research, monsoon studies and tsunami forecasting</w:t>
      </w:r>
      <w:r w:rsidDel="00000000" w:rsidR="00000000" w:rsidRPr="00000000">
        <w:rPr>
          <w:rFonts w:ascii="Times New Roman" w:cs="Times New Roman" w:eastAsia="Times New Roman" w:hAnsi="Times New Roman"/>
          <w:sz w:val="24"/>
          <w:szCs w:val="24"/>
          <w:rtl w:val="0"/>
        </w:rPr>
        <w:t xml:space="preserve">. It also strengthens research in India's maritime areas and supports </w:t>
      </w:r>
      <w:r w:rsidDel="00000000" w:rsidR="00000000" w:rsidRPr="00000000">
        <w:rPr>
          <w:rFonts w:ascii="Times New Roman" w:cs="Times New Roman" w:eastAsia="Times New Roman" w:hAnsi="Times New Roman"/>
          <w:b w:val="1"/>
          <w:bCs w:val="1"/>
          <w:sz w:val="24"/>
          <w:szCs w:val="24"/>
          <w:rtl w:val="0"/>
        </w:rPr>
        <w:t xml:space="preserve">Atmanirbharta in ocean science and marine technology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2C">
      <w:pPr>
        <w:spacing w:after="40" w:before="0" w:line="335.99999999999994" w:lineRule="auto"/>
        <w:ind w:right="-63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2D">
      <w:pPr>
        <w:pStyle w:val="Heading1"/>
        <w:keepNext w:val="0"/>
        <w:keepLines w:val="0"/>
        <w:spacing w:after="40" w:before="0" w:line="335.99999999999994" w:lineRule="auto"/>
        <w:ind w:right="-630"/>
        <w:rPr>
          <w:rFonts w:ascii="Times New Roman" w:cs="Times New Roman" w:eastAsia="Times New Roman" w:hAnsi="Times New Roman"/>
          <w:b w:val="1"/>
          <w:bCs w:val="1"/>
          <w:sz w:val="36"/>
          <w:szCs w:val="36"/>
        </w:rPr>
      </w:pPr>
      <w:bookmarkStart w:colFirst="0" w:colLast="0" w:name="_is3jgmw51ec0" w:id="841"/>
      <w:bookmarkEnd w:id="841"/>
      <w:r w:rsidDel="00000000" w:rsidR="00000000" w:rsidRPr="00000000">
        <w:rPr>
          <w:rFonts w:ascii="Times New Roman" w:cs="Times New Roman" w:eastAsia="Times New Roman" w:hAnsi="Times New Roman"/>
          <w:b w:val="1"/>
          <w:bCs w:val="1"/>
          <w:sz w:val="36"/>
          <w:szCs w:val="36"/>
          <w:rtl w:val="0"/>
        </w:rPr>
        <w:t xml:space="preserve">129. </w:t>
      </w:r>
      <w:r w:rsidDel="00000000" w:rsidR="00000000" w:rsidRPr="00000000">
        <w:rPr>
          <w:rFonts w:ascii="Times New Roman" w:cs="Times New Roman" w:eastAsia="Times New Roman" w:hAnsi="Times New Roman"/>
          <w:b w:val="1"/>
          <w:bCs w:val="1"/>
          <w:sz w:val="36"/>
          <w:szCs w:val="36"/>
          <w:rtl w:val="0"/>
        </w:rPr>
        <w:t xml:space="preserve">Each One Teach One Initiative – Assam</w:t>
      </w:r>
    </w:p>
    <w:p w:rsidR="00000000" w:rsidDel="00000000" w:rsidP="00000000" w:rsidRDefault="00000000" w:rsidRPr="00000000" w14:paraId="00000B2E">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z8ynadzdcsb" w:id="842"/>
      <w:bookmarkEnd w:id="842"/>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B2F">
      <w:pPr>
        <w:numPr>
          <w:ilvl w:val="0"/>
          <w:numId w:val="5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“Each One Teach One”</w:t>
      </w:r>
      <w:r w:rsidDel="00000000" w:rsidR="00000000" w:rsidRPr="00000000">
        <w:rPr>
          <w:rFonts w:ascii="Times New Roman" w:cs="Times New Roman" w:eastAsia="Times New Roman" w:hAnsi="Times New Roman"/>
          <w:sz w:val="24"/>
          <w:szCs w:val="24"/>
          <w:rtl w:val="0"/>
        </w:rPr>
        <w:t xml:space="preserve"> is a community-based, intergenerational learning model in which </w:t>
      </w:r>
      <w:r w:rsidDel="00000000" w:rsidR="00000000" w:rsidRPr="00000000">
        <w:rPr>
          <w:rFonts w:ascii="Times New Roman" w:cs="Times New Roman" w:eastAsia="Times New Roman" w:hAnsi="Times New Roman"/>
          <w:b w:val="1"/>
          <w:bCs w:val="1"/>
          <w:sz w:val="24"/>
          <w:szCs w:val="24"/>
          <w:rtl w:val="0"/>
        </w:rPr>
        <w:t xml:space="preserve">Class 10 students teach their mothers</w:t>
      </w:r>
      <w:r w:rsidDel="00000000" w:rsidR="00000000" w:rsidRPr="00000000">
        <w:rPr>
          <w:rFonts w:ascii="Times New Roman" w:cs="Times New Roman" w:eastAsia="Times New Roman" w:hAnsi="Times New Roman"/>
          <w:sz w:val="24"/>
          <w:szCs w:val="24"/>
          <w:rtl w:val="0"/>
        </w:rPr>
        <w:t xml:space="preserve"> basic literacy and digital skills.</w:t>
      </w:r>
    </w:p>
    <w:p w:rsidR="00000000" w:rsidDel="00000000" w:rsidP="00000000" w:rsidRDefault="00000000" w:rsidRPr="00000000" w14:paraId="00000B30">
      <w:pPr>
        <w:numPr>
          <w:ilvl w:val="0"/>
          <w:numId w:val="5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initiated by geography teacher </w:t>
      </w:r>
      <w:r w:rsidDel="00000000" w:rsidR="00000000" w:rsidRPr="00000000">
        <w:rPr>
          <w:rFonts w:ascii="Times New Roman" w:cs="Times New Roman" w:eastAsia="Times New Roman" w:hAnsi="Times New Roman"/>
          <w:b w:val="1"/>
          <w:bCs w:val="1"/>
          <w:sz w:val="24"/>
          <w:szCs w:val="24"/>
          <w:rtl w:val="0"/>
        </w:rPr>
        <w:t xml:space="preserve">Rajesh Bordoloi</w:t>
      </w:r>
      <w:r w:rsidDel="00000000" w:rsidR="00000000" w:rsidRPr="00000000">
        <w:rPr>
          <w:rFonts w:ascii="Times New Roman" w:cs="Times New Roman" w:eastAsia="Times New Roman" w:hAnsi="Times New Roman"/>
          <w:sz w:val="24"/>
          <w:szCs w:val="24"/>
          <w:rtl w:val="0"/>
        </w:rPr>
        <w:t xml:space="preserve"> at </w:t>
      </w:r>
      <w:r w:rsidDel="00000000" w:rsidR="00000000" w:rsidRPr="00000000">
        <w:rPr>
          <w:rFonts w:ascii="Times New Roman" w:cs="Times New Roman" w:eastAsia="Times New Roman" w:hAnsi="Times New Roman"/>
          <w:b w:val="1"/>
          <w:bCs w:val="1"/>
          <w:sz w:val="24"/>
          <w:szCs w:val="24"/>
          <w:rtl w:val="0"/>
        </w:rPr>
        <w:t xml:space="preserve">Adarsha Tribal Higher Secondary School, Kalbari, Jorhat, Assam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31">
      <w:pPr>
        <w:numPr>
          <w:ilvl w:val="0"/>
          <w:numId w:val="5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represents a </w:t>
      </w:r>
      <w:r w:rsidDel="00000000" w:rsidR="00000000" w:rsidRPr="00000000">
        <w:rPr>
          <w:rFonts w:ascii="Times New Roman" w:cs="Times New Roman" w:eastAsia="Times New Roman" w:hAnsi="Times New Roman"/>
          <w:b w:val="1"/>
          <w:bCs w:val="1"/>
          <w:sz w:val="24"/>
          <w:szCs w:val="24"/>
          <w:rtl w:val="0"/>
        </w:rPr>
        <w:t xml:space="preserve">reverse-learning model</w:t>
      </w:r>
      <w:r w:rsidDel="00000000" w:rsidR="00000000" w:rsidRPr="00000000">
        <w:rPr>
          <w:rFonts w:ascii="Times New Roman" w:cs="Times New Roman" w:eastAsia="Times New Roman" w:hAnsi="Times New Roman"/>
          <w:sz w:val="24"/>
          <w:szCs w:val="24"/>
          <w:rtl w:val="0"/>
        </w:rPr>
        <w:t xml:space="preserve">: students become teachers outside the classroom, converting education into a family and community-level intervention.</w:t>
      </w:r>
    </w:p>
    <w:p w:rsidR="00000000" w:rsidDel="00000000" w:rsidP="00000000" w:rsidRDefault="00000000" w:rsidRPr="00000000" w14:paraId="00000B32">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hx4qjym3p6hg" w:id="843"/>
      <w:bookmarkEnd w:id="843"/>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B33">
      <w:pPr>
        <w:numPr>
          <w:ilvl w:val="0"/>
          <w:numId w:val="48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Rajesh Bordoloi received the </w:t>
      </w:r>
      <w:r w:rsidDel="00000000" w:rsidR="00000000" w:rsidRPr="00000000">
        <w:rPr>
          <w:rFonts w:ascii="Times New Roman" w:cs="Times New Roman" w:eastAsia="Times New Roman" w:hAnsi="Times New Roman"/>
          <w:b w:val="1"/>
          <w:bCs w:val="1"/>
          <w:sz w:val="24"/>
          <w:szCs w:val="24"/>
          <w:rtl w:val="0"/>
        </w:rPr>
        <w:t xml:space="preserve">National Teachers’ Award 2026</w:t>
      </w:r>
      <w:r w:rsidDel="00000000" w:rsidR="00000000" w:rsidRPr="00000000">
        <w:rPr>
          <w:rFonts w:ascii="Times New Roman" w:cs="Times New Roman" w:eastAsia="Times New Roman" w:hAnsi="Times New Roman"/>
          <w:sz w:val="24"/>
          <w:szCs w:val="24"/>
          <w:rtl w:val="0"/>
        </w:rPr>
        <w:t xml:space="preserve">, among </w:t>
      </w:r>
      <w:r w:rsidDel="00000000" w:rsidR="00000000" w:rsidRPr="00000000">
        <w:rPr>
          <w:rFonts w:ascii="Times New Roman" w:cs="Times New Roman" w:eastAsia="Times New Roman" w:hAnsi="Times New Roman"/>
          <w:b w:val="1"/>
          <w:bCs w:val="1"/>
          <w:sz w:val="24"/>
          <w:szCs w:val="24"/>
          <w:rtl w:val="0"/>
        </w:rPr>
        <w:t xml:space="preserve">48 school teachers</w:t>
      </w:r>
      <w:r w:rsidDel="00000000" w:rsidR="00000000" w:rsidRPr="00000000">
        <w:rPr>
          <w:rFonts w:ascii="Times New Roman" w:cs="Times New Roman" w:eastAsia="Times New Roman" w:hAnsi="Times New Roman"/>
          <w:sz w:val="24"/>
          <w:szCs w:val="24"/>
          <w:rtl w:val="0"/>
        </w:rPr>
        <w:t xml:space="preserve"> recognised nationally.</w:t>
      </w:r>
    </w:p>
    <w:p w:rsidR="00000000" w:rsidDel="00000000" w:rsidP="00000000" w:rsidRDefault="00000000" w:rsidRPr="00000000" w14:paraId="00000B34">
      <w:pPr>
        <w:numPr>
          <w:ilvl w:val="0"/>
          <w:numId w:val="48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initiative has gained attention for linking </w:t>
      </w:r>
      <w:r w:rsidDel="00000000" w:rsidR="00000000" w:rsidRPr="00000000">
        <w:rPr>
          <w:rFonts w:ascii="Times New Roman" w:cs="Times New Roman" w:eastAsia="Times New Roman" w:hAnsi="Times New Roman"/>
          <w:b w:val="1"/>
          <w:bCs w:val="1"/>
          <w:sz w:val="24"/>
          <w:szCs w:val="24"/>
          <w:rtl w:val="0"/>
        </w:rPr>
        <w:t xml:space="preserve">school education, women’s literacy, digital inclusion and tribal-community empowerment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35">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afz0q91l9l4s" w:id="844"/>
      <w:bookmarkEnd w:id="844"/>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B36">
      <w:pPr>
        <w:numPr>
          <w:ilvl w:val="0"/>
          <w:numId w:val="4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help mothers learn </w:t>
      </w:r>
      <w:r w:rsidDel="00000000" w:rsidR="00000000" w:rsidRPr="00000000">
        <w:rPr>
          <w:rFonts w:ascii="Times New Roman" w:cs="Times New Roman" w:eastAsia="Times New Roman" w:hAnsi="Times New Roman"/>
          <w:b w:val="1"/>
          <w:bCs w:val="1"/>
          <w:sz w:val="24"/>
          <w:szCs w:val="24"/>
          <w:rtl w:val="0"/>
        </w:rPr>
        <w:t xml:space="preserve">reading, writing, smartphone use, UPI payments, online banking and digital services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37">
      <w:pPr>
        <w:numPr>
          <w:ilvl w:val="0"/>
          <w:numId w:val="4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Nearly </w:t>
      </w:r>
      <w:r w:rsidDel="00000000" w:rsidR="00000000" w:rsidRPr="00000000">
        <w:rPr>
          <w:rFonts w:ascii="Times New Roman" w:cs="Times New Roman" w:eastAsia="Times New Roman" w:hAnsi="Times New Roman"/>
          <w:b w:val="1"/>
          <w:bCs w:val="1"/>
          <w:sz w:val="24"/>
          <w:szCs w:val="24"/>
          <w:rtl w:val="0"/>
        </w:rPr>
        <w:t xml:space="preserve">99% of students</w:t>
      </w:r>
      <w:r w:rsidDel="00000000" w:rsidR="00000000" w:rsidRPr="00000000">
        <w:rPr>
          <w:rFonts w:ascii="Times New Roman" w:cs="Times New Roman" w:eastAsia="Times New Roman" w:hAnsi="Times New Roman"/>
          <w:sz w:val="24"/>
          <w:szCs w:val="24"/>
          <w:rtl w:val="0"/>
        </w:rPr>
        <w:t xml:space="preserve"> at the school belong to the </w:t>
      </w:r>
      <w:r w:rsidDel="00000000" w:rsidR="00000000" w:rsidRPr="00000000">
        <w:rPr>
          <w:rFonts w:ascii="Times New Roman" w:cs="Times New Roman" w:eastAsia="Times New Roman" w:hAnsi="Times New Roman"/>
          <w:b w:val="1"/>
          <w:bCs w:val="1"/>
          <w:sz w:val="24"/>
          <w:szCs w:val="24"/>
          <w:rtl w:val="0"/>
        </w:rPr>
        <w:t xml:space="preserve">Mising tribal community</w:t>
      </w:r>
      <w:r w:rsidDel="00000000" w:rsidR="00000000" w:rsidRPr="00000000">
        <w:rPr>
          <w:rFonts w:ascii="Times New Roman" w:cs="Times New Roman" w:eastAsia="Times New Roman" w:hAnsi="Times New Roman"/>
          <w:sz w:val="24"/>
          <w:szCs w:val="24"/>
          <w:rtl w:val="0"/>
        </w:rPr>
        <w:t xml:space="preserve">, with many being first-generation learners.</w:t>
      </w:r>
    </w:p>
    <w:p w:rsidR="00000000" w:rsidDel="00000000" w:rsidP="00000000" w:rsidRDefault="00000000" w:rsidRPr="00000000" w14:paraId="00000B38">
      <w:pPr>
        <w:numPr>
          <w:ilvl w:val="0"/>
          <w:numId w:val="4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programme has expanded from Kalbari to neighbouring villages, while </w:t>
      </w:r>
      <w:r w:rsidDel="00000000" w:rsidR="00000000" w:rsidRPr="00000000">
        <w:rPr>
          <w:rFonts w:ascii="Times New Roman" w:cs="Times New Roman" w:eastAsia="Times New Roman" w:hAnsi="Times New Roman"/>
          <w:b w:val="1"/>
          <w:bCs w:val="1"/>
          <w:sz w:val="24"/>
          <w:szCs w:val="24"/>
          <w:rtl w:val="0"/>
        </w:rPr>
        <w:t xml:space="preserve">smart boards</w:t>
      </w:r>
      <w:r w:rsidDel="00000000" w:rsidR="00000000" w:rsidRPr="00000000">
        <w:rPr>
          <w:rFonts w:ascii="Times New Roman" w:cs="Times New Roman" w:eastAsia="Times New Roman" w:hAnsi="Times New Roman"/>
          <w:sz w:val="24"/>
          <w:szCs w:val="24"/>
          <w:rtl w:val="0"/>
        </w:rPr>
        <w:t xml:space="preserve"> are used during parent-teacher meetings for digital familiarisation.</w:t>
      </w:r>
    </w:p>
    <w:p w:rsidR="00000000" w:rsidDel="00000000" w:rsidP="00000000" w:rsidRDefault="00000000" w:rsidRPr="00000000" w14:paraId="00000B39">
      <w:pPr>
        <w:numPr>
          <w:ilvl w:val="0"/>
          <w:numId w:val="46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Bordoloi has also promoted </w:t>
      </w:r>
      <w:r w:rsidDel="00000000" w:rsidR="00000000" w:rsidRPr="00000000">
        <w:rPr>
          <w:rFonts w:ascii="Times New Roman" w:cs="Times New Roman" w:eastAsia="Times New Roman" w:hAnsi="Times New Roman"/>
          <w:b w:val="1"/>
          <w:bCs w:val="1"/>
          <w:sz w:val="24"/>
          <w:szCs w:val="24"/>
          <w:rtl w:val="0"/>
        </w:rPr>
        <w:t xml:space="preserve">multilingual learning</w:t>
      </w:r>
      <w:r w:rsidDel="00000000" w:rsidR="00000000" w:rsidRPr="00000000">
        <w:rPr>
          <w:rFonts w:ascii="Times New Roman" w:cs="Times New Roman" w:eastAsia="Times New Roman" w:hAnsi="Times New Roman"/>
          <w:sz w:val="24"/>
          <w:szCs w:val="24"/>
          <w:rtl w:val="0"/>
        </w:rPr>
        <w:t xml:space="preserve"> by learning basic Mising words and undertaken awareness efforts against </w:t>
      </w:r>
      <w:r w:rsidDel="00000000" w:rsidR="00000000" w:rsidRPr="00000000">
        <w:rPr>
          <w:rFonts w:ascii="Times New Roman" w:cs="Times New Roman" w:eastAsia="Times New Roman" w:hAnsi="Times New Roman"/>
          <w:b w:val="1"/>
          <w:bCs w:val="1"/>
          <w:sz w:val="24"/>
          <w:szCs w:val="24"/>
          <w:rtl w:val="0"/>
        </w:rPr>
        <w:t xml:space="preserve">child marriage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3A">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4sbgeeb6qv3" w:id="845"/>
      <w:bookmarkEnd w:id="845"/>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B3B">
      <w:pPr>
        <w:numPr>
          <w:ilvl w:val="0"/>
          <w:numId w:val="1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Women’s empowerment:</w:t>
      </w:r>
      <w:r w:rsidDel="00000000" w:rsidR="00000000" w:rsidRPr="00000000">
        <w:rPr>
          <w:rFonts w:ascii="Times New Roman" w:cs="Times New Roman" w:eastAsia="Times New Roman" w:hAnsi="Times New Roman"/>
          <w:sz w:val="24"/>
          <w:szCs w:val="24"/>
          <w:rtl w:val="0"/>
        </w:rPr>
        <w:t xml:space="preserve"> Digital and functional literacy can improve women’s access to banking, government services and household decision-making.</w:t>
      </w:r>
    </w:p>
    <w:p w:rsidR="00000000" w:rsidDel="00000000" w:rsidP="00000000" w:rsidRDefault="00000000" w:rsidRPr="00000000" w14:paraId="00000B3C">
      <w:pPr>
        <w:numPr>
          <w:ilvl w:val="0"/>
          <w:numId w:val="1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Digital inclusion:</w:t>
      </w:r>
      <w:r w:rsidDel="00000000" w:rsidR="00000000" w:rsidRPr="00000000">
        <w:rPr>
          <w:rFonts w:ascii="Times New Roman" w:cs="Times New Roman" w:eastAsia="Times New Roman" w:hAnsi="Times New Roman"/>
          <w:sz w:val="24"/>
          <w:szCs w:val="24"/>
          <w:rtl w:val="0"/>
        </w:rPr>
        <w:t xml:space="preserve"> The model addresses the </w:t>
      </w:r>
      <w:r w:rsidDel="00000000" w:rsidR="00000000" w:rsidRPr="00000000">
        <w:rPr>
          <w:rFonts w:ascii="Times New Roman" w:cs="Times New Roman" w:eastAsia="Times New Roman" w:hAnsi="Times New Roman"/>
          <w:b w:val="1"/>
          <w:bCs w:val="1"/>
          <w:sz w:val="24"/>
          <w:szCs w:val="24"/>
          <w:rtl w:val="0"/>
        </w:rPr>
        <w:t xml:space="preserve">intergenerational digital divide</w:t>
      </w:r>
      <w:r w:rsidDel="00000000" w:rsidR="00000000" w:rsidRPr="00000000">
        <w:rPr>
          <w:rFonts w:ascii="Times New Roman" w:cs="Times New Roman" w:eastAsia="Times New Roman" w:hAnsi="Times New Roman"/>
          <w:sz w:val="24"/>
          <w:szCs w:val="24"/>
          <w:rtl w:val="0"/>
        </w:rPr>
        <w:t xml:space="preserve">, particularly in rural and tribal households.</w:t>
      </w:r>
    </w:p>
    <w:p w:rsidR="00000000" w:rsidDel="00000000" w:rsidP="00000000" w:rsidRDefault="00000000" w:rsidRPr="00000000" w14:paraId="00000B3D">
      <w:pPr>
        <w:numPr>
          <w:ilvl w:val="0"/>
          <w:numId w:val="1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Education as social transformation:</w:t>
      </w:r>
      <w:r w:rsidDel="00000000" w:rsidR="00000000" w:rsidRPr="00000000">
        <w:rPr>
          <w:rFonts w:ascii="Times New Roman" w:cs="Times New Roman" w:eastAsia="Times New Roman" w:hAnsi="Times New Roman"/>
          <w:sz w:val="24"/>
          <w:szCs w:val="24"/>
          <w:rtl w:val="0"/>
        </w:rPr>
        <w:t xml:space="preserve"> Students become agents of community change rather than merely recipients of classroom instruction.</w:t>
      </w:r>
    </w:p>
    <w:p w:rsidR="00000000" w:rsidDel="00000000" w:rsidP="00000000" w:rsidRDefault="00000000" w:rsidRPr="00000000" w14:paraId="00000B3E">
      <w:pPr>
        <w:numPr>
          <w:ilvl w:val="0"/>
          <w:numId w:val="1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Tribal inclusion:</w:t>
      </w:r>
      <w:r w:rsidDel="00000000" w:rsidR="00000000" w:rsidRPr="00000000">
        <w:rPr>
          <w:rFonts w:ascii="Times New Roman" w:cs="Times New Roman" w:eastAsia="Times New Roman" w:hAnsi="Times New Roman"/>
          <w:sz w:val="24"/>
          <w:szCs w:val="24"/>
          <w:rtl w:val="0"/>
        </w:rPr>
        <w:t xml:space="preserve"> Local language, community participation and contextual learning can make education more inclusive.</w:t>
      </w:r>
    </w:p>
    <w:p w:rsidR="00000000" w:rsidDel="00000000" w:rsidP="00000000" w:rsidRDefault="00000000" w:rsidRPr="00000000" w14:paraId="00000B3F">
      <w:pPr>
        <w:numPr>
          <w:ilvl w:val="0"/>
          <w:numId w:val="1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School retention:</w:t>
      </w:r>
      <w:r w:rsidDel="00000000" w:rsidR="00000000" w:rsidRPr="00000000">
        <w:rPr>
          <w:rFonts w:ascii="Times New Roman" w:cs="Times New Roman" w:eastAsia="Times New Roman" w:hAnsi="Times New Roman"/>
          <w:sz w:val="24"/>
          <w:szCs w:val="24"/>
          <w:rtl w:val="0"/>
        </w:rPr>
        <w:t xml:space="preserve"> Connecting education with tangible family benefits can strengthen community support for continued schooling.</w:t>
      </w:r>
    </w:p>
    <w:p w:rsidR="00000000" w:rsidDel="00000000" w:rsidP="00000000" w:rsidRDefault="00000000" w:rsidRPr="00000000" w14:paraId="00000B40">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qstqau3jzy2a" w:id="846"/>
      <w:bookmarkEnd w:id="846"/>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B41">
      <w:pPr>
        <w:numPr>
          <w:ilvl w:val="0"/>
          <w:numId w:val="2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NEP 2020:</w:t>
      </w:r>
      <w:r w:rsidDel="00000000" w:rsidR="00000000" w:rsidRPr="00000000">
        <w:rPr>
          <w:rFonts w:ascii="Times New Roman" w:cs="Times New Roman" w:eastAsia="Times New Roman" w:hAnsi="Times New Roman"/>
          <w:sz w:val="24"/>
          <w:szCs w:val="24"/>
          <w:rtl w:val="0"/>
        </w:rPr>
        <w:t xml:space="preserve"> Emphasises </w:t>
      </w:r>
      <w:r w:rsidDel="00000000" w:rsidR="00000000" w:rsidRPr="00000000">
        <w:rPr>
          <w:rFonts w:ascii="Times New Roman" w:cs="Times New Roman" w:eastAsia="Times New Roman" w:hAnsi="Times New Roman"/>
          <w:b w:val="1"/>
          <w:bCs w:val="1"/>
          <w:sz w:val="24"/>
          <w:szCs w:val="24"/>
          <w:rtl w:val="0"/>
        </w:rPr>
        <w:t xml:space="preserve">foundational literacy and numeracy, experiential learning, technology integration and community participation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42">
      <w:pPr>
        <w:numPr>
          <w:ilvl w:val="0"/>
          <w:numId w:val="2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Constitution: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Article 21A</w:t>
      </w:r>
      <w:r w:rsidDel="00000000" w:rsidR="00000000" w:rsidRPr="00000000">
        <w:rPr>
          <w:rFonts w:ascii="Times New Roman" w:cs="Times New Roman" w:eastAsia="Times New Roman" w:hAnsi="Times New Roman"/>
          <w:sz w:val="24"/>
          <w:szCs w:val="24"/>
          <w:rtl w:val="0"/>
        </w:rPr>
        <w:t xml:space="preserve"> provides for free and compulsory education for children aged 6–14 years; </w:t>
      </w:r>
      <w:r w:rsidDel="00000000" w:rsidR="00000000" w:rsidRPr="00000000">
        <w:rPr>
          <w:rFonts w:ascii="Times New Roman" w:cs="Times New Roman" w:eastAsia="Times New Roman" w:hAnsi="Times New Roman"/>
          <w:b w:val="1"/>
          <w:bCs w:val="1"/>
          <w:sz w:val="24"/>
          <w:szCs w:val="24"/>
          <w:rtl w:val="0"/>
        </w:rPr>
        <w:t xml:space="preserve">Article 46</w:t>
      </w:r>
      <w:r w:rsidDel="00000000" w:rsidR="00000000" w:rsidRPr="00000000">
        <w:rPr>
          <w:rFonts w:ascii="Times New Roman" w:cs="Times New Roman" w:eastAsia="Times New Roman" w:hAnsi="Times New Roman"/>
          <w:sz w:val="24"/>
          <w:szCs w:val="24"/>
          <w:rtl w:val="0"/>
        </w:rPr>
        <w:t xml:space="preserve"> directs the State to promote the educational and economic interests of weaker sections, particularly </w:t>
      </w:r>
      <w:r w:rsidDel="00000000" w:rsidR="00000000" w:rsidRPr="00000000">
        <w:rPr>
          <w:rFonts w:ascii="Times New Roman" w:cs="Times New Roman" w:eastAsia="Times New Roman" w:hAnsi="Times New Roman"/>
          <w:b w:val="1"/>
          <w:bCs w:val="1"/>
          <w:sz w:val="24"/>
          <w:szCs w:val="24"/>
          <w:rtl w:val="0"/>
        </w:rPr>
        <w:t xml:space="preserve">SCs and STs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43">
      <w:pPr>
        <w:numPr>
          <w:ilvl w:val="0"/>
          <w:numId w:val="29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SDG 4:</w:t>
      </w:r>
      <w:r w:rsidDel="00000000" w:rsidR="00000000" w:rsidRPr="00000000">
        <w:rPr>
          <w:rFonts w:ascii="Times New Roman" w:cs="Times New Roman" w:eastAsia="Times New Roman" w:hAnsi="Times New Roman"/>
          <w:sz w:val="24"/>
          <w:szCs w:val="24"/>
          <w:rtl w:val="0"/>
        </w:rPr>
        <w:t xml:space="preserve"> Quality education; </w:t>
      </w:r>
      <w:r w:rsidDel="00000000" w:rsidR="00000000" w:rsidRPr="00000000">
        <w:rPr>
          <w:rFonts w:ascii="Times New Roman" w:cs="Times New Roman" w:eastAsia="Times New Roman" w:hAnsi="Times New Roman"/>
          <w:b w:val="1"/>
          <w:bCs w:val="1"/>
          <w:sz w:val="24"/>
          <w:szCs w:val="24"/>
          <w:rtl w:val="0"/>
        </w:rPr>
        <w:t xml:space="preserve">SDG 5:</w:t>
      </w:r>
      <w:r w:rsidDel="00000000" w:rsidR="00000000" w:rsidRPr="00000000">
        <w:rPr>
          <w:rFonts w:ascii="Times New Roman" w:cs="Times New Roman" w:eastAsia="Times New Roman" w:hAnsi="Times New Roman"/>
          <w:sz w:val="24"/>
          <w:szCs w:val="24"/>
          <w:rtl w:val="0"/>
        </w:rPr>
        <w:t xml:space="preserve"> Gender equality; </w:t>
      </w:r>
      <w:r w:rsidDel="00000000" w:rsidR="00000000" w:rsidRPr="00000000">
        <w:rPr>
          <w:rFonts w:ascii="Times New Roman" w:cs="Times New Roman" w:eastAsia="Times New Roman" w:hAnsi="Times New Roman"/>
          <w:b w:val="1"/>
          <w:bCs w:val="1"/>
          <w:sz w:val="24"/>
          <w:szCs w:val="24"/>
          <w:rtl w:val="0"/>
        </w:rPr>
        <w:t xml:space="preserve">SDG 10:</w:t>
      </w:r>
      <w:r w:rsidDel="00000000" w:rsidR="00000000" w:rsidRPr="00000000">
        <w:rPr>
          <w:rFonts w:ascii="Times New Roman" w:cs="Times New Roman" w:eastAsia="Times New Roman" w:hAnsi="Times New Roman"/>
          <w:sz w:val="24"/>
          <w:szCs w:val="24"/>
          <w:rtl w:val="0"/>
        </w:rPr>
        <w:t xml:space="preserve"> Reduced inequalities.</w:t>
      </w:r>
    </w:p>
    <w:p w:rsidR="00000000" w:rsidDel="00000000" w:rsidP="00000000" w:rsidRDefault="00000000" w:rsidRPr="00000000" w14:paraId="00000B44">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ufmc31kh5w6f" w:id="847"/>
      <w:bookmarkEnd w:id="847"/>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B45">
      <w:pPr>
        <w:numPr>
          <w:ilvl w:val="0"/>
          <w:numId w:val="4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Unequal </w:t>
      </w:r>
      <w:r w:rsidDel="00000000" w:rsidR="00000000" w:rsidRPr="00000000">
        <w:rPr>
          <w:rFonts w:ascii="Times New Roman" w:cs="Times New Roman" w:eastAsia="Times New Roman" w:hAnsi="Times New Roman"/>
          <w:b w:val="1"/>
          <w:bCs w:val="1"/>
          <w:sz w:val="24"/>
          <w:szCs w:val="24"/>
          <w:rtl w:val="0"/>
        </w:rPr>
        <w:t xml:space="preserve">smartphone, internet and banking access</w:t>
      </w:r>
      <w:r w:rsidDel="00000000" w:rsidR="00000000" w:rsidRPr="00000000">
        <w:rPr>
          <w:rFonts w:ascii="Times New Roman" w:cs="Times New Roman" w:eastAsia="Times New Roman" w:hAnsi="Times New Roman"/>
          <w:sz w:val="24"/>
          <w:szCs w:val="24"/>
          <w:rtl w:val="0"/>
        </w:rPr>
        <w:t xml:space="preserve"> can limit scalability.</w:t>
      </w:r>
    </w:p>
    <w:p w:rsidR="00000000" w:rsidDel="00000000" w:rsidP="00000000" w:rsidRDefault="00000000" w:rsidRPr="00000000" w14:paraId="00000B46">
      <w:pPr>
        <w:numPr>
          <w:ilvl w:val="0"/>
          <w:numId w:val="4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Digital literacy without sustained practice may result in </w:t>
      </w:r>
      <w:r w:rsidDel="00000000" w:rsidR="00000000" w:rsidRPr="00000000">
        <w:rPr>
          <w:rFonts w:ascii="Times New Roman" w:cs="Times New Roman" w:eastAsia="Times New Roman" w:hAnsi="Times New Roman"/>
          <w:b w:val="1"/>
          <w:bCs w:val="1"/>
          <w:sz w:val="24"/>
          <w:szCs w:val="24"/>
          <w:rtl w:val="0"/>
        </w:rPr>
        <w:t xml:space="preserve">low retention of skills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47">
      <w:pPr>
        <w:numPr>
          <w:ilvl w:val="0"/>
          <w:numId w:val="4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Tribal and multilingual contexts require </w:t>
      </w:r>
      <w:r w:rsidDel="00000000" w:rsidR="00000000" w:rsidRPr="00000000">
        <w:rPr>
          <w:rFonts w:ascii="Times New Roman" w:cs="Times New Roman" w:eastAsia="Times New Roman" w:hAnsi="Times New Roman"/>
          <w:b w:val="1"/>
          <w:bCs w:val="1"/>
          <w:sz w:val="24"/>
          <w:szCs w:val="24"/>
          <w:rtl w:val="0"/>
        </w:rPr>
        <w:t xml:space="preserve">locally adapted teaching material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48">
      <w:pPr>
        <w:numPr>
          <w:ilvl w:val="0"/>
          <w:numId w:val="46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Student-led teaching requires appropriate </w:t>
      </w:r>
      <w:r w:rsidDel="00000000" w:rsidR="00000000" w:rsidRPr="00000000">
        <w:rPr>
          <w:rFonts w:ascii="Times New Roman" w:cs="Times New Roman" w:eastAsia="Times New Roman" w:hAnsi="Times New Roman"/>
          <w:b w:val="1"/>
          <w:bCs w:val="1"/>
          <w:sz w:val="24"/>
          <w:szCs w:val="24"/>
          <w:rtl w:val="0"/>
        </w:rPr>
        <w:t xml:space="preserve">teacher supervision and safeguards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49">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92ufhw88oc7p" w:id="848"/>
      <w:bookmarkEnd w:id="848"/>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B4A">
      <w:pPr>
        <w:numPr>
          <w:ilvl w:val="0"/>
          <w:numId w:val="35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National Teachers’ Award 2026</w:t>
      </w:r>
      <w:r w:rsidDel="00000000" w:rsidR="00000000" w:rsidRPr="00000000">
        <w:rPr>
          <w:rFonts w:ascii="Times New Roman" w:cs="Times New Roman" w:eastAsia="Times New Roman" w:hAnsi="Times New Roman"/>
          <w:sz w:val="24"/>
          <w:szCs w:val="24"/>
          <w:rtl w:val="0"/>
        </w:rPr>
        <w:t xml:space="preserve"> recognises innovative and community-oriented teaching practices.</w:t>
      </w:r>
    </w:p>
    <w:p w:rsidR="00000000" w:rsidDel="00000000" w:rsidP="00000000" w:rsidRDefault="00000000" w:rsidRPr="00000000" w14:paraId="00000B4B">
      <w:pPr>
        <w:numPr>
          <w:ilvl w:val="0"/>
          <w:numId w:val="35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Government-provided </w:t>
      </w:r>
      <w:r w:rsidDel="00000000" w:rsidR="00000000" w:rsidRPr="00000000">
        <w:rPr>
          <w:rFonts w:ascii="Times New Roman" w:cs="Times New Roman" w:eastAsia="Times New Roman" w:hAnsi="Times New Roman"/>
          <w:b w:val="1"/>
          <w:bCs w:val="1"/>
          <w:sz w:val="24"/>
          <w:szCs w:val="24"/>
          <w:rtl w:val="0"/>
        </w:rPr>
        <w:t xml:space="preserve">smart boards</w:t>
      </w:r>
      <w:r w:rsidDel="00000000" w:rsidR="00000000" w:rsidRPr="00000000">
        <w:rPr>
          <w:rFonts w:ascii="Times New Roman" w:cs="Times New Roman" w:eastAsia="Times New Roman" w:hAnsi="Times New Roman"/>
          <w:sz w:val="24"/>
          <w:szCs w:val="24"/>
          <w:rtl w:val="0"/>
        </w:rPr>
        <w:t xml:space="preserve"> are being used at the school for parent engagement.</w:t>
      </w:r>
    </w:p>
    <w:p w:rsidR="00000000" w:rsidDel="00000000" w:rsidP="00000000" w:rsidRDefault="00000000" w:rsidRPr="00000000" w14:paraId="00000B4C">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mdode8hlp2sf" w:id="849"/>
      <w:bookmarkEnd w:id="849"/>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B4D">
      <w:pPr>
        <w:numPr>
          <w:ilvl w:val="0"/>
          <w:numId w:val="29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Integrate successful community models with </w:t>
      </w:r>
      <w:r w:rsidDel="00000000" w:rsidR="00000000" w:rsidRPr="00000000">
        <w:rPr>
          <w:rFonts w:ascii="Times New Roman" w:cs="Times New Roman" w:eastAsia="Times New Roman" w:hAnsi="Times New Roman"/>
          <w:b w:val="1"/>
          <w:bCs w:val="1"/>
          <w:sz w:val="24"/>
          <w:szCs w:val="24"/>
          <w:rtl w:val="0"/>
        </w:rPr>
        <w:t xml:space="preserve">adult literacy and digital-literacy programmes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4E">
      <w:pPr>
        <w:numPr>
          <w:ilvl w:val="0"/>
          <w:numId w:val="29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 </w:t>
      </w:r>
      <w:r w:rsidDel="00000000" w:rsidR="00000000" w:rsidRPr="00000000">
        <w:rPr>
          <w:rFonts w:ascii="Times New Roman" w:cs="Times New Roman" w:eastAsia="Times New Roman" w:hAnsi="Times New Roman"/>
          <w:b w:val="1"/>
          <w:bCs w:val="1"/>
          <w:sz w:val="24"/>
          <w:szCs w:val="24"/>
          <w:rtl w:val="0"/>
        </w:rPr>
        <w:t xml:space="preserve">vernacular/local-language digital learning material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4F">
      <w:pPr>
        <w:numPr>
          <w:ilvl w:val="0"/>
          <w:numId w:val="29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 women’s digital literacy with </w:t>
      </w:r>
      <w:r w:rsidDel="00000000" w:rsidR="00000000" w:rsidRPr="00000000">
        <w:rPr>
          <w:rFonts w:ascii="Times New Roman" w:cs="Times New Roman" w:eastAsia="Times New Roman" w:hAnsi="Times New Roman"/>
          <w:b w:val="1"/>
          <w:bCs w:val="1"/>
          <w:sz w:val="24"/>
          <w:szCs w:val="24"/>
          <w:rtl w:val="0"/>
        </w:rPr>
        <w:t xml:space="preserve">financial inclusion and access to e-governance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50">
      <w:pPr>
        <w:numPr>
          <w:ilvl w:val="0"/>
          <w:numId w:val="29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Measure outcomes through indicators such as functional literacy, digital transactions and continued school attendance.</w:t>
      </w:r>
    </w:p>
    <w:p w:rsidR="00000000" w:rsidDel="00000000" w:rsidP="00000000" w:rsidRDefault="00000000" w:rsidRPr="00000000" w14:paraId="00000B51">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rxt0h15i4o37" w:id="850"/>
      <w:bookmarkEnd w:id="850"/>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B52">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Each One Teach One</w:t>
      </w:r>
      <w:r w:rsidDel="00000000" w:rsidR="00000000" w:rsidRPr="00000000">
        <w:rPr>
          <w:rFonts w:ascii="Times New Roman" w:cs="Times New Roman" w:eastAsia="Times New Roman" w:hAnsi="Times New Roman"/>
          <w:sz w:val="24"/>
          <w:szCs w:val="24"/>
          <w:rtl w:val="0"/>
        </w:rPr>
        <w:t xml:space="preserve"> demonstrates how education can move beyond the classroom to address </w:t>
      </w:r>
      <w:r w:rsidDel="00000000" w:rsidR="00000000" w:rsidRPr="00000000">
        <w:rPr>
          <w:rFonts w:ascii="Times New Roman" w:cs="Times New Roman" w:eastAsia="Times New Roman" w:hAnsi="Times New Roman"/>
          <w:b w:val="1"/>
          <w:bCs w:val="1"/>
          <w:sz w:val="24"/>
          <w:szCs w:val="24"/>
          <w:rtl w:val="0"/>
        </w:rPr>
        <w:t xml:space="preserve">digital exclusion, women’s empowerment and tribal inclusion</w:t>
      </w:r>
      <w:r w:rsidDel="00000000" w:rsidR="00000000" w:rsidRPr="00000000">
        <w:rPr>
          <w:rFonts w:ascii="Times New Roman" w:cs="Times New Roman" w:eastAsia="Times New Roman" w:hAnsi="Times New Roman"/>
          <w:sz w:val="24"/>
          <w:szCs w:val="24"/>
          <w:rtl w:val="0"/>
        </w:rPr>
        <w:t xml:space="preserve">. Its broader value lies in converting students into partners in </w:t>
      </w:r>
      <w:r w:rsidDel="00000000" w:rsidR="00000000" w:rsidRPr="00000000">
        <w:rPr>
          <w:rFonts w:ascii="Times New Roman" w:cs="Times New Roman" w:eastAsia="Times New Roman" w:hAnsi="Times New Roman"/>
          <w:b w:val="1"/>
          <w:bCs w:val="1"/>
          <w:sz w:val="24"/>
          <w:szCs w:val="24"/>
          <w:rtl w:val="0"/>
        </w:rPr>
        <w:t xml:space="preserve">intergenerational and community-based development</w:t>
      </w:r>
    </w:p>
    <w:p w:rsidR="00000000" w:rsidDel="00000000" w:rsidP="00000000" w:rsidRDefault="00000000" w:rsidRPr="00000000" w14:paraId="00000B53">
      <w:pPr>
        <w:spacing w:after="40" w:before="0" w:line="335.99999999999994" w:lineRule="auto"/>
        <w:ind w:right="-63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54">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36"/>
          <w:szCs w:val="36"/>
        </w:rPr>
      </w:pPr>
      <w:bookmarkStart w:colFirst="0" w:colLast="0" w:name="_g6k61zhidhm7" w:id="851"/>
      <w:bookmarkEnd w:id="851"/>
      <w:r w:rsidDel="00000000" w:rsidR="00000000" w:rsidRPr="00000000">
        <w:rPr>
          <w:rtl w:val="0"/>
        </w:rPr>
      </w:r>
    </w:p>
    <w:p w:rsidR="00000000" w:rsidDel="00000000" w:rsidP="00000000" w:rsidRDefault="00000000" w:rsidRPr="00000000" w14:paraId="00000B55">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36"/>
          <w:szCs w:val="36"/>
        </w:rPr>
      </w:pPr>
      <w:bookmarkStart w:colFirst="0" w:colLast="0" w:name="_gsxweqdh6f07" w:id="852"/>
      <w:bookmarkEnd w:id="852"/>
      <w:r w:rsidDel="00000000" w:rsidR="00000000" w:rsidRPr="00000000">
        <w:rPr>
          <w:rFonts w:ascii="Times New Roman" w:cs="Times New Roman" w:eastAsia="Times New Roman" w:hAnsi="Times New Roman"/>
          <w:b w:val="1"/>
          <w:bCs w:val="1"/>
          <w:color w:val="000000"/>
          <w:sz w:val="36"/>
          <w:szCs w:val="36"/>
          <w:rtl w:val="0"/>
        </w:rPr>
        <w:t xml:space="preserve">130. </w:t>
      </w:r>
      <w:r w:rsidDel="00000000" w:rsidR="00000000" w:rsidRPr="00000000">
        <w:rPr>
          <w:rFonts w:ascii="Times New Roman" w:cs="Times New Roman" w:eastAsia="Times New Roman" w:hAnsi="Times New Roman"/>
          <w:b w:val="1"/>
          <w:bCs w:val="1"/>
          <w:color w:val="000000"/>
          <w:sz w:val="36"/>
          <w:szCs w:val="36"/>
          <w:rtl w:val="0"/>
        </w:rPr>
        <w:t xml:space="preserve">6G Leadership and Security</w:t>
      </w:r>
    </w:p>
    <w:p w:rsidR="00000000" w:rsidDel="00000000" w:rsidP="00000000" w:rsidRDefault="00000000" w:rsidRPr="00000000" w14:paraId="00000B56">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y1av3praht3f" w:id="853"/>
      <w:bookmarkEnd w:id="853"/>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B57">
      <w:pPr>
        <w:numPr>
          <w:ilvl w:val="0"/>
          <w:numId w:val="124"/>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Call to Action for 6G Leadership and Security</w:t>
      </w:r>
      <w:r w:rsidDel="00000000" w:rsidR="00000000" w:rsidRPr="00000000">
        <w:rPr>
          <w:rFonts w:ascii="Times New Roman" w:cs="Times New Roman" w:eastAsia="Times New Roman" w:hAnsi="Times New Roman"/>
          <w:sz w:val="24"/>
          <w:szCs w:val="24"/>
          <w:rtl w:val="0"/>
        </w:rPr>
        <w:t xml:space="preserve"> is a multilateral, government-to-government initiative for coordinating the development, deployment and governance of </w:t>
      </w:r>
      <w:r w:rsidDel="00000000" w:rsidR="00000000" w:rsidRPr="00000000">
        <w:rPr>
          <w:rFonts w:ascii="Times New Roman" w:cs="Times New Roman" w:eastAsia="Times New Roman" w:hAnsi="Times New Roman"/>
          <w:b w:val="1"/>
          <w:bCs w:val="1"/>
          <w:sz w:val="24"/>
          <w:szCs w:val="24"/>
          <w:rtl w:val="0"/>
        </w:rPr>
        <w:t xml:space="preserve">secure, open, interoperable and resilient 6G networks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58">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fk8iqijm0fn6" w:id="854"/>
      <w:bookmarkEnd w:id="854"/>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B59">
      <w:pPr>
        <w:numPr>
          <w:ilvl w:val="0"/>
          <w:numId w:val="396"/>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India has officially endorsed the initiative, joining a </w:t>
      </w:r>
      <w:r w:rsidDel="00000000" w:rsidR="00000000" w:rsidRPr="00000000">
        <w:rPr>
          <w:rFonts w:ascii="Times New Roman" w:cs="Times New Roman" w:eastAsia="Times New Roman" w:hAnsi="Times New Roman"/>
          <w:b w:val="1"/>
          <w:bCs w:val="1"/>
          <w:sz w:val="24"/>
          <w:szCs w:val="24"/>
          <w:rtl w:val="0"/>
        </w:rPr>
        <w:t xml:space="preserve">US-led coalition of 26 governments</w:t>
      </w:r>
      <w:r w:rsidDel="00000000" w:rsidR="00000000" w:rsidRPr="00000000">
        <w:rPr>
          <w:rFonts w:ascii="Times New Roman" w:cs="Times New Roman" w:eastAsia="Times New Roman" w:hAnsi="Times New Roman"/>
          <w:sz w:val="24"/>
          <w:szCs w:val="24"/>
          <w:rtl w:val="0"/>
        </w:rPr>
        <w:t xml:space="preserve">. It was spearheaded by the </w:t>
      </w:r>
      <w:r w:rsidDel="00000000" w:rsidR="00000000" w:rsidRPr="00000000">
        <w:rPr>
          <w:rFonts w:ascii="Times New Roman" w:cs="Times New Roman" w:eastAsia="Times New Roman" w:hAnsi="Times New Roman"/>
          <w:b w:val="1"/>
          <w:bCs w:val="1"/>
          <w:sz w:val="24"/>
          <w:szCs w:val="24"/>
          <w:rtl w:val="0"/>
        </w:rPr>
        <w:t xml:space="preserve">US National Telecommunications and Information Administration (NTIA)</w:t>
      </w:r>
      <w:r w:rsidDel="00000000" w:rsidR="00000000" w:rsidRPr="00000000">
        <w:rPr>
          <w:rFonts w:ascii="Times New Roman" w:cs="Times New Roman" w:eastAsia="Times New Roman" w:hAnsi="Times New Roman"/>
          <w:sz w:val="24"/>
          <w:szCs w:val="24"/>
          <w:rtl w:val="0"/>
        </w:rPr>
        <w:t xml:space="preserve"> under the Department of Commerce and formally released in </w:t>
      </w:r>
      <w:r w:rsidDel="00000000" w:rsidR="00000000" w:rsidRPr="00000000">
        <w:rPr>
          <w:rFonts w:ascii="Times New Roman" w:cs="Times New Roman" w:eastAsia="Times New Roman" w:hAnsi="Times New Roman"/>
          <w:b w:val="1"/>
          <w:bCs w:val="1"/>
          <w:sz w:val="24"/>
          <w:szCs w:val="24"/>
          <w:rtl w:val="0"/>
        </w:rPr>
        <w:t xml:space="preserve">July 2026</w:t>
      </w:r>
      <w:r w:rsidDel="00000000" w:rsidR="00000000" w:rsidRPr="00000000">
        <w:rPr>
          <w:rFonts w:ascii="Times New Roman" w:cs="Times New Roman" w:eastAsia="Times New Roman" w:hAnsi="Times New Roman"/>
          <w:sz w:val="24"/>
          <w:szCs w:val="24"/>
          <w:rtl w:val="0"/>
        </w:rPr>
        <w:t xml:space="preserve"> under the US G20 Presidency. India’s </w:t>
      </w:r>
      <w:r w:rsidDel="00000000" w:rsidR="00000000" w:rsidRPr="00000000">
        <w:rPr>
          <w:rFonts w:ascii="Times New Roman" w:cs="Times New Roman" w:eastAsia="Times New Roman" w:hAnsi="Times New Roman"/>
          <w:b w:val="1"/>
          <w:bCs w:val="1"/>
          <w:sz w:val="24"/>
          <w:szCs w:val="24"/>
          <w:rtl w:val="0"/>
        </w:rPr>
        <w:t xml:space="preserve">Department of Telecommunications (DoT)</w:t>
      </w:r>
      <w:r w:rsidDel="00000000" w:rsidR="00000000" w:rsidRPr="00000000">
        <w:rPr>
          <w:rFonts w:ascii="Times New Roman" w:cs="Times New Roman" w:eastAsia="Times New Roman" w:hAnsi="Times New Roman"/>
          <w:sz w:val="24"/>
          <w:szCs w:val="24"/>
          <w:rtl w:val="0"/>
        </w:rPr>
        <w:t xml:space="preserve"> leads engagement.</w:t>
      </w:r>
    </w:p>
    <w:p w:rsidR="00000000" w:rsidDel="00000000" w:rsidP="00000000" w:rsidRDefault="00000000" w:rsidRPr="00000000" w14:paraId="00000B5A">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voengap1en9y" w:id="855"/>
      <w:bookmarkEnd w:id="855"/>
      <w:r w:rsidDel="00000000" w:rsidR="00000000" w:rsidRPr="00000000">
        <w:rPr>
          <w:rFonts w:ascii="Times New Roman" w:cs="Times New Roman" w:eastAsia="Times New Roman" w:hAnsi="Times New Roman"/>
          <w:b w:val="1"/>
          <w:bCs w:val="1"/>
          <w:color w:val="000000"/>
          <w:sz w:val="24"/>
          <w:szCs w:val="24"/>
          <w:rtl w:val="0"/>
        </w:rPr>
        <w:t xml:space="preserve">Key Features / Components</w:t>
      </w:r>
    </w:p>
    <w:p w:rsidR="00000000" w:rsidDel="00000000" w:rsidP="00000000" w:rsidRDefault="00000000" w:rsidRPr="00000000" w14:paraId="00000B5B">
      <w:pPr>
        <w:numPr>
          <w:ilvl w:val="0"/>
          <w:numId w:val="5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12-Month Action Roadmap:</w:t>
      </w:r>
      <w:r w:rsidDel="00000000" w:rsidR="00000000" w:rsidRPr="00000000">
        <w:rPr>
          <w:rFonts w:ascii="Times New Roman" w:cs="Times New Roman" w:eastAsia="Times New Roman" w:hAnsi="Times New Roman"/>
          <w:sz w:val="24"/>
          <w:szCs w:val="24"/>
          <w:rtl w:val="0"/>
        </w:rPr>
        <w:t xml:space="preserve"> Covers expert contacts, industry and R&amp;D mapping, resilient supply-chain strategies and an intergovernmental review in 2027.</w:t>
      </w:r>
    </w:p>
    <w:p w:rsidR="00000000" w:rsidDel="00000000" w:rsidP="00000000" w:rsidRDefault="00000000" w:rsidRPr="00000000" w14:paraId="00000B5C">
      <w:pPr>
        <w:numPr>
          <w:ilvl w:val="0"/>
          <w:numId w:val="5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Network Principles:</w:t>
      </w:r>
      <w:r w:rsidDel="00000000" w:rsidR="00000000" w:rsidRPr="00000000">
        <w:rPr>
          <w:rFonts w:ascii="Times New Roman" w:cs="Times New Roman" w:eastAsia="Times New Roman" w:hAnsi="Times New Roman"/>
          <w:sz w:val="24"/>
          <w:szCs w:val="24"/>
          <w:rtl w:val="0"/>
        </w:rPr>
        <w:t xml:space="preserve"> Promotes 6G systems that are </w:t>
      </w:r>
      <w:r w:rsidDel="00000000" w:rsidR="00000000" w:rsidRPr="00000000">
        <w:rPr>
          <w:rFonts w:ascii="Times New Roman" w:cs="Times New Roman" w:eastAsia="Times New Roman" w:hAnsi="Times New Roman"/>
          <w:b w:val="1"/>
          <w:bCs w:val="1"/>
          <w:sz w:val="24"/>
          <w:szCs w:val="24"/>
          <w:rtl w:val="0"/>
        </w:rPr>
        <w:t xml:space="preserve">open, interoperable, secure, resilient, AI-supported, and resource- and energy-efficient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5D">
      <w:pPr>
        <w:numPr>
          <w:ilvl w:val="0"/>
          <w:numId w:val="5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Trusted Supply Chains:</w:t>
      </w:r>
      <w:r w:rsidDel="00000000" w:rsidR="00000000" w:rsidRPr="00000000">
        <w:rPr>
          <w:rFonts w:ascii="Times New Roman" w:cs="Times New Roman" w:eastAsia="Times New Roman" w:hAnsi="Times New Roman"/>
          <w:sz w:val="24"/>
          <w:szCs w:val="24"/>
          <w:rtl w:val="0"/>
        </w:rPr>
        <w:t xml:space="preserve"> Supports joint assessment of cybersecurity vulnerabilities in telecom investments, </w:t>
      </w:r>
      <w:r w:rsidDel="00000000" w:rsidR="00000000" w:rsidRPr="00000000">
        <w:rPr>
          <w:rFonts w:ascii="Times New Roman" w:cs="Times New Roman" w:eastAsia="Times New Roman" w:hAnsi="Times New Roman"/>
          <w:b w:val="1"/>
          <w:bCs w:val="1"/>
          <w:sz w:val="24"/>
          <w:szCs w:val="24"/>
          <w:rtl w:val="0"/>
        </w:rPr>
        <w:t xml:space="preserve">Open RAN</w:t>
      </w:r>
      <w:r w:rsidDel="00000000" w:rsidR="00000000" w:rsidRPr="00000000">
        <w:rPr>
          <w:rFonts w:ascii="Times New Roman" w:cs="Times New Roman" w:eastAsia="Times New Roman" w:hAnsi="Times New Roman"/>
          <w:sz w:val="24"/>
          <w:szCs w:val="24"/>
          <w:rtl w:val="0"/>
        </w:rPr>
        <w:t xml:space="preserve"> architectures and greater transparency in hardware/software components.</w:t>
      </w:r>
    </w:p>
    <w:p w:rsidR="00000000" w:rsidDel="00000000" w:rsidP="00000000" w:rsidRDefault="00000000" w:rsidRPr="00000000" w14:paraId="00000B5E">
      <w:pPr>
        <w:numPr>
          <w:ilvl w:val="0"/>
          <w:numId w:val="5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Global Standards:</w:t>
      </w:r>
      <w:r w:rsidDel="00000000" w:rsidR="00000000" w:rsidRPr="00000000">
        <w:rPr>
          <w:rFonts w:ascii="Times New Roman" w:cs="Times New Roman" w:eastAsia="Times New Roman" w:hAnsi="Times New Roman"/>
          <w:sz w:val="24"/>
          <w:szCs w:val="24"/>
          <w:rtl w:val="0"/>
        </w:rPr>
        <w:t xml:space="preserve"> Encourages coordination of technical proposals in standard-setting organisations so that security baselines are incorporated into 6G protocols.</w:t>
      </w:r>
    </w:p>
    <w:p w:rsidR="00000000" w:rsidDel="00000000" w:rsidP="00000000" w:rsidRDefault="00000000" w:rsidRPr="00000000" w14:paraId="00000B5F">
      <w:pPr>
        <w:numPr>
          <w:ilvl w:val="0"/>
          <w:numId w:val="58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Strategic Autonomy:</w:t>
      </w:r>
      <w:r w:rsidDel="00000000" w:rsidR="00000000" w:rsidRPr="00000000">
        <w:rPr>
          <w:rFonts w:ascii="Times New Roman" w:cs="Times New Roman" w:eastAsia="Times New Roman" w:hAnsi="Times New Roman"/>
          <w:sz w:val="24"/>
          <w:szCs w:val="24"/>
          <w:rtl w:val="0"/>
        </w:rPr>
        <w:t xml:space="preserve"> Membership does not restrict national policy choices or </w:t>
      </w:r>
      <w:r w:rsidDel="00000000" w:rsidR="00000000" w:rsidRPr="00000000">
        <w:rPr>
          <w:rFonts w:ascii="Times New Roman" w:cs="Times New Roman" w:eastAsia="Times New Roman" w:hAnsi="Times New Roman"/>
          <w:b w:val="1"/>
          <w:bCs w:val="1"/>
          <w:sz w:val="24"/>
          <w:szCs w:val="24"/>
          <w:rtl w:val="0"/>
        </w:rPr>
        <w:t xml:space="preserve">spectrum allocation</w:t>
      </w:r>
      <w:r w:rsidDel="00000000" w:rsidR="00000000" w:rsidRPr="00000000">
        <w:rPr>
          <w:rFonts w:ascii="Times New Roman" w:cs="Times New Roman" w:eastAsia="Times New Roman" w:hAnsi="Times New Roman"/>
          <w:sz w:val="24"/>
          <w:szCs w:val="24"/>
          <w:rtl w:val="0"/>
        </w:rPr>
        <w:t xml:space="preserve"> autonomy and does not replace existing industry-led bodies.</w:t>
      </w:r>
    </w:p>
    <w:p w:rsidR="00000000" w:rsidDel="00000000" w:rsidP="00000000" w:rsidRDefault="00000000" w:rsidRPr="00000000" w14:paraId="00000B60">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8rqrl375uztd" w:id="856"/>
      <w:bookmarkEnd w:id="856"/>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B61">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initiative seeks to strengthen </w:t>
      </w:r>
      <w:r w:rsidDel="00000000" w:rsidR="00000000" w:rsidRPr="00000000">
        <w:rPr>
          <w:rFonts w:ascii="Times New Roman" w:cs="Times New Roman" w:eastAsia="Times New Roman" w:hAnsi="Times New Roman"/>
          <w:b w:val="1"/>
          <w:bCs w:val="1"/>
          <w:sz w:val="24"/>
          <w:szCs w:val="24"/>
          <w:rtl w:val="0"/>
        </w:rPr>
        <w:t xml:space="preserve">cybersecurity, telecom supply chains and resilient connectivity</w:t>
      </w:r>
      <w:r w:rsidDel="00000000" w:rsidR="00000000" w:rsidRPr="00000000">
        <w:rPr>
          <w:rFonts w:ascii="Times New Roman" w:cs="Times New Roman" w:eastAsia="Times New Roman" w:hAnsi="Times New Roman"/>
          <w:sz w:val="24"/>
          <w:szCs w:val="24"/>
          <w:rtl w:val="0"/>
        </w:rPr>
        <w:t xml:space="preserve">, while encouraging democratic participation in 6G governance. For India, it provides a platform to engage in shaping </w:t>
      </w:r>
      <w:r w:rsidDel="00000000" w:rsidR="00000000" w:rsidRPr="00000000">
        <w:rPr>
          <w:rFonts w:ascii="Times New Roman" w:cs="Times New Roman" w:eastAsia="Times New Roman" w:hAnsi="Times New Roman"/>
          <w:b w:val="1"/>
          <w:bCs w:val="1"/>
          <w:sz w:val="24"/>
          <w:szCs w:val="24"/>
          <w:rtl w:val="0"/>
        </w:rPr>
        <w:t xml:space="preserve">next-generation telecom standards</w:t>
      </w:r>
      <w:r w:rsidDel="00000000" w:rsidR="00000000" w:rsidRPr="00000000">
        <w:rPr>
          <w:rFonts w:ascii="Times New Roman" w:cs="Times New Roman" w:eastAsia="Times New Roman" w:hAnsi="Times New Roman"/>
          <w:sz w:val="24"/>
          <w:szCs w:val="24"/>
          <w:rtl w:val="0"/>
        </w:rPr>
        <w:t xml:space="preserve"> while preserving strategic autonomy.</w:t>
      </w:r>
    </w:p>
    <w:p w:rsidR="00000000" w:rsidDel="00000000" w:rsidP="00000000" w:rsidRDefault="00000000" w:rsidRPr="00000000" w14:paraId="00000B62">
      <w:pPr>
        <w:spacing w:after="40" w:before="0" w:line="335.99999999999994" w:lineRule="auto"/>
        <w:ind w:right="-63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63">
      <w:pPr>
        <w:pStyle w:val="Heading2"/>
        <w:keepNext w:val="0"/>
        <w:keepLines w:val="0"/>
        <w:spacing w:after="40" w:before="0" w:line="335.99999999999994" w:lineRule="auto"/>
        <w:ind w:right="-630"/>
        <w:rPr>
          <w:rFonts w:ascii="Times New Roman" w:cs="Times New Roman" w:eastAsia="Times New Roman" w:hAnsi="Times New Roman"/>
          <w:b w:val="1"/>
          <w:bCs w:val="1"/>
          <w:sz w:val="36"/>
          <w:szCs w:val="36"/>
        </w:rPr>
      </w:pPr>
      <w:bookmarkStart w:colFirst="0" w:colLast="0" w:name="_uqdianizs6q" w:id="857"/>
      <w:bookmarkEnd w:id="857"/>
      <w:r w:rsidDel="00000000" w:rsidR="00000000" w:rsidRPr="00000000">
        <w:rPr>
          <w:rFonts w:ascii="Times New Roman" w:cs="Times New Roman" w:eastAsia="Times New Roman" w:hAnsi="Times New Roman"/>
          <w:b w:val="1"/>
          <w:bCs w:val="1"/>
          <w:sz w:val="36"/>
          <w:szCs w:val="36"/>
          <w:rtl w:val="0"/>
        </w:rPr>
        <w:t xml:space="preserve">131. </w:t>
      </w:r>
      <w:r w:rsidDel="00000000" w:rsidR="00000000" w:rsidRPr="00000000">
        <w:rPr>
          <w:rFonts w:ascii="Times New Roman" w:cs="Times New Roman" w:eastAsia="Times New Roman" w:hAnsi="Times New Roman"/>
          <w:b w:val="1"/>
          <w:bCs w:val="1"/>
          <w:sz w:val="36"/>
          <w:szCs w:val="36"/>
          <w:rtl w:val="0"/>
        </w:rPr>
        <w:t xml:space="preserve">India’s Research Paradox: From Publication Volume to Research Impact</w:t>
      </w:r>
    </w:p>
    <w:p w:rsidR="00000000" w:rsidDel="00000000" w:rsidP="00000000" w:rsidRDefault="00000000" w:rsidRPr="00000000" w14:paraId="00000B64">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5bhrhjnbot3u" w:id="858"/>
      <w:bookmarkEnd w:id="858"/>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B65">
      <w:pPr>
        <w:numPr>
          <w:ilvl w:val="0"/>
          <w:numId w:val="62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Research paradox</w:t>
      </w:r>
      <w:r w:rsidDel="00000000" w:rsidR="00000000" w:rsidRPr="00000000">
        <w:rPr>
          <w:rFonts w:ascii="Times New Roman" w:cs="Times New Roman" w:eastAsia="Times New Roman" w:hAnsi="Times New Roman"/>
          <w:sz w:val="24"/>
          <w:szCs w:val="24"/>
          <w:rtl w:val="0"/>
        </w:rPr>
        <w:t xml:space="preserve"> refers to India’s simultaneous rise in </w:t>
      </w:r>
      <w:r w:rsidDel="00000000" w:rsidR="00000000" w:rsidRPr="00000000">
        <w:rPr>
          <w:rFonts w:ascii="Times New Roman" w:cs="Times New Roman" w:eastAsia="Times New Roman" w:hAnsi="Times New Roman"/>
          <w:b w:val="1"/>
          <w:bCs w:val="1"/>
          <w:sz w:val="24"/>
          <w:szCs w:val="24"/>
          <w:rtl w:val="0"/>
        </w:rPr>
        <w:t xml:space="preserve">research output and patent filings</w:t>
      </w:r>
      <w:r w:rsidDel="00000000" w:rsidR="00000000" w:rsidRPr="00000000">
        <w:rPr>
          <w:rFonts w:ascii="Times New Roman" w:cs="Times New Roman" w:eastAsia="Times New Roman" w:hAnsi="Times New Roman"/>
          <w:sz w:val="24"/>
          <w:szCs w:val="24"/>
          <w:rtl w:val="0"/>
        </w:rPr>
        <w:t xml:space="preserve"> but relatively weak performance in </w:t>
      </w:r>
      <w:r w:rsidDel="00000000" w:rsidR="00000000" w:rsidRPr="00000000">
        <w:rPr>
          <w:rFonts w:ascii="Times New Roman" w:cs="Times New Roman" w:eastAsia="Times New Roman" w:hAnsi="Times New Roman"/>
          <w:b w:val="1"/>
          <w:bCs w:val="1"/>
          <w:sz w:val="24"/>
          <w:szCs w:val="24"/>
          <w:rtl w:val="0"/>
        </w:rPr>
        <w:t xml:space="preserve">citation impact, patent grants, commercialisation and research integrity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66">
      <w:pPr>
        <w:numPr>
          <w:ilvl w:val="0"/>
          <w:numId w:val="62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key distinction is </w:t>
      </w:r>
      <w:r w:rsidDel="00000000" w:rsidR="00000000" w:rsidRPr="00000000">
        <w:rPr>
          <w:rFonts w:ascii="Gungsuh" w:cs="Gungsuh" w:eastAsia="Gungsuh" w:hAnsi="Gungsuh"/>
          <w:b w:val="1"/>
          <w:bCs w:val="1"/>
          <w:sz w:val="24"/>
          <w:szCs w:val="24"/>
          <w:rtl w:val="0"/>
        </w:rPr>
        <w:t xml:space="preserve">quantity of research ≠ quality, usefulness or innovation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67">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qyxzimvubga5" w:id="859"/>
      <w:bookmarkEnd w:id="859"/>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B68">
      <w:pPr>
        <w:numPr>
          <w:ilvl w:val="0"/>
          <w:numId w:val="34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 analysis highlights that India produced about </w:t>
      </w:r>
      <w:r w:rsidDel="00000000" w:rsidR="00000000" w:rsidRPr="00000000">
        <w:rPr>
          <w:rFonts w:ascii="Times New Roman" w:cs="Times New Roman" w:eastAsia="Times New Roman" w:hAnsi="Times New Roman"/>
          <w:b w:val="1"/>
          <w:bCs w:val="1"/>
          <w:sz w:val="24"/>
          <w:szCs w:val="24"/>
          <w:rtl w:val="0"/>
        </w:rPr>
        <w:t xml:space="preserve">1.6 million Scopus-indexed papers during 2020–2025</w:t>
      </w:r>
      <w:r w:rsidDel="00000000" w:rsidR="00000000" w:rsidRPr="00000000">
        <w:rPr>
          <w:rFonts w:ascii="Times New Roman" w:cs="Times New Roman" w:eastAsia="Times New Roman" w:hAnsi="Times New Roman"/>
          <w:sz w:val="24"/>
          <w:szCs w:val="24"/>
          <w:rtl w:val="0"/>
        </w:rPr>
        <w:t xml:space="preserve">, placing it among the world’s largest research producers.</w:t>
      </w:r>
    </w:p>
    <w:p w:rsidR="00000000" w:rsidDel="00000000" w:rsidP="00000000" w:rsidRDefault="00000000" w:rsidRPr="00000000" w14:paraId="00000B69">
      <w:pPr>
        <w:numPr>
          <w:ilvl w:val="0"/>
          <w:numId w:val="34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Yet India’s aggregate </w:t>
      </w:r>
      <w:r w:rsidDel="00000000" w:rsidR="00000000" w:rsidRPr="00000000">
        <w:rPr>
          <w:rFonts w:ascii="Times New Roman" w:cs="Times New Roman" w:eastAsia="Times New Roman" w:hAnsi="Times New Roman"/>
          <w:b w:val="1"/>
          <w:bCs w:val="1"/>
          <w:sz w:val="24"/>
          <w:szCs w:val="24"/>
          <w:rtl w:val="0"/>
        </w:rPr>
        <w:t xml:space="preserve">h-index is 925</w:t>
      </w:r>
      <w:r w:rsidDel="00000000" w:rsidR="00000000" w:rsidRPr="00000000">
        <w:rPr>
          <w:rFonts w:ascii="Times New Roman" w:cs="Times New Roman" w:eastAsia="Times New Roman" w:hAnsi="Times New Roman"/>
          <w:sz w:val="24"/>
          <w:szCs w:val="24"/>
          <w:rtl w:val="0"/>
        </w:rPr>
        <w:t xml:space="preserve">, substantially below the US (3,213), indicating weaker cumulative citation impact.</w:t>
      </w:r>
    </w:p>
    <w:p w:rsidR="00000000" w:rsidDel="00000000" w:rsidP="00000000" w:rsidRDefault="00000000" w:rsidRPr="00000000" w14:paraId="00000B6A">
      <w:pPr>
        <w:numPr>
          <w:ilvl w:val="0"/>
          <w:numId w:val="34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issue is important for </w:t>
      </w:r>
      <w:r w:rsidDel="00000000" w:rsidR="00000000" w:rsidRPr="00000000">
        <w:rPr>
          <w:rFonts w:ascii="Times New Roman" w:cs="Times New Roman" w:eastAsia="Times New Roman" w:hAnsi="Times New Roman"/>
          <w:b w:val="1"/>
          <w:bCs w:val="1"/>
          <w:sz w:val="24"/>
          <w:szCs w:val="24"/>
          <w:rtl w:val="0"/>
        </w:rPr>
        <w:t xml:space="preserve">Science &amp; Technology, Higher Education, Innovation and Economic Development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6B">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yha9tdw6lyic" w:id="860"/>
      <w:bookmarkEnd w:id="860"/>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B6C">
      <w:pPr>
        <w:numPr>
          <w:ilvl w:val="0"/>
          <w:numId w:val="5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University patent filings</w:t>
      </w:r>
      <w:r w:rsidDel="00000000" w:rsidR="00000000" w:rsidRPr="00000000">
        <w:rPr>
          <w:rFonts w:ascii="Times New Roman" w:cs="Times New Roman" w:eastAsia="Times New Roman" w:hAnsi="Times New Roman"/>
          <w:sz w:val="24"/>
          <w:szCs w:val="24"/>
          <w:rtl w:val="0"/>
        </w:rPr>
        <w:t xml:space="preserve"> increased from </w:t>
      </w:r>
      <w:r w:rsidDel="00000000" w:rsidR="00000000" w:rsidRPr="00000000">
        <w:rPr>
          <w:rFonts w:ascii="Times New Roman" w:cs="Times New Roman" w:eastAsia="Times New Roman" w:hAnsi="Times New Roman"/>
          <w:b w:val="1"/>
          <w:bCs w:val="1"/>
          <w:sz w:val="24"/>
          <w:szCs w:val="24"/>
          <w:rtl w:val="0"/>
        </w:rPr>
        <w:t xml:space="preserve">11,150 (2020–21) to 45,776 (2024–25)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6D">
      <w:pPr>
        <w:numPr>
          <w:ilvl w:val="0"/>
          <w:numId w:val="5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University patent </w:t>
      </w:r>
      <w:r w:rsidDel="00000000" w:rsidR="00000000" w:rsidRPr="00000000">
        <w:rPr>
          <w:rFonts w:ascii="Times New Roman" w:cs="Times New Roman" w:eastAsia="Times New Roman" w:hAnsi="Times New Roman"/>
          <w:b w:val="1"/>
          <w:bCs w:val="1"/>
          <w:sz w:val="24"/>
          <w:szCs w:val="24"/>
          <w:rtl w:val="0"/>
        </w:rPr>
        <w:t xml:space="preserve">grant rate is around 3%</w:t>
      </w:r>
      <w:r w:rsidDel="00000000" w:rsidR="00000000" w:rsidRPr="00000000">
        <w:rPr>
          <w:rFonts w:ascii="Times New Roman" w:cs="Times New Roman" w:eastAsia="Times New Roman" w:hAnsi="Times New Roman"/>
          <w:sz w:val="24"/>
          <w:szCs w:val="24"/>
          <w:rtl w:val="0"/>
        </w:rPr>
        <w:t xml:space="preserve">, compared with about </w:t>
      </w:r>
      <w:r w:rsidDel="00000000" w:rsidR="00000000" w:rsidRPr="00000000">
        <w:rPr>
          <w:rFonts w:ascii="Times New Roman" w:cs="Times New Roman" w:eastAsia="Times New Roman" w:hAnsi="Times New Roman"/>
          <w:b w:val="1"/>
          <w:bCs w:val="1"/>
          <w:sz w:val="24"/>
          <w:szCs w:val="24"/>
          <w:rtl w:val="0"/>
        </w:rPr>
        <w:t xml:space="preserve">24% nationally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6E">
      <w:pPr>
        <w:numPr>
          <w:ilvl w:val="0"/>
          <w:numId w:val="5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Commercial working of granted patents reportedly fell from </w:t>
      </w:r>
      <w:r w:rsidDel="00000000" w:rsidR="00000000" w:rsidRPr="00000000">
        <w:rPr>
          <w:rFonts w:ascii="Times New Roman" w:cs="Times New Roman" w:eastAsia="Times New Roman" w:hAnsi="Times New Roman"/>
          <w:b w:val="1"/>
          <w:bCs w:val="1"/>
          <w:sz w:val="24"/>
          <w:szCs w:val="24"/>
          <w:rtl w:val="0"/>
        </w:rPr>
        <w:t xml:space="preserve">12.1% (2022–23) to 1.6% (2024–25)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6F">
      <w:pPr>
        <w:numPr>
          <w:ilvl w:val="0"/>
          <w:numId w:val="5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ranks </w:t>
      </w:r>
      <w:r w:rsidDel="00000000" w:rsidR="00000000" w:rsidRPr="00000000">
        <w:rPr>
          <w:rFonts w:ascii="Times New Roman" w:cs="Times New Roman" w:eastAsia="Times New Roman" w:hAnsi="Times New Roman"/>
          <w:b w:val="1"/>
          <w:bCs w:val="1"/>
          <w:sz w:val="24"/>
          <w:szCs w:val="24"/>
          <w:rtl w:val="0"/>
        </w:rPr>
        <w:t xml:space="preserve">3rd globally in paper retractions</w:t>
      </w:r>
      <w:r w:rsidDel="00000000" w:rsidR="00000000" w:rsidRPr="00000000">
        <w:rPr>
          <w:rFonts w:ascii="Times New Roman" w:cs="Times New Roman" w:eastAsia="Times New Roman" w:hAnsi="Times New Roman"/>
          <w:sz w:val="24"/>
          <w:szCs w:val="24"/>
          <w:rtl w:val="0"/>
        </w:rPr>
        <w:t xml:space="preserve">; its retraction rate increased from </w:t>
      </w:r>
      <w:r w:rsidDel="00000000" w:rsidR="00000000" w:rsidRPr="00000000">
        <w:rPr>
          <w:rFonts w:ascii="Times New Roman" w:cs="Times New Roman" w:eastAsia="Times New Roman" w:hAnsi="Times New Roman"/>
          <w:b w:val="1"/>
          <w:bCs w:val="1"/>
          <w:sz w:val="24"/>
          <w:szCs w:val="24"/>
          <w:rtl w:val="0"/>
        </w:rPr>
        <w:t xml:space="preserve">1.5 per 1,000 papers (2012) to 3.5 (2022)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70">
      <w:pPr>
        <w:numPr>
          <w:ilvl w:val="0"/>
          <w:numId w:val="5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NIRF</w:t>
      </w:r>
      <w:r w:rsidDel="00000000" w:rsidR="00000000" w:rsidRPr="00000000">
        <w:rPr>
          <w:rFonts w:ascii="Times New Roman" w:cs="Times New Roman" w:eastAsia="Times New Roman" w:hAnsi="Times New Roman"/>
          <w:sz w:val="24"/>
          <w:szCs w:val="24"/>
          <w:rtl w:val="0"/>
        </w:rPr>
        <w:t xml:space="preserve"> evaluates institutions partly through </w:t>
      </w:r>
      <w:r w:rsidDel="00000000" w:rsidR="00000000" w:rsidRPr="00000000">
        <w:rPr>
          <w:rFonts w:ascii="Times New Roman" w:cs="Times New Roman" w:eastAsia="Times New Roman" w:hAnsi="Times New Roman"/>
          <w:b w:val="1"/>
          <w:bCs w:val="1"/>
          <w:sz w:val="24"/>
          <w:szCs w:val="24"/>
          <w:rtl w:val="0"/>
        </w:rPr>
        <w:t xml:space="preserve">Research and Professional Practice (RPP)</w:t>
      </w:r>
      <w:r w:rsidDel="00000000" w:rsidR="00000000" w:rsidRPr="00000000">
        <w:rPr>
          <w:rFonts w:ascii="Times New Roman" w:cs="Times New Roman" w:eastAsia="Times New Roman" w:hAnsi="Times New Roman"/>
          <w:sz w:val="24"/>
          <w:szCs w:val="24"/>
          <w:rtl w:val="0"/>
        </w:rPr>
        <w:t xml:space="preserve">, making research metrics important for institutional performance.</w:t>
      </w:r>
    </w:p>
    <w:p w:rsidR="00000000" w:rsidDel="00000000" w:rsidP="00000000" w:rsidRDefault="00000000" w:rsidRPr="00000000" w14:paraId="00000B71">
      <w:pPr>
        <w:numPr>
          <w:ilvl w:val="0"/>
          <w:numId w:val="54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ANRF</w:t>
      </w:r>
      <w:r w:rsidDel="00000000" w:rsidR="00000000" w:rsidRPr="00000000">
        <w:rPr>
          <w:rFonts w:ascii="Times New Roman" w:cs="Times New Roman" w:eastAsia="Times New Roman" w:hAnsi="Times New Roman"/>
          <w:sz w:val="24"/>
          <w:szCs w:val="24"/>
          <w:rtl w:val="0"/>
        </w:rPr>
        <w:t xml:space="preserve"> seeks to strengthen research, innovation and industry-academia linkages.</w:t>
      </w:r>
    </w:p>
    <w:p w:rsidR="00000000" w:rsidDel="00000000" w:rsidP="00000000" w:rsidRDefault="00000000" w:rsidRPr="00000000" w14:paraId="00000B72">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g1grrvcwk1k2" w:id="861"/>
      <w:bookmarkEnd w:id="861"/>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B73">
      <w:pPr>
        <w:numPr>
          <w:ilvl w:val="0"/>
          <w:numId w:val="1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Quality:</w:t>
      </w:r>
      <w:r w:rsidDel="00000000" w:rsidR="00000000" w:rsidRPr="00000000">
        <w:rPr>
          <w:rFonts w:ascii="Times New Roman" w:cs="Times New Roman" w:eastAsia="Times New Roman" w:hAnsi="Times New Roman"/>
          <w:sz w:val="24"/>
          <w:szCs w:val="24"/>
          <w:rtl w:val="0"/>
        </w:rPr>
        <w:t xml:space="preserve"> Publication incentives can encourage quantity rather than rigorous, original research.</w:t>
      </w:r>
    </w:p>
    <w:p w:rsidR="00000000" w:rsidDel="00000000" w:rsidP="00000000" w:rsidRDefault="00000000" w:rsidRPr="00000000" w14:paraId="00000B74">
      <w:pPr>
        <w:numPr>
          <w:ilvl w:val="0"/>
          <w:numId w:val="1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Innovation:</w:t>
      </w:r>
      <w:r w:rsidDel="00000000" w:rsidR="00000000" w:rsidRPr="00000000">
        <w:rPr>
          <w:rFonts w:ascii="Times New Roman" w:cs="Times New Roman" w:eastAsia="Times New Roman" w:hAnsi="Times New Roman"/>
          <w:sz w:val="24"/>
          <w:szCs w:val="24"/>
          <w:rtl w:val="0"/>
        </w:rPr>
        <w:t xml:space="preserve"> A patent has economic value only when it progresses from </w:t>
      </w:r>
      <w:r w:rsidDel="00000000" w:rsidR="00000000" w:rsidRPr="00000000">
        <w:rPr>
          <w:rFonts w:ascii="Cardo" w:cs="Cardo" w:eastAsia="Cardo" w:hAnsi="Cardo"/>
          <w:b w:val="1"/>
          <w:bCs w:val="1"/>
          <w:sz w:val="24"/>
          <w:szCs w:val="24"/>
          <w:rtl w:val="0"/>
        </w:rPr>
        <w:t xml:space="preserve">filing → grant → technology transfer → commercialisation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75">
      <w:pPr>
        <w:numPr>
          <w:ilvl w:val="0"/>
          <w:numId w:val="1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Economic:</w:t>
      </w:r>
      <w:r w:rsidDel="00000000" w:rsidR="00000000" w:rsidRPr="00000000">
        <w:rPr>
          <w:rFonts w:ascii="Times New Roman" w:cs="Times New Roman" w:eastAsia="Times New Roman" w:hAnsi="Times New Roman"/>
          <w:sz w:val="24"/>
          <w:szCs w:val="24"/>
          <w:rtl w:val="0"/>
        </w:rPr>
        <w:t xml:space="preserve"> Weak university-industry linkages reduce the conversion of public research into productivity, firms and employment.</w:t>
      </w:r>
    </w:p>
    <w:p w:rsidR="00000000" w:rsidDel="00000000" w:rsidP="00000000" w:rsidRDefault="00000000" w:rsidRPr="00000000" w14:paraId="00000B76">
      <w:pPr>
        <w:numPr>
          <w:ilvl w:val="0"/>
          <w:numId w:val="1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Governance:</w:t>
      </w:r>
      <w:r w:rsidDel="00000000" w:rsidR="00000000" w:rsidRPr="00000000">
        <w:rPr>
          <w:rFonts w:ascii="Times New Roman" w:cs="Times New Roman" w:eastAsia="Times New Roman" w:hAnsi="Times New Roman"/>
          <w:sz w:val="24"/>
          <w:szCs w:val="24"/>
          <w:rtl w:val="0"/>
        </w:rPr>
        <w:t xml:space="preserve"> Research assessment needs stronger mechanisms for detecting plagiarism, paper mills and other misconduct.</w:t>
      </w:r>
    </w:p>
    <w:p w:rsidR="00000000" w:rsidDel="00000000" w:rsidP="00000000" w:rsidRDefault="00000000" w:rsidRPr="00000000" w14:paraId="00000B77">
      <w:pPr>
        <w:numPr>
          <w:ilvl w:val="0"/>
          <w:numId w:val="1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Strategic:</w:t>
      </w:r>
      <w:r w:rsidDel="00000000" w:rsidR="00000000" w:rsidRPr="00000000">
        <w:rPr>
          <w:rFonts w:ascii="Times New Roman" w:cs="Times New Roman" w:eastAsia="Times New Roman" w:hAnsi="Times New Roman"/>
          <w:sz w:val="24"/>
          <w:szCs w:val="24"/>
          <w:rtl w:val="0"/>
        </w:rPr>
        <w:t xml:space="preserve"> High-quality indigenous research is important for technological self-reliance and solving India-specific developmental problems.</w:t>
      </w:r>
    </w:p>
    <w:p w:rsidR="00000000" w:rsidDel="00000000" w:rsidP="00000000" w:rsidRDefault="00000000" w:rsidRPr="00000000" w14:paraId="00000B78">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cewvub2r23wk" w:id="862"/>
      <w:bookmarkEnd w:id="862"/>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B79">
      <w:pPr>
        <w:numPr>
          <w:ilvl w:val="0"/>
          <w:numId w:val="29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Patent:</w:t>
      </w:r>
      <w:r w:rsidDel="00000000" w:rsidR="00000000" w:rsidRPr="00000000">
        <w:rPr>
          <w:rFonts w:ascii="Times New Roman" w:cs="Times New Roman" w:eastAsia="Times New Roman" w:hAnsi="Times New Roman"/>
          <w:sz w:val="24"/>
          <w:szCs w:val="24"/>
          <w:rtl w:val="0"/>
        </w:rPr>
        <w:t xml:space="preserve"> Legal right protecting an invention; filing does not guarantee grant or commercial success.</w:t>
      </w:r>
    </w:p>
    <w:p w:rsidR="00000000" w:rsidDel="00000000" w:rsidP="00000000" w:rsidRDefault="00000000" w:rsidRPr="00000000" w14:paraId="00000B7A">
      <w:pPr>
        <w:numPr>
          <w:ilvl w:val="0"/>
          <w:numId w:val="29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H-index:</w:t>
      </w:r>
      <w:r w:rsidDel="00000000" w:rsidR="00000000" w:rsidRPr="00000000">
        <w:rPr>
          <w:rFonts w:ascii="Times New Roman" w:cs="Times New Roman" w:eastAsia="Times New Roman" w:hAnsi="Times New Roman"/>
          <w:sz w:val="24"/>
          <w:szCs w:val="24"/>
          <w:rtl w:val="0"/>
        </w:rPr>
        <w:t xml:space="preserve"> Combines publication productivity and citation impact.</w:t>
      </w:r>
    </w:p>
    <w:p w:rsidR="00000000" w:rsidDel="00000000" w:rsidP="00000000" w:rsidRDefault="00000000" w:rsidRPr="00000000" w14:paraId="00000B7B">
      <w:pPr>
        <w:numPr>
          <w:ilvl w:val="0"/>
          <w:numId w:val="29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NIRF:</w:t>
      </w:r>
      <w:r w:rsidDel="00000000" w:rsidR="00000000" w:rsidRPr="00000000">
        <w:rPr>
          <w:rFonts w:ascii="Times New Roman" w:cs="Times New Roman" w:eastAsia="Times New Roman" w:hAnsi="Times New Roman"/>
          <w:sz w:val="24"/>
          <w:szCs w:val="24"/>
          <w:rtl w:val="0"/>
        </w:rPr>
        <w:t xml:space="preserve"> Government framework for ranking higher educational institutions using multiple parameters.</w:t>
      </w:r>
    </w:p>
    <w:p w:rsidR="00000000" w:rsidDel="00000000" w:rsidP="00000000" w:rsidRDefault="00000000" w:rsidRPr="00000000" w14:paraId="00000B7C">
      <w:pPr>
        <w:numPr>
          <w:ilvl w:val="0"/>
          <w:numId w:val="29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ANRF:</w:t>
      </w:r>
      <w:r w:rsidDel="00000000" w:rsidR="00000000" w:rsidRPr="00000000">
        <w:rPr>
          <w:rFonts w:ascii="Times New Roman" w:cs="Times New Roman" w:eastAsia="Times New Roman" w:hAnsi="Times New Roman"/>
          <w:sz w:val="24"/>
          <w:szCs w:val="24"/>
          <w:rtl w:val="0"/>
        </w:rPr>
        <w:t xml:space="preserve"> Institutional mechanism intended to catalyse research and innovation across disciplines.</w:t>
      </w:r>
    </w:p>
    <w:p w:rsidR="00000000" w:rsidDel="00000000" w:rsidP="00000000" w:rsidRDefault="00000000" w:rsidRPr="00000000" w14:paraId="00000B7D">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cjeaaf8e4lmx" w:id="863"/>
      <w:bookmarkEnd w:id="863"/>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B7E">
      <w:pPr>
        <w:numPr>
          <w:ilvl w:val="0"/>
          <w:numId w:val="43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Quantity-driven incentives</w:t>
      </w:r>
      <w:r w:rsidDel="00000000" w:rsidR="00000000" w:rsidRPr="00000000">
        <w:rPr>
          <w:rFonts w:ascii="Times New Roman" w:cs="Times New Roman" w:eastAsia="Times New Roman" w:hAnsi="Times New Roman"/>
          <w:sz w:val="24"/>
          <w:szCs w:val="24"/>
          <w:rtl w:val="0"/>
        </w:rPr>
        <w:t xml:space="preserve"> may encourage low-impact publications.</w:t>
      </w:r>
    </w:p>
    <w:p w:rsidR="00000000" w:rsidDel="00000000" w:rsidP="00000000" w:rsidRDefault="00000000" w:rsidRPr="00000000" w14:paraId="00000B7F">
      <w:pPr>
        <w:numPr>
          <w:ilvl w:val="0"/>
          <w:numId w:val="43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Low patent conversion</w:t>
      </w:r>
      <w:r w:rsidDel="00000000" w:rsidR="00000000" w:rsidRPr="00000000">
        <w:rPr>
          <w:rFonts w:ascii="Times New Roman" w:cs="Times New Roman" w:eastAsia="Times New Roman" w:hAnsi="Times New Roman"/>
          <w:sz w:val="24"/>
          <w:szCs w:val="24"/>
          <w:rtl w:val="0"/>
        </w:rPr>
        <w:t xml:space="preserve"> reflects weaknesses in examination, technology transfer and industry linkage.</w:t>
      </w:r>
    </w:p>
    <w:p w:rsidR="00000000" w:rsidDel="00000000" w:rsidP="00000000" w:rsidRDefault="00000000" w:rsidRPr="00000000" w14:paraId="00000B80">
      <w:pPr>
        <w:numPr>
          <w:ilvl w:val="0"/>
          <w:numId w:val="43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Research misconduct and paper mills</w:t>
      </w:r>
      <w:r w:rsidDel="00000000" w:rsidR="00000000" w:rsidRPr="00000000">
        <w:rPr>
          <w:rFonts w:ascii="Times New Roman" w:cs="Times New Roman" w:eastAsia="Times New Roman" w:hAnsi="Times New Roman"/>
          <w:sz w:val="24"/>
          <w:szCs w:val="24"/>
          <w:rtl w:val="0"/>
        </w:rPr>
        <w:t xml:space="preserve"> undermine credibility.</w:t>
      </w:r>
    </w:p>
    <w:p w:rsidR="00000000" w:rsidDel="00000000" w:rsidP="00000000" w:rsidRDefault="00000000" w:rsidRPr="00000000" w14:paraId="00000B81">
      <w:pPr>
        <w:numPr>
          <w:ilvl w:val="0"/>
          <w:numId w:val="43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Limited institutional capacity to investigate complex research-integrity violations.</w:t>
      </w:r>
    </w:p>
    <w:p w:rsidR="00000000" w:rsidDel="00000000" w:rsidP="00000000" w:rsidRDefault="00000000" w:rsidRPr="00000000" w14:paraId="00000B82">
      <w:pPr>
        <w:numPr>
          <w:ilvl w:val="0"/>
          <w:numId w:val="43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Weak </w:t>
      </w:r>
      <w:r w:rsidDel="00000000" w:rsidR="00000000" w:rsidRPr="00000000">
        <w:rPr>
          <w:rFonts w:ascii="Times New Roman" w:cs="Times New Roman" w:eastAsia="Times New Roman" w:hAnsi="Times New Roman"/>
          <w:b w:val="1"/>
          <w:bCs w:val="1"/>
          <w:sz w:val="24"/>
          <w:szCs w:val="24"/>
          <w:rtl w:val="0"/>
        </w:rPr>
        <w:t xml:space="preserve">lab-to-market translation</w:t>
      </w:r>
      <w:r w:rsidDel="00000000" w:rsidR="00000000" w:rsidRPr="00000000">
        <w:rPr>
          <w:rFonts w:ascii="Times New Roman" w:cs="Times New Roman" w:eastAsia="Times New Roman" w:hAnsi="Times New Roman"/>
          <w:sz w:val="24"/>
          <w:szCs w:val="24"/>
          <w:rtl w:val="0"/>
        </w:rPr>
        <w:t xml:space="preserve"> reduces economic returns from research.</w:t>
      </w:r>
    </w:p>
    <w:p w:rsidR="00000000" w:rsidDel="00000000" w:rsidP="00000000" w:rsidRDefault="00000000" w:rsidRPr="00000000" w14:paraId="00000B83">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kpsypcx6d55x" w:id="864"/>
      <w:bookmarkEnd w:id="864"/>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B84">
      <w:pPr>
        <w:numPr>
          <w:ilvl w:val="0"/>
          <w:numId w:val="24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ANRF</w:t>
      </w:r>
      <w:r w:rsidDel="00000000" w:rsidR="00000000" w:rsidRPr="00000000">
        <w:rPr>
          <w:rFonts w:ascii="Times New Roman" w:cs="Times New Roman" w:eastAsia="Times New Roman" w:hAnsi="Times New Roman"/>
          <w:sz w:val="24"/>
          <w:szCs w:val="24"/>
          <w:rtl w:val="0"/>
        </w:rPr>
        <w:t xml:space="preserve"> provides an institutional framework for strengthening research and innovation.</w:t>
      </w:r>
    </w:p>
    <w:p w:rsidR="00000000" w:rsidDel="00000000" w:rsidP="00000000" w:rsidRDefault="00000000" w:rsidRPr="00000000" w14:paraId="00000B85">
      <w:pPr>
        <w:numPr>
          <w:ilvl w:val="0"/>
          <w:numId w:val="24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NIRF</w:t>
      </w:r>
      <w:r w:rsidDel="00000000" w:rsidR="00000000" w:rsidRPr="00000000">
        <w:rPr>
          <w:rFonts w:ascii="Times New Roman" w:cs="Times New Roman" w:eastAsia="Times New Roman" w:hAnsi="Times New Roman"/>
          <w:sz w:val="24"/>
          <w:szCs w:val="24"/>
          <w:rtl w:val="0"/>
        </w:rPr>
        <w:t xml:space="preserve"> provides a national framework for evaluating higher educational institutions.</w:t>
      </w:r>
    </w:p>
    <w:p w:rsidR="00000000" w:rsidDel="00000000" w:rsidP="00000000" w:rsidRDefault="00000000" w:rsidRPr="00000000" w14:paraId="00000B86">
      <w:pPr>
        <w:numPr>
          <w:ilvl w:val="0"/>
          <w:numId w:val="24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Patent administration and examination are handled through India’s </w:t>
      </w:r>
      <w:r w:rsidDel="00000000" w:rsidR="00000000" w:rsidRPr="00000000">
        <w:rPr>
          <w:rFonts w:ascii="Times New Roman" w:cs="Times New Roman" w:eastAsia="Times New Roman" w:hAnsi="Times New Roman"/>
          <w:b w:val="1"/>
          <w:bCs w:val="1"/>
          <w:sz w:val="24"/>
          <w:szCs w:val="24"/>
          <w:rtl w:val="0"/>
        </w:rPr>
        <w:t xml:space="preserve">Department for Promotion of Industry and Internal Trade (DPIIT)</w:t>
      </w:r>
      <w:r w:rsidDel="00000000" w:rsidR="00000000" w:rsidRPr="00000000">
        <w:rPr>
          <w:rFonts w:ascii="Times New Roman" w:cs="Times New Roman" w:eastAsia="Times New Roman" w:hAnsi="Times New Roman"/>
          <w:sz w:val="24"/>
          <w:szCs w:val="24"/>
          <w:rtl w:val="0"/>
        </w:rPr>
        <w:t xml:space="preserve"> and the Indian Patent Office.</w:t>
      </w:r>
    </w:p>
    <w:p w:rsidR="00000000" w:rsidDel="00000000" w:rsidP="00000000" w:rsidRDefault="00000000" w:rsidRPr="00000000" w14:paraId="00000B87">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lf2i3b6izuzn" w:id="865"/>
      <w:bookmarkEnd w:id="865"/>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B88">
      <w:pPr>
        <w:numPr>
          <w:ilvl w:val="0"/>
          <w:numId w:val="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Shift evaluation from </w:t>
      </w:r>
      <w:r w:rsidDel="00000000" w:rsidR="00000000" w:rsidRPr="00000000">
        <w:rPr>
          <w:rFonts w:ascii="Times New Roman" w:cs="Times New Roman" w:eastAsia="Times New Roman" w:hAnsi="Times New Roman"/>
          <w:b w:val="1"/>
          <w:bCs w:val="1"/>
          <w:sz w:val="24"/>
          <w:szCs w:val="24"/>
          <w:rtl w:val="0"/>
        </w:rPr>
        <w:t xml:space="preserve">publication count to field-weighted research impact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89">
      <w:pPr>
        <w:numPr>
          <w:ilvl w:val="0"/>
          <w:numId w:val="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Track the complete patent chain: </w:t>
      </w:r>
      <w:r w:rsidDel="00000000" w:rsidR="00000000" w:rsidRPr="00000000">
        <w:rPr>
          <w:rFonts w:ascii="Times New Roman" w:cs="Times New Roman" w:eastAsia="Times New Roman" w:hAnsi="Times New Roman"/>
          <w:b w:val="1"/>
          <w:bCs w:val="1"/>
          <w:sz w:val="24"/>
          <w:szCs w:val="24"/>
          <w:rtl w:val="0"/>
        </w:rPr>
        <w:t xml:space="preserve">filing, grant, licensing and actual use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8A">
      <w:pPr>
        <w:numPr>
          <w:ilvl w:val="0"/>
          <w:numId w:val="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w:t>
      </w:r>
      <w:r w:rsidDel="00000000" w:rsidR="00000000" w:rsidRPr="00000000">
        <w:rPr>
          <w:rFonts w:ascii="Times New Roman" w:cs="Times New Roman" w:eastAsia="Times New Roman" w:hAnsi="Times New Roman"/>
          <w:b w:val="1"/>
          <w:bCs w:val="1"/>
          <w:sz w:val="24"/>
          <w:szCs w:val="24"/>
          <w:rtl w:val="0"/>
        </w:rPr>
        <w:t xml:space="preserve">industry-academia technology-transfer offices and incubators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8B">
      <w:pPr>
        <w:numPr>
          <w:ilvl w:val="0"/>
          <w:numId w:val="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 robust, independent mechanisms for </w:t>
      </w:r>
      <w:r w:rsidDel="00000000" w:rsidR="00000000" w:rsidRPr="00000000">
        <w:rPr>
          <w:rFonts w:ascii="Times New Roman" w:cs="Times New Roman" w:eastAsia="Times New Roman" w:hAnsi="Times New Roman"/>
          <w:b w:val="1"/>
          <w:bCs w:val="1"/>
          <w:sz w:val="24"/>
          <w:szCs w:val="24"/>
          <w:rtl w:val="0"/>
        </w:rPr>
        <w:t xml:space="preserve">research-integrity investigations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8C">
      <w:pPr>
        <w:numPr>
          <w:ilvl w:val="0"/>
          <w:numId w:val="6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Replace per-paper incentives with </w:t>
      </w:r>
      <w:r w:rsidDel="00000000" w:rsidR="00000000" w:rsidRPr="00000000">
        <w:rPr>
          <w:rFonts w:ascii="Times New Roman" w:cs="Times New Roman" w:eastAsia="Times New Roman" w:hAnsi="Times New Roman"/>
          <w:b w:val="1"/>
          <w:bCs w:val="1"/>
          <w:sz w:val="24"/>
          <w:szCs w:val="24"/>
          <w:rtl w:val="0"/>
        </w:rPr>
        <w:t xml:space="preserve">long-term research grants and innovation-linked support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8D">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r3qdnjpdag9i" w:id="866"/>
      <w:bookmarkEnd w:id="866"/>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B8E">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research challenge is increasingly one of </w:t>
      </w:r>
      <w:r w:rsidDel="00000000" w:rsidR="00000000" w:rsidRPr="00000000">
        <w:rPr>
          <w:rFonts w:ascii="Times New Roman" w:cs="Times New Roman" w:eastAsia="Times New Roman" w:hAnsi="Times New Roman"/>
          <w:b w:val="1"/>
          <w:bCs w:val="1"/>
          <w:sz w:val="24"/>
          <w:szCs w:val="24"/>
          <w:rtl w:val="0"/>
        </w:rPr>
        <w:t xml:space="preserve">conversion rather than capacity</w:t>
      </w:r>
      <w:r w:rsidDel="00000000" w:rsidR="00000000" w:rsidRPr="00000000">
        <w:rPr>
          <w:rFonts w:ascii="Times New Roman" w:cs="Times New Roman" w:eastAsia="Times New Roman" w:hAnsi="Times New Roman"/>
          <w:sz w:val="24"/>
          <w:szCs w:val="24"/>
          <w:rtl w:val="0"/>
        </w:rPr>
        <w:t xml:space="preserve">. The objective should be to transform publication strength into </w:t>
      </w:r>
      <w:r w:rsidDel="00000000" w:rsidR="00000000" w:rsidRPr="00000000">
        <w:rPr>
          <w:rFonts w:ascii="Times New Roman" w:cs="Times New Roman" w:eastAsia="Times New Roman" w:hAnsi="Times New Roman"/>
          <w:b w:val="1"/>
          <w:bCs w:val="1"/>
          <w:sz w:val="24"/>
          <w:szCs w:val="24"/>
          <w:rtl w:val="0"/>
        </w:rPr>
        <w:t xml:space="preserve">credible knowledge, usable technologies, commercial innovation and societal impact</w:t>
      </w:r>
      <w:r w:rsidDel="00000000" w:rsidR="00000000" w:rsidRPr="00000000">
        <w:rPr>
          <w:rFonts w:ascii="Times New Roman" w:cs="Times New Roman" w:eastAsia="Times New Roman" w:hAnsi="Times New Roman"/>
          <w:sz w:val="24"/>
          <w:szCs w:val="24"/>
          <w:rtl w:val="0"/>
        </w:rPr>
        <w:t xml:space="preserve">, strengthening India’s knowledge economy.</w:t>
      </w:r>
    </w:p>
    <w:p w:rsidR="00000000" w:rsidDel="00000000" w:rsidP="00000000" w:rsidRDefault="00000000" w:rsidRPr="00000000" w14:paraId="00000B8F">
      <w:pPr>
        <w:pStyle w:val="Heading1"/>
        <w:keepNext w:val="0"/>
        <w:keepLines w:val="0"/>
        <w:spacing w:after="40" w:before="0" w:line="335.99999999999994" w:lineRule="auto"/>
        <w:ind w:right="-630"/>
        <w:rPr>
          <w:rFonts w:ascii="Times New Roman" w:cs="Times New Roman" w:eastAsia="Times New Roman" w:hAnsi="Times New Roman"/>
          <w:b w:val="1"/>
          <w:bCs w:val="1"/>
          <w:sz w:val="36"/>
          <w:szCs w:val="36"/>
        </w:rPr>
      </w:pPr>
      <w:bookmarkStart w:colFirst="0" w:colLast="0" w:name="_wdi2u7l1e3oa" w:id="867"/>
      <w:bookmarkEnd w:id="867"/>
      <w:r w:rsidDel="00000000" w:rsidR="00000000" w:rsidRPr="00000000">
        <w:rPr>
          <w:rtl w:val="0"/>
        </w:rPr>
      </w:r>
    </w:p>
    <w:p w:rsidR="00000000" w:rsidDel="00000000" w:rsidP="00000000" w:rsidRDefault="00000000" w:rsidRPr="00000000" w14:paraId="00000B90">
      <w:pPr>
        <w:pStyle w:val="Heading1"/>
        <w:keepNext w:val="0"/>
        <w:keepLines w:val="0"/>
        <w:spacing w:after="40" w:before="0" w:line="335.99999999999994" w:lineRule="auto"/>
        <w:ind w:right="-630"/>
        <w:rPr>
          <w:rFonts w:ascii="Times New Roman" w:cs="Times New Roman" w:eastAsia="Times New Roman" w:hAnsi="Times New Roman"/>
          <w:b w:val="1"/>
          <w:bCs w:val="1"/>
          <w:sz w:val="36"/>
          <w:szCs w:val="36"/>
        </w:rPr>
      </w:pPr>
      <w:bookmarkStart w:colFirst="0" w:colLast="0" w:name="_yfpsjsifu130" w:id="868"/>
      <w:bookmarkEnd w:id="868"/>
      <w:r w:rsidDel="00000000" w:rsidR="00000000" w:rsidRPr="00000000">
        <w:rPr>
          <w:rFonts w:ascii="Times New Roman" w:cs="Times New Roman" w:eastAsia="Times New Roman" w:hAnsi="Times New Roman"/>
          <w:b w:val="1"/>
          <w:bCs w:val="1"/>
          <w:sz w:val="36"/>
          <w:szCs w:val="36"/>
          <w:rtl w:val="0"/>
        </w:rPr>
        <w:t xml:space="preserve">132. </w:t>
      </w:r>
      <w:r w:rsidDel="00000000" w:rsidR="00000000" w:rsidRPr="00000000">
        <w:rPr>
          <w:rFonts w:ascii="Times New Roman" w:cs="Times New Roman" w:eastAsia="Times New Roman" w:hAnsi="Times New Roman"/>
          <w:b w:val="1"/>
          <w:bCs w:val="1"/>
          <w:sz w:val="36"/>
          <w:szCs w:val="36"/>
          <w:rtl w:val="0"/>
        </w:rPr>
        <w:t xml:space="preserve">Changing Face of Protest in India: Gen Z Discontent</w:t>
      </w:r>
    </w:p>
    <w:p w:rsidR="00000000" w:rsidDel="00000000" w:rsidP="00000000" w:rsidRDefault="00000000" w:rsidRPr="00000000" w14:paraId="00000B91">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7nhh3kkbbt0t" w:id="869"/>
      <w:bookmarkEnd w:id="869"/>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B92">
      <w:pPr>
        <w:numPr>
          <w:ilvl w:val="0"/>
          <w:numId w:val="5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Contemporary youth protests increasingly use </w:t>
      </w:r>
      <w:r w:rsidDel="00000000" w:rsidR="00000000" w:rsidRPr="00000000">
        <w:rPr>
          <w:rFonts w:ascii="Times New Roman" w:cs="Times New Roman" w:eastAsia="Times New Roman" w:hAnsi="Times New Roman"/>
          <w:b w:val="1"/>
          <w:bCs w:val="1"/>
          <w:sz w:val="24"/>
          <w:szCs w:val="24"/>
          <w:rtl w:val="0"/>
        </w:rPr>
        <w:t xml:space="preserve">leaderless, decentralised and digitally networked mobilisation</w:t>
      </w:r>
      <w:r w:rsidDel="00000000" w:rsidR="00000000" w:rsidRPr="00000000">
        <w:rPr>
          <w:rFonts w:ascii="Times New Roman" w:cs="Times New Roman" w:eastAsia="Times New Roman" w:hAnsi="Times New Roman"/>
          <w:sz w:val="24"/>
          <w:szCs w:val="24"/>
          <w:rtl w:val="0"/>
        </w:rPr>
        <w:t xml:space="preserve">, rather than traditional party-led structures.</w:t>
      </w:r>
    </w:p>
    <w:p w:rsidR="00000000" w:rsidDel="00000000" w:rsidP="00000000" w:rsidRDefault="00000000" w:rsidRPr="00000000" w14:paraId="00000B93">
      <w:pPr>
        <w:numPr>
          <w:ilvl w:val="0"/>
          <w:numId w:val="5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Grievances often centre on </w:t>
      </w:r>
      <w:r w:rsidDel="00000000" w:rsidR="00000000" w:rsidRPr="00000000">
        <w:rPr>
          <w:rFonts w:ascii="Times New Roman" w:cs="Times New Roman" w:eastAsia="Times New Roman" w:hAnsi="Times New Roman"/>
          <w:b w:val="1"/>
          <w:bCs w:val="1"/>
          <w:sz w:val="24"/>
          <w:szCs w:val="24"/>
          <w:rtl w:val="0"/>
        </w:rPr>
        <w:t xml:space="preserve">examination integrity, employment, institutional accountability and administrative responsiveness</w:t>
      </w:r>
      <w:r w:rsidDel="00000000" w:rsidR="00000000" w:rsidRPr="00000000">
        <w:rPr>
          <w:rFonts w:ascii="Times New Roman" w:cs="Times New Roman" w:eastAsia="Times New Roman" w:hAnsi="Times New Roman"/>
          <w:sz w:val="24"/>
          <w:szCs w:val="24"/>
          <w:rtl w:val="0"/>
        </w:rPr>
        <w:t xml:space="preserve">, linking personal aspirations with wider governance concerns.</w:t>
      </w:r>
    </w:p>
    <w:p w:rsidR="00000000" w:rsidDel="00000000" w:rsidP="00000000" w:rsidRDefault="00000000" w:rsidRPr="00000000" w14:paraId="00000B94">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34irthspschf" w:id="870"/>
      <w:bookmarkEnd w:id="870"/>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B95">
      <w:pPr>
        <w:numPr>
          <w:ilvl w:val="0"/>
          <w:numId w:val="4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 mobilisations around </w:t>
      </w:r>
      <w:r w:rsidDel="00000000" w:rsidR="00000000" w:rsidRPr="00000000">
        <w:rPr>
          <w:rFonts w:ascii="Times New Roman" w:cs="Times New Roman" w:eastAsia="Times New Roman" w:hAnsi="Times New Roman"/>
          <w:b w:val="1"/>
          <w:bCs w:val="1"/>
          <w:sz w:val="24"/>
          <w:szCs w:val="24"/>
          <w:rtl w:val="0"/>
        </w:rPr>
        <w:t xml:space="preserve">NEET-UG, recruitment examinations and institutional accountability</w:t>
      </w:r>
      <w:r w:rsidDel="00000000" w:rsidR="00000000" w:rsidRPr="00000000">
        <w:rPr>
          <w:rFonts w:ascii="Times New Roman" w:cs="Times New Roman" w:eastAsia="Times New Roman" w:hAnsi="Times New Roman"/>
          <w:sz w:val="24"/>
          <w:szCs w:val="24"/>
          <w:rtl w:val="0"/>
        </w:rPr>
        <w:t xml:space="preserve"> have renewed debate over how democratic dissent is expressed.</w:t>
      </w:r>
    </w:p>
    <w:p w:rsidR="00000000" w:rsidDel="00000000" w:rsidP="00000000" w:rsidRDefault="00000000" w:rsidRPr="00000000" w14:paraId="00000B96">
      <w:pPr>
        <w:numPr>
          <w:ilvl w:val="0"/>
          <w:numId w:val="47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issue also highlights the balance between </w:t>
      </w:r>
      <w:r w:rsidDel="00000000" w:rsidR="00000000" w:rsidRPr="00000000">
        <w:rPr>
          <w:rFonts w:ascii="Times New Roman" w:cs="Times New Roman" w:eastAsia="Times New Roman" w:hAnsi="Times New Roman"/>
          <w:b w:val="1"/>
          <w:bCs w:val="1"/>
          <w:sz w:val="24"/>
          <w:szCs w:val="24"/>
          <w:rtl w:val="0"/>
        </w:rPr>
        <w:t xml:space="preserve">Article 19 freedoms</w:t>
      </w:r>
      <w:r w:rsidDel="00000000" w:rsidR="00000000" w:rsidRPr="00000000">
        <w:rPr>
          <w:rFonts w:ascii="Times New Roman" w:cs="Times New Roman" w:eastAsia="Times New Roman" w:hAnsi="Times New Roman"/>
          <w:sz w:val="24"/>
          <w:szCs w:val="24"/>
          <w:rtl w:val="0"/>
        </w:rPr>
        <w:t xml:space="preserve">, public order and state accountability. The Supreme Court has recognised peaceful protest as constitutionally protected, subject to reasonable restrictions.</w:t>
      </w:r>
      <w:r w:rsidDel="00000000" w:rsidR="00000000" w:rsidRPr="00000000">
        <w:rPr>
          <w:rtl w:val="0"/>
        </w:rPr>
      </w:r>
    </w:p>
    <w:p w:rsidR="00000000" w:rsidDel="00000000" w:rsidP="00000000" w:rsidRDefault="00000000" w:rsidRPr="00000000" w14:paraId="00000B97">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ojo2pr70v1z" w:id="871"/>
      <w:bookmarkEnd w:id="871"/>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B98">
      <w:pPr>
        <w:numPr>
          <w:ilvl w:val="0"/>
          <w:numId w:val="40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19(1)(a)</w:t>
      </w:r>
      <w:r w:rsidDel="00000000" w:rsidR="00000000" w:rsidRPr="00000000">
        <w:rPr>
          <w:rFonts w:ascii="Times New Roman" w:cs="Times New Roman" w:eastAsia="Times New Roman" w:hAnsi="Times New Roman"/>
          <w:sz w:val="24"/>
          <w:szCs w:val="24"/>
          <w:rtl w:val="0"/>
        </w:rPr>
        <w:t xml:space="preserve"> protects freedom of speech and expression, while </w:t>
      </w:r>
      <w:r w:rsidDel="00000000" w:rsidR="00000000" w:rsidRPr="00000000">
        <w:rPr>
          <w:rFonts w:ascii="Times New Roman" w:cs="Times New Roman" w:eastAsia="Times New Roman" w:hAnsi="Times New Roman"/>
          <w:b w:val="1"/>
          <w:bCs w:val="1"/>
          <w:sz w:val="24"/>
          <w:szCs w:val="24"/>
          <w:rtl w:val="0"/>
        </w:rPr>
        <w:t xml:space="preserve">Article 19(1)(b)</w:t>
      </w:r>
      <w:r w:rsidDel="00000000" w:rsidR="00000000" w:rsidRPr="00000000">
        <w:rPr>
          <w:rFonts w:ascii="Times New Roman" w:cs="Times New Roman" w:eastAsia="Times New Roman" w:hAnsi="Times New Roman"/>
          <w:sz w:val="24"/>
          <w:szCs w:val="24"/>
          <w:rtl w:val="0"/>
        </w:rPr>
        <w:t xml:space="preserve"> protects peaceful assembly without arms; both are subject to reasonable restrictions.</w:t>
      </w:r>
    </w:p>
    <w:p w:rsidR="00000000" w:rsidDel="00000000" w:rsidP="00000000" w:rsidRDefault="00000000" w:rsidRPr="00000000" w14:paraId="00000B99">
      <w:pPr>
        <w:numPr>
          <w:ilvl w:val="0"/>
          <w:numId w:val="40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Public Examinations (Prevention of Unfair Means) Act, 2024</w:t>
      </w:r>
      <w:r w:rsidDel="00000000" w:rsidR="00000000" w:rsidRPr="00000000">
        <w:rPr>
          <w:rFonts w:ascii="Times New Roman" w:cs="Times New Roman" w:eastAsia="Times New Roman" w:hAnsi="Times New Roman"/>
          <w:sz w:val="24"/>
          <w:szCs w:val="24"/>
          <w:rtl w:val="0"/>
        </w:rPr>
        <w:t xml:space="preserve"> creates a central legal framework against unfair means in specified public examinations and came into force on </w:t>
      </w:r>
      <w:r w:rsidDel="00000000" w:rsidR="00000000" w:rsidRPr="00000000">
        <w:rPr>
          <w:rFonts w:ascii="Times New Roman" w:cs="Times New Roman" w:eastAsia="Times New Roman" w:hAnsi="Times New Roman"/>
          <w:b w:val="1"/>
          <w:bCs w:val="1"/>
          <w:sz w:val="24"/>
          <w:szCs w:val="24"/>
          <w:rtl w:val="0"/>
        </w:rPr>
        <w:t xml:space="preserve">21 June 2024</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B9A">
      <w:pPr>
        <w:numPr>
          <w:ilvl w:val="0"/>
          <w:numId w:val="40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accompanying </w:t>
      </w:r>
      <w:r w:rsidDel="00000000" w:rsidR="00000000" w:rsidRPr="00000000">
        <w:rPr>
          <w:rFonts w:ascii="Times New Roman" w:cs="Times New Roman" w:eastAsia="Times New Roman" w:hAnsi="Times New Roman"/>
          <w:b w:val="1"/>
          <w:bCs w:val="1"/>
          <w:sz w:val="24"/>
          <w:szCs w:val="24"/>
          <w:rtl w:val="0"/>
        </w:rPr>
        <w:t xml:space="preserve">2024 Rules</w:t>
      </w:r>
      <w:r w:rsidDel="00000000" w:rsidR="00000000" w:rsidRPr="00000000">
        <w:rPr>
          <w:rFonts w:ascii="Times New Roman" w:cs="Times New Roman" w:eastAsia="Times New Roman" w:hAnsi="Times New Roman"/>
          <w:sz w:val="24"/>
          <w:szCs w:val="24"/>
          <w:rtl w:val="0"/>
        </w:rPr>
        <w:t xml:space="preserve"> prescribe standards for examination administration, including roles of centre coordinators, service providers and computer-based testing procedures.</w:t>
      </w:r>
      <w:hyperlink r:id="rId42">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B9B">
      <w:pPr>
        <w:numPr>
          <w:ilvl w:val="0"/>
          <w:numId w:val="40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NTA</w:t>
      </w:r>
      <w:r w:rsidDel="00000000" w:rsidR="00000000" w:rsidRPr="00000000">
        <w:rPr>
          <w:rFonts w:ascii="Times New Roman" w:cs="Times New Roman" w:eastAsia="Times New Roman" w:hAnsi="Times New Roman"/>
          <w:sz w:val="24"/>
          <w:szCs w:val="24"/>
          <w:rtl w:val="0"/>
        </w:rPr>
        <w:t xml:space="preserve"> was established to improve standardised assessment through technology and large-scale testing.</w:t>
      </w:r>
      <w:r w:rsidDel="00000000" w:rsidR="00000000" w:rsidRPr="00000000">
        <w:rPr>
          <w:rtl w:val="0"/>
        </w:rPr>
      </w:r>
    </w:p>
    <w:p w:rsidR="00000000" w:rsidDel="00000000" w:rsidP="00000000" w:rsidRDefault="00000000" w:rsidRPr="00000000" w14:paraId="00000B9C">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vsksx1dj6rqv" w:id="872"/>
      <w:bookmarkEnd w:id="872"/>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B9D">
      <w:pPr>
        <w:numPr>
          <w:ilvl w:val="0"/>
          <w:numId w:val="41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Democratic:</w:t>
      </w:r>
      <w:r w:rsidDel="00000000" w:rsidR="00000000" w:rsidRPr="00000000">
        <w:rPr>
          <w:rFonts w:ascii="Times New Roman" w:cs="Times New Roman" w:eastAsia="Times New Roman" w:hAnsi="Times New Roman"/>
          <w:sz w:val="24"/>
          <w:szCs w:val="24"/>
          <w:rtl w:val="0"/>
        </w:rPr>
        <w:t xml:space="preserve"> Peaceful protest provides a channel for citizens to communicate grievances when formal mechanisms appear inadequate.</w:t>
      </w:r>
    </w:p>
    <w:p w:rsidR="00000000" w:rsidDel="00000000" w:rsidP="00000000" w:rsidRDefault="00000000" w:rsidRPr="00000000" w14:paraId="00000B9E">
      <w:pPr>
        <w:numPr>
          <w:ilvl w:val="0"/>
          <w:numId w:val="41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Governance:</w:t>
      </w:r>
      <w:r w:rsidDel="00000000" w:rsidR="00000000" w:rsidRPr="00000000">
        <w:rPr>
          <w:rFonts w:ascii="Times New Roman" w:cs="Times New Roman" w:eastAsia="Times New Roman" w:hAnsi="Times New Roman"/>
          <w:sz w:val="24"/>
          <w:szCs w:val="24"/>
          <w:rtl w:val="0"/>
        </w:rPr>
        <w:t xml:space="preserve"> Examination failures can undermine perceptions of </w:t>
      </w:r>
      <w:r w:rsidDel="00000000" w:rsidR="00000000" w:rsidRPr="00000000">
        <w:rPr>
          <w:rFonts w:ascii="Times New Roman" w:cs="Times New Roman" w:eastAsia="Times New Roman" w:hAnsi="Times New Roman"/>
          <w:b w:val="1"/>
          <w:bCs w:val="1"/>
          <w:sz w:val="24"/>
          <w:szCs w:val="24"/>
          <w:rtl w:val="0"/>
        </w:rPr>
        <w:t xml:space="preserve">meritocracy, institutional neutrality and state capacity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9F">
      <w:pPr>
        <w:numPr>
          <w:ilvl w:val="0"/>
          <w:numId w:val="41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Social:</w:t>
      </w:r>
      <w:r w:rsidDel="00000000" w:rsidR="00000000" w:rsidRPr="00000000">
        <w:rPr>
          <w:rFonts w:ascii="Times New Roman" w:cs="Times New Roman" w:eastAsia="Times New Roman" w:hAnsi="Times New Roman"/>
          <w:sz w:val="24"/>
          <w:szCs w:val="24"/>
          <w:rtl w:val="0"/>
        </w:rPr>
        <w:t xml:space="preserve"> Delayed or cancelled recruitment affects the limited career window of young aspirants.</w:t>
      </w:r>
    </w:p>
    <w:p w:rsidR="00000000" w:rsidDel="00000000" w:rsidP="00000000" w:rsidRDefault="00000000" w:rsidRPr="00000000" w14:paraId="00000BA0">
      <w:pPr>
        <w:numPr>
          <w:ilvl w:val="0"/>
          <w:numId w:val="41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Digital:</w:t>
      </w:r>
      <w:r w:rsidDel="00000000" w:rsidR="00000000" w:rsidRPr="00000000">
        <w:rPr>
          <w:rFonts w:ascii="Times New Roman" w:cs="Times New Roman" w:eastAsia="Times New Roman" w:hAnsi="Times New Roman"/>
          <w:sz w:val="24"/>
          <w:szCs w:val="24"/>
          <w:rtl w:val="0"/>
        </w:rPr>
        <w:t xml:space="preserve"> Social media lowers mobilisation costs and enables rapid diffusion of local grievances.</w:t>
      </w:r>
    </w:p>
    <w:p w:rsidR="00000000" w:rsidDel="00000000" w:rsidP="00000000" w:rsidRDefault="00000000" w:rsidRPr="00000000" w14:paraId="00000BA1">
      <w:pPr>
        <w:numPr>
          <w:ilvl w:val="0"/>
          <w:numId w:val="41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Accountability:</w:t>
      </w:r>
      <w:r w:rsidDel="00000000" w:rsidR="00000000" w:rsidRPr="00000000">
        <w:rPr>
          <w:rFonts w:ascii="Times New Roman" w:cs="Times New Roman" w:eastAsia="Times New Roman" w:hAnsi="Times New Roman"/>
          <w:sz w:val="24"/>
          <w:szCs w:val="24"/>
          <w:rtl w:val="0"/>
        </w:rPr>
        <w:t xml:space="preserve"> Persistent protests can function as an informal feedback mechanism, highlighting administrative failures.</w:t>
      </w:r>
    </w:p>
    <w:p w:rsidR="00000000" w:rsidDel="00000000" w:rsidP="00000000" w:rsidRDefault="00000000" w:rsidRPr="00000000" w14:paraId="00000BA2">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3578hojhcmxu" w:id="873"/>
      <w:bookmarkEnd w:id="873"/>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BA3">
      <w:pPr>
        <w:numPr>
          <w:ilvl w:val="0"/>
          <w:numId w:val="3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19</w:t>
      </w:r>
      <w:r w:rsidDel="00000000" w:rsidR="00000000" w:rsidRPr="00000000">
        <w:rPr>
          <w:rFonts w:ascii="Cardo" w:cs="Cardo" w:eastAsia="Cardo" w:hAnsi="Cardo"/>
          <w:sz w:val="24"/>
          <w:szCs w:val="24"/>
          <w:rtl w:val="0"/>
        </w:rPr>
        <w:t xml:space="preserve"> → freedom of speech, assembly and association.</w:t>
      </w:r>
    </w:p>
    <w:p w:rsidR="00000000" w:rsidDel="00000000" w:rsidP="00000000" w:rsidRDefault="00000000" w:rsidRPr="00000000" w14:paraId="00000BA4">
      <w:pPr>
        <w:numPr>
          <w:ilvl w:val="0"/>
          <w:numId w:val="3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Article 21</w:t>
      </w:r>
      <w:r w:rsidDel="00000000" w:rsidR="00000000" w:rsidRPr="00000000">
        <w:rPr>
          <w:rFonts w:ascii="Cardo" w:cs="Cardo" w:eastAsia="Cardo" w:hAnsi="Cardo"/>
          <w:sz w:val="24"/>
          <w:szCs w:val="24"/>
          <w:rtl w:val="0"/>
        </w:rPr>
        <w:t xml:space="preserve"> → due process, dignity and protection against arbitrary state action.</w:t>
      </w:r>
    </w:p>
    <w:p w:rsidR="00000000" w:rsidDel="00000000" w:rsidP="00000000" w:rsidRDefault="00000000" w:rsidRPr="00000000" w14:paraId="00000BA5">
      <w:pPr>
        <w:numPr>
          <w:ilvl w:val="0"/>
          <w:numId w:val="3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Rule of Law</w:t>
      </w:r>
      <w:r w:rsidDel="00000000" w:rsidR="00000000" w:rsidRPr="00000000">
        <w:rPr>
          <w:rFonts w:ascii="Cardo" w:cs="Cardo" w:eastAsia="Cardo" w:hAnsi="Cardo"/>
          <w:sz w:val="24"/>
          <w:szCs w:val="24"/>
          <w:rtl w:val="0"/>
        </w:rPr>
        <w:t xml:space="preserve"> → state action must remain within constitutional and legal limits.</w:t>
      </w:r>
    </w:p>
    <w:p w:rsidR="00000000" w:rsidDel="00000000" w:rsidP="00000000" w:rsidRDefault="00000000" w:rsidRPr="00000000" w14:paraId="00000BA6">
      <w:pPr>
        <w:numPr>
          <w:ilvl w:val="0"/>
          <w:numId w:val="3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Public administration</w:t>
      </w:r>
      <w:r w:rsidDel="00000000" w:rsidR="00000000" w:rsidRPr="00000000">
        <w:rPr>
          <w:rFonts w:ascii="Cardo" w:cs="Cardo" w:eastAsia="Cardo" w:hAnsi="Cardo"/>
          <w:sz w:val="24"/>
          <w:szCs w:val="24"/>
          <w:rtl w:val="0"/>
        </w:rPr>
        <w:t xml:space="preserve"> → responsiveness, transparency, accountability and citizen-centric governance.</w:t>
      </w:r>
    </w:p>
    <w:p w:rsidR="00000000" w:rsidDel="00000000" w:rsidP="00000000" w:rsidRDefault="00000000" w:rsidRPr="00000000" w14:paraId="00000BA7">
      <w:pPr>
        <w:numPr>
          <w:ilvl w:val="0"/>
          <w:numId w:val="32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Social movements</w:t>
      </w:r>
      <w:r w:rsidDel="00000000" w:rsidR="00000000" w:rsidRPr="00000000">
        <w:rPr>
          <w:rFonts w:ascii="Cardo" w:cs="Cardo" w:eastAsia="Cardo" w:hAnsi="Cardo"/>
          <w:sz w:val="24"/>
          <w:szCs w:val="24"/>
          <w:rtl w:val="0"/>
        </w:rPr>
        <w:t xml:space="preserve"> → transition from hierarchical mobilisation towards network-based collective action.</w:t>
      </w:r>
    </w:p>
    <w:p w:rsidR="00000000" w:rsidDel="00000000" w:rsidP="00000000" w:rsidRDefault="00000000" w:rsidRPr="00000000" w14:paraId="00000BA8">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l824mmh2owza" w:id="874"/>
      <w:bookmarkEnd w:id="874"/>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BA9">
      <w:pPr>
        <w:numPr>
          <w:ilvl w:val="0"/>
          <w:numId w:val="44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Decentralised movements</w:t>
      </w:r>
      <w:r w:rsidDel="00000000" w:rsidR="00000000" w:rsidRPr="00000000">
        <w:rPr>
          <w:rFonts w:ascii="Times New Roman" w:cs="Times New Roman" w:eastAsia="Times New Roman" w:hAnsi="Times New Roman"/>
          <w:sz w:val="24"/>
          <w:szCs w:val="24"/>
          <w:rtl w:val="0"/>
        </w:rPr>
        <w:t xml:space="preserve"> can face fragmentation or partisan co-option.</w:t>
      </w:r>
    </w:p>
    <w:p w:rsidR="00000000" w:rsidDel="00000000" w:rsidP="00000000" w:rsidRDefault="00000000" w:rsidRPr="00000000" w14:paraId="00000BAA">
      <w:pPr>
        <w:numPr>
          <w:ilvl w:val="0"/>
          <w:numId w:val="44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Excessive restrictions may create tension between </w:t>
      </w:r>
      <w:r w:rsidDel="00000000" w:rsidR="00000000" w:rsidRPr="00000000">
        <w:rPr>
          <w:rFonts w:ascii="Times New Roman" w:cs="Times New Roman" w:eastAsia="Times New Roman" w:hAnsi="Times New Roman"/>
          <w:b w:val="1"/>
          <w:bCs w:val="1"/>
          <w:sz w:val="24"/>
          <w:szCs w:val="24"/>
          <w:rtl w:val="0"/>
        </w:rPr>
        <w:t xml:space="preserve">public order and civil liberties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AB">
      <w:pPr>
        <w:numPr>
          <w:ilvl w:val="0"/>
          <w:numId w:val="44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Reactive cancellation of examinations can impose additional costs on genuine candidates.</w:t>
      </w:r>
    </w:p>
    <w:p w:rsidR="00000000" w:rsidDel="00000000" w:rsidP="00000000" w:rsidRDefault="00000000" w:rsidRPr="00000000" w14:paraId="00000BAC">
      <w:pPr>
        <w:numPr>
          <w:ilvl w:val="0"/>
          <w:numId w:val="44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Repeated institutional failures may weaken </w:t>
      </w:r>
      <w:r w:rsidDel="00000000" w:rsidR="00000000" w:rsidRPr="00000000">
        <w:rPr>
          <w:rFonts w:ascii="Times New Roman" w:cs="Times New Roman" w:eastAsia="Times New Roman" w:hAnsi="Times New Roman"/>
          <w:b w:val="1"/>
          <w:bCs w:val="1"/>
          <w:sz w:val="24"/>
          <w:szCs w:val="24"/>
          <w:rtl w:val="0"/>
        </w:rPr>
        <w:t xml:space="preserve">trust in merit-based recruitment and democratic institutions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AD">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86syra51cefd" w:id="875"/>
      <w:bookmarkEnd w:id="875"/>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BAE">
      <w:pPr>
        <w:numPr>
          <w:ilvl w:val="0"/>
          <w:numId w:val="8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Parliament enacted the </w:t>
      </w:r>
      <w:r w:rsidDel="00000000" w:rsidR="00000000" w:rsidRPr="00000000">
        <w:rPr>
          <w:rFonts w:ascii="Times New Roman" w:cs="Times New Roman" w:eastAsia="Times New Roman" w:hAnsi="Times New Roman"/>
          <w:b w:val="1"/>
          <w:bCs w:val="1"/>
          <w:sz w:val="24"/>
          <w:szCs w:val="24"/>
          <w:rtl w:val="0"/>
        </w:rPr>
        <w:t xml:space="preserve">Public Examinations (Prevention of Unfair Means) Act, 2024</w:t>
      </w:r>
      <w:r w:rsidDel="00000000" w:rsidR="00000000" w:rsidRPr="00000000">
        <w:rPr>
          <w:rFonts w:ascii="Times New Roman" w:cs="Times New Roman" w:eastAsia="Times New Roman" w:hAnsi="Times New Roman"/>
          <w:sz w:val="24"/>
          <w:szCs w:val="24"/>
          <w:rtl w:val="0"/>
        </w:rPr>
        <w:t xml:space="preserve">, while the Centre notified corresponding Rules.</w:t>
      </w:r>
      <w:r w:rsidDel="00000000" w:rsidR="00000000" w:rsidRPr="00000000">
        <w:rPr>
          <w:rtl w:val="0"/>
        </w:rPr>
      </w:r>
    </w:p>
    <w:p w:rsidR="00000000" w:rsidDel="00000000" w:rsidP="00000000" w:rsidRDefault="00000000" w:rsidRPr="00000000" w14:paraId="00000BAF">
      <w:pPr>
        <w:numPr>
          <w:ilvl w:val="0"/>
          <w:numId w:val="8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NTA has incorporated technology-based examination systems and post-examination analysis to detect unfair practices.</w:t>
      </w:r>
      <w:r w:rsidDel="00000000" w:rsidR="00000000" w:rsidRPr="00000000">
        <w:rPr>
          <w:rtl w:val="0"/>
        </w:rPr>
      </w:r>
    </w:p>
    <w:p w:rsidR="00000000" w:rsidDel="00000000" w:rsidP="00000000" w:rsidRDefault="00000000" w:rsidRPr="00000000" w14:paraId="00000BB0">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thousjkwoatl" w:id="876"/>
      <w:bookmarkEnd w:id="876"/>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BB1">
      <w:pPr>
        <w:numPr>
          <w:ilvl w:val="0"/>
          <w:numId w:val="3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w:t>
      </w:r>
      <w:r w:rsidDel="00000000" w:rsidR="00000000" w:rsidRPr="00000000">
        <w:rPr>
          <w:rFonts w:ascii="Times New Roman" w:cs="Times New Roman" w:eastAsia="Times New Roman" w:hAnsi="Times New Roman"/>
          <w:b w:val="1"/>
          <w:bCs w:val="1"/>
          <w:sz w:val="24"/>
          <w:szCs w:val="24"/>
          <w:rtl w:val="0"/>
        </w:rPr>
        <w:t xml:space="preserve">independent and time-bound grievance redressal</w:t>
      </w:r>
      <w:r w:rsidDel="00000000" w:rsidR="00000000" w:rsidRPr="00000000">
        <w:rPr>
          <w:rFonts w:ascii="Times New Roman" w:cs="Times New Roman" w:eastAsia="Times New Roman" w:hAnsi="Times New Roman"/>
          <w:sz w:val="24"/>
          <w:szCs w:val="24"/>
          <w:rtl w:val="0"/>
        </w:rPr>
        <w:t xml:space="preserve"> mechanisms.</w:t>
      </w:r>
    </w:p>
    <w:p w:rsidR="00000000" w:rsidDel="00000000" w:rsidP="00000000" w:rsidRDefault="00000000" w:rsidRPr="00000000" w14:paraId="00000BB2">
      <w:pPr>
        <w:numPr>
          <w:ilvl w:val="0"/>
          <w:numId w:val="3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Improve examination security through </w:t>
      </w:r>
      <w:r w:rsidDel="00000000" w:rsidR="00000000" w:rsidRPr="00000000">
        <w:rPr>
          <w:rFonts w:ascii="Times New Roman" w:cs="Times New Roman" w:eastAsia="Times New Roman" w:hAnsi="Times New Roman"/>
          <w:b w:val="1"/>
          <w:bCs w:val="1"/>
          <w:sz w:val="24"/>
          <w:szCs w:val="24"/>
          <w:rtl w:val="0"/>
        </w:rPr>
        <w:t xml:space="preserve">end-to-end digital safeguards and institutional audits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B3">
      <w:pPr>
        <w:numPr>
          <w:ilvl w:val="0"/>
          <w:numId w:val="3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Apply </w:t>
      </w:r>
      <w:r w:rsidDel="00000000" w:rsidR="00000000" w:rsidRPr="00000000">
        <w:rPr>
          <w:rFonts w:ascii="Times New Roman" w:cs="Times New Roman" w:eastAsia="Times New Roman" w:hAnsi="Times New Roman"/>
          <w:b w:val="1"/>
          <w:bCs w:val="1"/>
          <w:sz w:val="24"/>
          <w:szCs w:val="24"/>
          <w:rtl w:val="0"/>
        </w:rPr>
        <w:t xml:space="preserve">proportionate crowd-management measures</w:t>
      </w:r>
      <w:r w:rsidDel="00000000" w:rsidR="00000000" w:rsidRPr="00000000">
        <w:rPr>
          <w:rFonts w:ascii="Times New Roman" w:cs="Times New Roman" w:eastAsia="Times New Roman" w:hAnsi="Times New Roman"/>
          <w:sz w:val="24"/>
          <w:szCs w:val="24"/>
          <w:rtl w:val="0"/>
        </w:rPr>
        <w:t xml:space="preserve"> consistent with constitutional freedoms.</w:t>
      </w:r>
    </w:p>
    <w:p w:rsidR="00000000" w:rsidDel="00000000" w:rsidP="00000000" w:rsidRDefault="00000000" w:rsidRPr="00000000" w14:paraId="00000BB4">
      <w:pPr>
        <w:numPr>
          <w:ilvl w:val="0"/>
          <w:numId w:val="32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Institutionalise structured dialogue between </w:t>
      </w:r>
      <w:r w:rsidDel="00000000" w:rsidR="00000000" w:rsidRPr="00000000">
        <w:rPr>
          <w:rFonts w:ascii="Times New Roman" w:cs="Times New Roman" w:eastAsia="Times New Roman" w:hAnsi="Times New Roman"/>
          <w:b w:val="1"/>
          <w:bCs w:val="1"/>
          <w:sz w:val="24"/>
          <w:szCs w:val="24"/>
          <w:rtl w:val="0"/>
        </w:rPr>
        <w:t xml:space="preserve">students, examination authorities and governments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B5">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euzdv36s2t9e" w:id="877"/>
      <w:bookmarkEnd w:id="877"/>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BB6">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Youth protest should be viewed as both </w:t>
      </w:r>
      <w:r w:rsidDel="00000000" w:rsidR="00000000" w:rsidRPr="00000000">
        <w:rPr>
          <w:rFonts w:ascii="Times New Roman" w:cs="Times New Roman" w:eastAsia="Times New Roman" w:hAnsi="Times New Roman"/>
          <w:b w:val="1"/>
          <w:bCs w:val="1"/>
          <w:sz w:val="24"/>
          <w:szCs w:val="24"/>
          <w:rtl w:val="0"/>
        </w:rPr>
        <w:t xml:space="preserve">democratic participation and an institutional feedback signal</w:t>
      </w:r>
      <w:r w:rsidDel="00000000" w:rsidR="00000000" w:rsidRPr="00000000">
        <w:rPr>
          <w:rFonts w:ascii="Times New Roman" w:cs="Times New Roman" w:eastAsia="Times New Roman" w:hAnsi="Times New Roman"/>
          <w:sz w:val="24"/>
          <w:szCs w:val="24"/>
          <w:rtl w:val="0"/>
        </w:rPr>
        <w:t xml:space="preserve">. Strengthening examination integrity, grievance redressal and constitutional accountability can convert disruptive discontent into constructive democratic engagement.</w:t>
      </w:r>
    </w:p>
    <w:p w:rsidR="00000000" w:rsidDel="00000000" w:rsidP="00000000" w:rsidRDefault="00000000" w:rsidRPr="00000000" w14:paraId="00000BB7">
      <w:pPr>
        <w:spacing w:after="40" w:before="0" w:line="335.99999999999994" w:lineRule="auto"/>
        <w:ind w:right="-63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B8">
      <w:pPr>
        <w:pStyle w:val="Heading1"/>
        <w:keepNext w:val="0"/>
        <w:keepLines w:val="0"/>
        <w:spacing w:after="40" w:before="0" w:line="335.99999999999994" w:lineRule="auto"/>
        <w:ind w:right="-630"/>
        <w:rPr>
          <w:rFonts w:ascii="Times New Roman" w:cs="Times New Roman" w:eastAsia="Times New Roman" w:hAnsi="Times New Roman"/>
          <w:b w:val="1"/>
          <w:bCs w:val="1"/>
          <w:sz w:val="36"/>
          <w:szCs w:val="36"/>
        </w:rPr>
      </w:pPr>
      <w:bookmarkStart w:colFirst="0" w:colLast="0" w:name="_7hplvo3tbwyn" w:id="878"/>
      <w:bookmarkEnd w:id="878"/>
      <w:r w:rsidDel="00000000" w:rsidR="00000000" w:rsidRPr="00000000">
        <w:rPr>
          <w:rFonts w:ascii="Times New Roman" w:cs="Times New Roman" w:eastAsia="Times New Roman" w:hAnsi="Times New Roman"/>
          <w:b w:val="1"/>
          <w:bCs w:val="1"/>
          <w:sz w:val="36"/>
          <w:szCs w:val="36"/>
          <w:rtl w:val="0"/>
        </w:rPr>
        <w:t xml:space="preserve">133. VIMARSH 2026: DRDO–Industry Synergy Meet</w:t>
      </w:r>
    </w:p>
    <w:p w:rsidR="00000000" w:rsidDel="00000000" w:rsidP="00000000" w:rsidRDefault="00000000" w:rsidRPr="00000000" w14:paraId="00000BB9">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943bfqi7fptk" w:id="879"/>
      <w:bookmarkEnd w:id="879"/>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BBA">
      <w:pPr>
        <w:numPr>
          <w:ilvl w:val="0"/>
          <w:numId w:val="377"/>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VIMARSH 2026</w:t>
      </w:r>
      <w:r w:rsidDel="00000000" w:rsidR="00000000" w:rsidRPr="00000000">
        <w:rPr>
          <w:rFonts w:ascii="Times New Roman" w:cs="Times New Roman" w:eastAsia="Times New Roman" w:hAnsi="Times New Roman"/>
          <w:sz w:val="24"/>
          <w:szCs w:val="24"/>
          <w:rtl w:val="0"/>
        </w:rPr>
        <w:t xml:space="preserve"> is a </w:t>
      </w:r>
      <w:r w:rsidDel="00000000" w:rsidR="00000000" w:rsidRPr="00000000">
        <w:rPr>
          <w:rFonts w:ascii="Times New Roman" w:cs="Times New Roman" w:eastAsia="Times New Roman" w:hAnsi="Times New Roman"/>
          <w:b w:val="1"/>
          <w:bCs w:val="1"/>
          <w:sz w:val="24"/>
          <w:szCs w:val="24"/>
          <w:rtl w:val="0"/>
        </w:rPr>
        <w:t xml:space="preserve">DRDO–industry engagement platform</w:t>
      </w:r>
      <w:r w:rsidDel="00000000" w:rsidR="00000000" w:rsidRPr="00000000">
        <w:rPr>
          <w:rFonts w:ascii="Times New Roman" w:cs="Times New Roman" w:eastAsia="Times New Roman" w:hAnsi="Times New Roman"/>
          <w:sz w:val="24"/>
          <w:szCs w:val="24"/>
          <w:rtl w:val="0"/>
        </w:rPr>
        <w:t xml:space="preserve"> aimed at linking defence R&amp;D with private industry, MSMEs, start-ups, academia and manufacturing partners. It seeks to shift defence collaboration from a </w:t>
      </w:r>
      <w:r w:rsidDel="00000000" w:rsidR="00000000" w:rsidRPr="00000000">
        <w:rPr>
          <w:rFonts w:ascii="Times New Roman" w:cs="Times New Roman" w:eastAsia="Times New Roman" w:hAnsi="Times New Roman"/>
          <w:b w:val="1"/>
          <w:bCs w:val="1"/>
          <w:sz w:val="24"/>
          <w:szCs w:val="24"/>
          <w:rtl w:val="0"/>
        </w:rPr>
        <w:t xml:space="preserve">buyer–seller model towards a co-created technology ecosystem</w:t>
      </w:r>
      <w:r w:rsidDel="00000000" w:rsidR="00000000" w:rsidRPr="00000000">
        <w:rPr>
          <w:rFonts w:ascii="Times New Roman" w:cs="Times New Roman" w:eastAsia="Times New Roman" w:hAnsi="Times New Roman"/>
          <w:sz w:val="24"/>
          <w:szCs w:val="24"/>
          <w:rtl w:val="0"/>
        </w:rPr>
        <w:t xml:space="preserve"> covering research, design, testing and production.</w:t>
      </w:r>
    </w:p>
    <w:p w:rsidR="00000000" w:rsidDel="00000000" w:rsidP="00000000" w:rsidRDefault="00000000" w:rsidRPr="00000000" w14:paraId="00000BBB">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wmce26gs4hnk" w:id="880"/>
      <w:bookmarkEnd w:id="880"/>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BBC">
      <w:pPr>
        <w:numPr>
          <w:ilvl w:val="0"/>
          <w:numId w:val="495"/>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Ministry of Defence</w:t>
      </w:r>
      <w:r w:rsidDel="00000000" w:rsidR="00000000" w:rsidRPr="00000000">
        <w:rPr>
          <w:rFonts w:ascii="Times New Roman" w:cs="Times New Roman" w:eastAsia="Times New Roman" w:hAnsi="Times New Roman"/>
          <w:sz w:val="24"/>
          <w:szCs w:val="24"/>
          <w:rtl w:val="0"/>
        </w:rPr>
        <w:t xml:space="preserve"> organised VIMARSH 2026 in New Delhi under the theme </w:t>
      </w:r>
      <w:r w:rsidDel="00000000" w:rsidR="00000000" w:rsidRPr="00000000">
        <w:rPr>
          <w:rFonts w:ascii="Times New Roman" w:cs="Times New Roman" w:eastAsia="Times New Roman" w:hAnsi="Times New Roman"/>
          <w:b w:val="1"/>
          <w:bCs w:val="1"/>
          <w:sz w:val="24"/>
          <w:szCs w:val="24"/>
          <w:rtl w:val="0"/>
        </w:rPr>
        <w:t xml:space="preserve">“Varta se Vikas”</w:t>
      </w:r>
      <w:r w:rsidDel="00000000" w:rsidR="00000000" w:rsidRPr="00000000">
        <w:rPr>
          <w:rFonts w:ascii="Times New Roman" w:cs="Times New Roman" w:eastAsia="Times New Roman" w:hAnsi="Times New Roman"/>
          <w:sz w:val="24"/>
          <w:szCs w:val="24"/>
          <w:rtl w:val="0"/>
        </w:rPr>
        <w:t xml:space="preserve">, focusing on deeper DRDO–industry collaboration and indigenous defence technology development.</w:t>
      </w:r>
    </w:p>
    <w:p w:rsidR="00000000" w:rsidDel="00000000" w:rsidP="00000000" w:rsidRDefault="00000000" w:rsidRPr="00000000" w14:paraId="00000BBD">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hacyrwsh9732" w:id="881"/>
      <w:bookmarkEnd w:id="881"/>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BBE">
      <w:pPr>
        <w:numPr>
          <w:ilvl w:val="0"/>
          <w:numId w:val="16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MSME &amp; Start-up Support:</w:t>
      </w:r>
      <w:r w:rsidDel="00000000" w:rsidR="00000000" w:rsidRPr="00000000">
        <w:rPr>
          <w:rFonts w:ascii="Times New Roman" w:cs="Times New Roman" w:eastAsia="Times New Roman" w:hAnsi="Times New Roman"/>
          <w:sz w:val="24"/>
          <w:szCs w:val="24"/>
          <w:rtl w:val="0"/>
        </w:rPr>
        <w:t xml:space="preserve"> Measures include direct funding, incubation support and easier access to </w:t>
      </w:r>
      <w:r w:rsidDel="00000000" w:rsidR="00000000" w:rsidRPr="00000000">
        <w:rPr>
          <w:rFonts w:ascii="Times New Roman" w:cs="Times New Roman" w:eastAsia="Times New Roman" w:hAnsi="Times New Roman"/>
          <w:b w:val="1"/>
          <w:bCs w:val="1"/>
          <w:sz w:val="24"/>
          <w:szCs w:val="24"/>
          <w:rtl w:val="0"/>
        </w:rPr>
        <w:t xml:space="preserve">DRDO testing facilities</w:t>
      </w:r>
      <w:r w:rsidDel="00000000" w:rsidR="00000000" w:rsidRPr="00000000">
        <w:rPr>
          <w:rFonts w:ascii="Times New Roman" w:cs="Times New Roman" w:eastAsia="Times New Roman" w:hAnsi="Times New Roman"/>
          <w:sz w:val="24"/>
          <w:szCs w:val="24"/>
          <w:rtl w:val="0"/>
        </w:rPr>
        <w:t xml:space="preserve">, reducing technical and financial entry barriers.</w:t>
      </w:r>
    </w:p>
    <w:p w:rsidR="00000000" w:rsidDel="00000000" w:rsidP="00000000" w:rsidRDefault="00000000" w:rsidRPr="00000000" w14:paraId="00000BBF">
      <w:pPr>
        <w:numPr>
          <w:ilvl w:val="0"/>
          <w:numId w:val="16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Software Source-Code Sharing:</w:t>
      </w:r>
      <w:r w:rsidDel="00000000" w:rsidR="00000000" w:rsidRPr="00000000">
        <w:rPr>
          <w:rFonts w:ascii="Times New Roman" w:cs="Times New Roman" w:eastAsia="Times New Roman" w:hAnsi="Times New Roman"/>
          <w:sz w:val="24"/>
          <w:szCs w:val="24"/>
          <w:rtl w:val="0"/>
        </w:rPr>
        <w:t xml:space="preserve"> A secure framework enables licensed industries to access DRDO-developed source codes, supporting </w:t>
      </w:r>
      <w:r w:rsidDel="00000000" w:rsidR="00000000" w:rsidRPr="00000000">
        <w:rPr>
          <w:rFonts w:ascii="Times New Roman" w:cs="Times New Roman" w:eastAsia="Times New Roman" w:hAnsi="Times New Roman"/>
          <w:b w:val="1"/>
          <w:bCs w:val="1"/>
          <w:sz w:val="24"/>
          <w:szCs w:val="24"/>
          <w:rtl w:val="0"/>
        </w:rPr>
        <w:t xml:space="preserve">software-defined defence systems</w:t>
      </w:r>
      <w:r w:rsidDel="00000000" w:rsidR="00000000" w:rsidRPr="00000000">
        <w:rPr>
          <w:rFonts w:ascii="Times New Roman" w:cs="Times New Roman" w:eastAsia="Times New Roman" w:hAnsi="Times New Roman"/>
          <w:sz w:val="24"/>
          <w:szCs w:val="24"/>
          <w:rtl w:val="0"/>
        </w:rPr>
        <w:t xml:space="preserve"> and technology upgrades.</w:t>
      </w:r>
    </w:p>
    <w:p w:rsidR="00000000" w:rsidDel="00000000" w:rsidP="00000000" w:rsidRDefault="00000000" w:rsidRPr="00000000" w14:paraId="00000BC0">
      <w:pPr>
        <w:numPr>
          <w:ilvl w:val="0"/>
          <w:numId w:val="16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Technology Transfer: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Nine Licensing Agreements for Transfer of Technology (LAToTs)</w:t>
      </w:r>
      <w:r w:rsidDel="00000000" w:rsidR="00000000" w:rsidRPr="00000000">
        <w:rPr>
          <w:rFonts w:ascii="Times New Roman" w:cs="Times New Roman" w:eastAsia="Times New Roman" w:hAnsi="Times New Roman"/>
          <w:sz w:val="24"/>
          <w:szCs w:val="24"/>
          <w:rtl w:val="0"/>
        </w:rPr>
        <w:t xml:space="preserve"> were handed over to </w:t>
      </w:r>
      <w:r w:rsidDel="00000000" w:rsidR="00000000" w:rsidRPr="00000000">
        <w:rPr>
          <w:rFonts w:ascii="Times New Roman" w:cs="Times New Roman" w:eastAsia="Times New Roman" w:hAnsi="Times New Roman"/>
          <w:b w:val="1"/>
          <w:bCs w:val="1"/>
          <w:sz w:val="24"/>
          <w:szCs w:val="24"/>
          <w:rtl w:val="0"/>
        </w:rPr>
        <w:t xml:space="preserve">13 manufacturing partners</w:t>
      </w:r>
      <w:r w:rsidDel="00000000" w:rsidR="00000000" w:rsidRPr="00000000">
        <w:rPr>
          <w:rFonts w:ascii="Times New Roman" w:cs="Times New Roman" w:eastAsia="Times New Roman" w:hAnsi="Times New Roman"/>
          <w:sz w:val="24"/>
          <w:szCs w:val="24"/>
          <w:rtl w:val="0"/>
        </w:rPr>
        <w:t xml:space="preserve">, alongside outreach MoUs with industry organisations.</w:t>
      </w:r>
    </w:p>
    <w:p w:rsidR="00000000" w:rsidDel="00000000" w:rsidP="00000000" w:rsidRDefault="00000000" w:rsidRPr="00000000" w14:paraId="00000BC1">
      <w:pPr>
        <w:numPr>
          <w:ilvl w:val="0"/>
          <w:numId w:val="16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SAMAR 2.0:</w:t>
      </w:r>
      <w:r w:rsidDel="00000000" w:rsidR="00000000" w:rsidRPr="00000000">
        <w:rPr>
          <w:rFonts w:ascii="Times New Roman" w:cs="Times New Roman" w:eastAsia="Times New Roman" w:hAnsi="Times New Roman"/>
          <w:sz w:val="24"/>
          <w:szCs w:val="24"/>
          <w:rtl w:val="0"/>
        </w:rPr>
        <w:t xml:space="preserve"> DRDO partnered with the </w:t>
      </w:r>
      <w:r w:rsidDel="00000000" w:rsidR="00000000" w:rsidRPr="00000000">
        <w:rPr>
          <w:rFonts w:ascii="Times New Roman" w:cs="Times New Roman" w:eastAsia="Times New Roman" w:hAnsi="Times New Roman"/>
          <w:b w:val="1"/>
          <w:bCs w:val="1"/>
          <w:sz w:val="24"/>
          <w:szCs w:val="24"/>
          <w:rtl w:val="0"/>
        </w:rPr>
        <w:t xml:space="preserve">Quality Council of India</w:t>
      </w:r>
      <w:r w:rsidDel="00000000" w:rsidR="00000000" w:rsidRPr="00000000">
        <w:rPr>
          <w:rFonts w:ascii="Times New Roman" w:cs="Times New Roman" w:eastAsia="Times New Roman" w:hAnsi="Times New Roman"/>
          <w:sz w:val="24"/>
          <w:szCs w:val="24"/>
          <w:rtl w:val="0"/>
        </w:rPr>
        <w:t xml:space="preserve"> to assess manufacturing maturity through SAMAR 2.0.</w:t>
      </w:r>
    </w:p>
    <w:p w:rsidR="00000000" w:rsidDel="00000000" w:rsidP="00000000" w:rsidRDefault="00000000" w:rsidRPr="00000000" w14:paraId="00000BC2">
      <w:pPr>
        <w:numPr>
          <w:ilvl w:val="0"/>
          <w:numId w:val="16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Emerging Technologies:</w:t>
      </w:r>
      <w:r w:rsidDel="00000000" w:rsidR="00000000" w:rsidRPr="00000000">
        <w:rPr>
          <w:rFonts w:ascii="Times New Roman" w:cs="Times New Roman" w:eastAsia="Times New Roman" w:hAnsi="Times New Roman"/>
          <w:sz w:val="24"/>
          <w:szCs w:val="24"/>
          <w:rtl w:val="0"/>
        </w:rPr>
        <w:t xml:space="preserve"> The platform promotes R&amp;D in </w:t>
      </w:r>
      <w:r w:rsidDel="00000000" w:rsidR="00000000" w:rsidRPr="00000000">
        <w:rPr>
          <w:rFonts w:ascii="Times New Roman" w:cs="Times New Roman" w:eastAsia="Times New Roman" w:hAnsi="Times New Roman"/>
          <w:b w:val="1"/>
          <w:bCs w:val="1"/>
          <w:sz w:val="24"/>
          <w:szCs w:val="24"/>
          <w:rtl w:val="0"/>
        </w:rPr>
        <w:t xml:space="preserve">Artificial Intelligence, quantum computing, hypersonics and directed-energy technologies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C3">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mih0q3oi3dm" w:id="882"/>
      <w:bookmarkEnd w:id="882"/>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BC4">
      <w:pPr>
        <w:numPr>
          <w:ilvl w:val="0"/>
          <w:numId w:val="29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Broadens participation of </w:t>
      </w:r>
      <w:r w:rsidDel="00000000" w:rsidR="00000000" w:rsidRPr="00000000">
        <w:rPr>
          <w:rFonts w:ascii="Times New Roman" w:cs="Times New Roman" w:eastAsia="Times New Roman" w:hAnsi="Times New Roman"/>
          <w:b w:val="1"/>
          <w:bCs w:val="1"/>
          <w:sz w:val="24"/>
          <w:szCs w:val="24"/>
          <w:rtl w:val="0"/>
        </w:rPr>
        <w:t xml:space="preserve">MSMEs, start-ups and private industry</w:t>
      </w:r>
      <w:r w:rsidDel="00000000" w:rsidR="00000000" w:rsidRPr="00000000">
        <w:rPr>
          <w:rFonts w:ascii="Times New Roman" w:cs="Times New Roman" w:eastAsia="Times New Roman" w:hAnsi="Times New Roman"/>
          <w:sz w:val="24"/>
          <w:szCs w:val="24"/>
          <w:rtl w:val="0"/>
        </w:rPr>
        <w:t xml:space="preserve"> across the defence value chain and can reduce dependence on imported technologies.</w:t>
      </w:r>
    </w:p>
    <w:p w:rsidR="00000000" w:rsidDel="00000000" w:rsidP="00000000" w:rsidRDefault="00000000" w:rsidRPr="00000000" w14:paraId="00000BC5">
      <w:pPr>
        <w:numPr>
          <w:ilvl w:val="0"/>
          <w:numId w:val="29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Greater integration of </w:t>
      </w:r>
      <w:r w:rsidDel="00000000" w:rsidR="00000000" w:rsidRPr="00000000">
        <w:rPr>
          <w:rFonts w:ascii="Times New Roman" w:cs="Times New Roman" w:eastAsia="Times New Roman" w:hAnsi="Times New Roman"/>
          <w:b w:val="1"/>
          <w:bCs w:val="1"/>
          <w:sz w:val="24"/>
          <w:szCs w:val="24"/>
          <w:rtl w:val="0"/>
        </w:rPr>
        <w:t xml:space="preserve">R&amp;D, testing, certification and manufacturing</w:t>
      </w:r>
      <w:r w:rsidDel="00000000" w:rsidR="00000000" w:rsidRPr="00000000">
        <w:rPr>
          <w:rFonts w:ascii="Times New Roman" w:cs="Times New Roman" w:eastAsia="Times New Roman" w:hAnsi="Times New Roman"/>
          <w:sz w:val="24"/>
          <w:szCs w:val="24"/>
          <w:rtl w:val="0"/>
        </w:rPr>
        <w:t xml:space="preserve"> can accelerate induction of indigenous technologies into the Armed Forces.</w:t>
      </w:r>
    </w:p>
    <w:p w:rsidR="00000000" w:rsidDel="00000000" w:rsidP="00000000" w:rsidRDefault="00000000" w:rsidRPr="00000000" w14:paraId="00000BC6">
      <w:pPr>
        <w:numPr>
          <w:ilvl w:val="0"/>
          <w:numId w:val="29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Technology transfer, private investment and stronger domestic supply chains support India’s ambition to develop a </w:t>
      </w:r>
      <w:r w:rsidDel="00000000" w:rsidR="00000000" w:rsidRPr="00000000">
        <w:rPr>
          <w:rFonts w:ascii="Times New Roman" w:cs="Times New Roman" w:eastAsia="Times New Roman" w:hAnsi="Times New Roman"/>
          <w:b w:val="1"/>
          <w:bCs w:val="1"/>
          <w:sz w:val="24"/>
          <w:szCs w:val="24"/>
          <w:rtl w:val="0"/>
        </w:rPr>
        <w:t xml:space="preserve">defence manufacturing and export ecosystem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C7">
      <w:pPr>
        <w:pStyle w:val="Heading1"/>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3geht57wgnjl" w:id="883"/>
      <w:bookmarkEnd w:id="883"/>
      <w:r w:rsidDel="00000000" w:rsidR="00000000" w:rsidRPr="00000000">
        <w:rPr>
          <w:rtl w:val="0"/>
        </w:rPr>
      </w:r>
    </w:p>
    <w:p w:rsidR="00000000" w:rsidDel="00000000" w:rsidP="00000000" w:rsidRDefault="00000000" w:rsidRPr="00000000" w14:paraId="00000BC8">
      <w:pPr>
        <w:pStyle w:val="Heading1"/>
        <w:keepNext w:val="0"/>
        <w:keepLines w:val="0"/>
        <w:spacing w:after="40" w:before="0" w:line="335.99999999999994" w:lineRule="auto"/>
        <w:ind w:right="-630"/>
        <w:rPr>
          <w:rFonts w:ascii="Times New Roman" w:cs="Times New Roman" w:eastAsia="Times New Roman" w:hAnsi="Times New Roman"/>
          <w:b w:val="1"/>
          <w:bCs w:val="1"/>
          <w:sz w:val="36"/>
          <w:szCs w:val="36"/>
        </w:rPr>
      </w:pPr>
      <w:bookmarkStart w:colFirst="0" w:colLast="0" w:name="_ovj7rda09h96" w:id="884"/>
      <w:bookmarkEnd w:id="884"/>
      <w:r w:rsidDel="00000000" w:rsidR="00000000" w:rsidRPr="00000000">
        <w:rPr>
          <w:rFonts w:ascii="Times New Roman" w:cs="Times New Roman" w:eastAsia="Times New Roman" w:hAnsi="Times New Roman"/>
          <w:b w:val="1"/>
          <w:bCs w:val="1"/>
          <w:sz w:val="36"/>
          <w:szCs w:val="36"/>
          <w:rtl w:val="0"/>
        </w:rPr>
        <w:t xml:space="preserve">134. </w:t>
      </w:r>
      <w:r w:rsidDel="00000000" w:rsidR="00000000" w:rsidRPr="00000000">
        <w:rPr>
          <w:rFonts w:ascii="Times New Roman" w:cs="Times New Roman" w:eastAsia="Times New Roman" w:hAnsi="Times New Roman"/>
          <w:b w:val="1"/>
          <w:bCs w:val="1"/>
          <w:sz w:val="36"/>
          <w:szCs w:val="36"/>
          <w:rtl w:val="0"/>
        </w:rPr>
        <w:t xml:space="preserve">PM Vishwakarma Scheme: Three Years of Artisan Formalisation</w:t>
      </w:r>
    </w:p>
    <w:p w:rsidR="00000000" w:rsidDel="00000000" w:rsidP="00000000" w:rsidRDefault="00000000" w:rsidRPr="00000000" w14:paraId="00000BC9">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jijxmhtz1oz8" w:id="885"/>
      <w:bookmarkEnd w:id="885"/>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BCA">
      <w:pPr>
        <w:numPr>
          <w:ilvl w:val="0"/>
          <w:numId w:val="2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PM Vishwakarma</w:t>
      </w:r>
      <w:r w:rsidDel="00000000" w:rsidR="00000000" w:rsidRPr="00000000">
        <w:rPr>
          <w:rFonts w:ascii="Times New Roman" w:cs="Times New Roman" w:eastAsia="Times New Roman" w:hAnsi="Times New Roman"/>
          <w:sz w:val="24"/>
          <w:szCs w:val="24"/>
          <w:rtl w:val="0"/>
        </w:rPr>
        <w:t xml:space="preserve">, launched on </w:t>
      </w:r>
      <w:r w:rsidDel="00000000" w:rsidR="00000000" w:rsidRPr="00000000">
        <w:rPr>
          <w:rFonts w:ascii="Times New Roman" w:cs="Times New Roman" w:eastAsia="Times New Roman" w:hAnsi="Times New Roman"/>
          <w:b w:val="1"/>
          <w:bCs w:val="1"/>
          <w:sz w:val="24"/>
          <w:szCs w:val="24"/>
          <w:rtl w:val="0"/>
        </w:rPr>
        <w:t xml:space="preserve">17 September 2023</w:t>
      </w:r>
      <w:r w:rsidDel="00000000" w:rsidR="00000000" w:rsidRPr="00000000">
        <w:rPr>
          <w:rFonts w:ascii="Times New Roman" w:cs="Times New Roman" w:eastAsia="Times New Roman" w:hAnsi="Times New Roman"/>
          <w:sz w:val="24"/>
          <w:szCs w:val="24"/>
          <w:rtl w:val="0"/>
        </w:rPr>
        <w:t xml:space="preserve">, is a </w:t>
      </w:r>
      <w:r w:rsidDel="00000000" w:rsidR="00000000" w:rsidRPr="00000000">
        <w:rPr>
          <w:rFonts w:ascii="Times New Roman" w:cs="Times New Roman" w:eastAsia="Times New Roman" w:hAnsi="Times New Roman"/>
          <w:b w:val="1"/>
          <w:bCs w:val="1"/>
          <w:sz w:val="24"/>
          <w:szCs w:val="24"/>
          <w:rtl w:val="0"/>
        </w:rPr>
        <w:t xml:space="preserve">Central Sector Scheme</w:t>
      </w:r>
      <w:r w:rsidDel="00000000" w:rsidR="00000000" w:rsidRPr="00000000">
        <w:rPr>
          <w:rFonts w:ascii="Times New Roman" w:cs="Times New Roman" w:eastAsia="Times New Roman" w:hAnsi="Times New Roman"/>
          <w:sz w:val="24"/>
          <w:szCs w:val="24"/>
          <w:rtl w:val="0"/>
        </w:rPr>
        <w:t xml:space="preserve"> with an outlay of </w:t>
      </w:r>
      <w:r w:rsidDel="00000000" w:rsidR="00000000" w:rsidRPr="00000000">
        <w:rPr>
          <w:rFonts w:ascii="Times New Roman" w:cs="Times New Roman" w:eastAsia="Times New Roman" w:hAnsi="Times New Roman"/>
          <w:b w:val="1"/>
          <w:bCs w:val="1"/>
          <w:sz w:val="24"/>
          <w:szCs w:val="24"/>
          <w:rtl w:val="0"/>
        </w:rPr>
        <w:t xml:space="preserve">₹13,000 crore (FY2023-24 to FY2027-28)</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CB">
      <w:pPr>
        <w:numPr>
          <w:ilvl w:val="0"/>
          <w:numId w:val="212"/>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supports traditional artisans working with hands and tools through </w:t>
      </w:r>
      <w:r w:rsidDel="00000000" w:rsidR="00000000" w:rsidRPr="00000000">
        <w:rPr>
          <w:rFonts w:ascii="Times New Roman" w:cs="Times New Roman" w:eastAsia="Times New Roman" w:hAnsi="Times New Roman"/>
          <w:b w:val="1"/>
          <w:bCs w:val="1"/>
          <w:sz w:val="24"/>
          <w:szCs w:val="24"/>
          <w:rtl w:val="0"/>
        </w:rPr>
        <w:t xml:space="preserve">Samman (recognition), Samarthya (skills) and Samriddhi (credit and markets)</w:t>
      </w:r>
      <w:r w:rsidDel="00000000" w:rsidR="00000000" w:rsidRPr="00000000">
        <w:rPr>
          <w:rFonts w:ascii="Times New Roman" w:cs="Times New Roman" w:eastAsia="Times New Roman" w:hAnsi="Times New Roman"/>
          <w:sz w:val="24"/>
          <w:szCs w:val="24"/>
          <w:rtl w:val="0"/>
        </w:rPr>
        <w:t xml:space="preserve">, while preserving the </w:t>
      </w:r>
      <w:r w:rsidDel="00000000" w:rsidR="00000000" w:rsidRPr="00000000">
        <w:rPr>
          <w:rFonts w:ascii="Times New Roman" w:cs="Times New Roman" w:eastAsia="Times New Roman" w:hAnsi="Times New Roman"/>
          <w:b w:val="1"/>
          <w:bCs w:val="1"/>
          <w:sz w:val="24"/>
          <w:szCs w:val="24"/>
          <w:rtl w:val="0"/>
        </w:rPr>
        <w:t xml:space="preserve">Guru-Shishya tradition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CC">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9n8vp33k2syi" w:id="886"/>
      <w:bookmarkEnd w:id="886"/>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BCD">
      <w:pPr>
        <w:numPr>
          <w:ilvl w:val="0"/>
          <w:numId w:val="47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Ministry of MSME</w:t>
      </w:r>
      <w:r w:rsidDel="00000000" w:rsidR="00000000" w:rsidRPr="00000000">
        <w:rPr>
          <w:rFonts w:ascii="Times New Roman" w:cs="Times New Roman" w:eastAsia="Times New Roman" w:hAnsi="Times New Roman"/>
          <w:sz w:val="24"/>
          <w:szCs w:val="24"/>
          <w:rtl w:val="0"/>
        </w:rPr>
        <w:t xml:space="preserve"> marked three years of the scheme in Kolkata.</w:t>
      </w:r>
    </w:p>
    <w:p w:rsidR="00000000" w:rsidDel="00000000" w:rsidP="00000000" w:rsidRDefault="00000000" w:rsidRPr="00000000" w14:paraId="00000BCE">
      <w:pPr>
        <w:numPr>
          <w:ilvl w:val="0"/>
          <w:numId w:val="47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scheme has achieved its target of </w:t>
      </w:r>
      <w:r w:rsidDel="00000000" w:rsidR="00000000" w:rsidRPr="00000000">
        <w:rPr>
          <w:rFonts w:ascii="Times New Roman" w:cs="Times New Roman" w:eastAsia="Times New Roman" w:hAnsi="Times New Roman"/>
          <w:b w:val="1"/>
          <w:bCs w:val="1"/>
          <w:sz w:val="24"/>
          <w:szCs w:val="24"/>
          <w:rtl w:val="0"/>
        </w:rPr>
        <w:t xml:space="preserve">30 lakh verified beneficiaries</w:t>
      </w:r>
      <w:r w:rsidDel="00000000" w:rsidR="00000000" w:rsidRPr="00000000">
        <w:rPr>
          <w:rFonts w:ascii="Times New Roman" w:cs="Times New Roman" w:eastAsia="Times New Roman" w:hAnsi="Times New Roman"/>
          <w:sz w:val="24"/>
          <w:szCs w:val="24"/>
          <w:rtl w:val="0"/>
        </w:rPr>
        <w:t xml:space="preserve">, following a three-stage verification mechanism.</w:t>
      </w:r>
    </w:p>
    <w:p w:rsidR="00000000" w:rsidDel="00000000" w:rsidP="00000000" w:rsidRDefault="00000000" w:rsidRPr="00000000" w14:paraId="00000BCF">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yzcpruu5xbqo" w:id="887"/>
      <w:bookmarkEnd w:id="887"/>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BD0">
      <w:pPr>
        <w:numPr>
          <w:ilvl w:val="0"/>
          <w:numId w:val="50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Covers </w:t>
      </w:r>
      <w:r w:rsidDel="00000000" w:rsidR="00000000" w:rsidRPr="00000000">
        <w:rPr>
          <w:rFonts w:ascii="Times New Roman" w:cs="Times New Roman" w:eastAsia="Times New Roman" w:hAnsi="Times New Roman"/>
          <w:b w:val="1"/>
          <w:bCs w:val="1"/>
          <w:sz w:val="24"/>
          <w:szCs w:val="24"/>
          <w:rtl w:val="0"/>
        </w:rPr>
        <w:t xml:space="preserve">18 traditional trades</w:t>
      </w:r>
      <w:r w:rsidDel="00000000" w:rsidR="00000000" w:rsidRPr="00000000">
        <w:rPr>
          <w:rFonts w:ascii="Times New Roman" w:cs="Times New Roman" w:eastAsia="Times New Roman" w:hAnsi="Times New Roman"/>
          <w:sz w:val="24"/>
          <w:szCs w:val="24"/>
          <w:rtl w:val="0"/>
        </w:rPr>
        <w:t xml:space="preserve"> and provides </w:t>
      </w:r>
      <w:r w:rsidDel="00000000" w:rsidR="00000000" w:rsidRPr="00000000">
        <w:rPr>
          <w:rFonts w:ascii="Times New Roman" w:cs="Times New Roman" w:eastAsia="Times New Roman" w:hAnsi="Times New Roman"/>
          <w:b w:val="1"/>
          <w:bCs w:val="1"/>
          <w:sz w:val="24"/>
          <w:szCs w:val="24"/>
          <w:rtl w:val="0"/>
        </w:rPr>
        <w:t xml:space="preserve">PM Vishwakarma Certificate and ID Card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D1">
      <w:pPr>
        <w:numPr>
          <w:ilvl w:val="0"/>
          <w:numId w:val="50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Basic Skill Training:</w:t>
      </w:r>
      <w:r w:rsidDel="00000000" w:rsidR="00000000" w:rsidRPr="00000000">
        <w:rPr>
          <w:rFonts w:ascii="Times New Roman" w:cs="Times New Roman" w:eastAsia="Times New Roman" w:hAnsi="Times New Roman"/>
          <w:sz w:val="24"/>
          <w:szCs w:val="24"/>
          <w:rtl w:val="0"/>
        </w:rPr>
        <w:t xml:space="preserve"> 5–7 days with </w:t>
      </w:r>
      <w:r w:rsidDel="00000000" w:rsidR="00000000" w:rsidRPr="00000000">
        <w:rPr>
          <w:rFonts w:ascii="Times New Roman" w:cs="Times New Roman" w:eastAsia="Times New Roman" w:hAnsi="Times New Roman"/>
          <w:b w:val="1"/>
          <w:bCs w:val="1"/>
          <w:sz w:val="24"/>
          <w:szCs w:val="24"/>
          <w:rtl w:val="0"/>
        </w:rPr>
        <w:t xml:space="preserve">₹500/day stipend</w:t>
      </w:r>
      <w:r w:rsidDel="00000000" w:rsidR="00000000" w:rsidRPr="00000000">
        <w:rPr>
          <w:rFonts w:ascii="Times New Roman" w:cs="Times New Roman" w:eastAsia="Times New Roman" w:hAnsi="Times New Roman"/>
          <w:sz w:val="24"/>
          <w:szCs w:val="24"/>
          <w:rtl w:val="0"/>
        </w:rPr>
        <w:t xml:space="preserve">; over </w:t>
      </w:r>
      <w:r w:rsidDel="00000000" w:rsidR="00000000" w:rsidRPr="00000000">
        <w:rPr>
          <w:rFonts w:ascii="Times New Roman" w:cs="Times New Roman" w:eastAsia="Times New Roman" w:hAnsi="Times New Roman"/>
          <w:b w:val="1"/>
          <w:bCs w:val="1"/>
          <w:sz w:val="24"/>
          <w:szCs w:val="24"/>
          <w:rtl w:val="0"/>
        </w:rPr>
        <w:t xml:space="preserve">24 lakh</w:t>
      </w:r>
      <w:r w:rsidDel="00000000" w:rsidR="00000000" w:rsidRPr="00000000">
        <w:rPr>
          <w:rFonts w:ascii="Times New Roman" w:cs="Times New Roman" w:eastAsia="Times New Roman" w:hAnsi="Times New Roman"/>
          <w:sz w:val="24"/>
          <w:szCs w:val="24"/>
          <w:rtl w:val="0"/>
        </w:rPr>
        <w:t xml:space="preserve"> artisans trained.</w:t>
      </w:r>
    </w:p>
    <w:p w:rsidR="00000000" w:rsidDel="00000000" w:rsidP="00000000" w:rsidRDefault="00000000" w:rsidRPr="00000000" w14:paraId="00000BD2">
      <w:pPr>
        <w:numPr>
          <w:ilvl w:val="0"/>
          <w:numId w:val="50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Toolkit incentive:</w:t>
      </w:r>
      <w:r w:rsidDel="00000000" w:rsidR="00000000" w:rsidRPr="00000000">
        <w:rPr>
          <w:rFonts w:ascii="Times New Roman" w:cs="Times New Roman" w:eastAsia="Times New Roman" w:hAnsi="Times New Roman"/>
          <w:sz w:val="24"/>
          <w:szCs w:val="24"/>
          <w:rtl w:val="0"/>
        </w:rPr>
        <w:t xml:space="preserve"> Up to </w:t>
      </w:r>
      <w:r w:rsidDel="00000000" w:rsidR="00000000" w:rsidRPr="00000000">
        <w:rPr>
          <w:rFonts w:ascii="Times New Roman" w:cs="Times New Roman" w:eastAsia="Times New Roman" w:hAnsi="Times New Roman"/>
          <w:b w:val="1"/>
          <w:bCs w:val="1"/>
          <w:sz w:val="24"/>
          <w:szCs w:val="24"/>
          <w:rtl w:val="0"/>
        </w:rPr>
        <w:t xml:space="preserve">₹15,000</w:t>
      </w:r>
      <w:r w:rsidDel="00000000" w:rsidR="00000000" w:rsidRPr="00000000">
        <w:rPr>
          <w:rFonts w:ascii="Times New Roman" w:cs="Times New Roman" w:eastAsia="Times New Roman" w:hAnsi="Times New Roman"/>
          <w:sz w:val="24"/>
          <w:szCs w:val="24"/>
          <w:rtl w:val="0"/>
        </w:rPr>
        <w:t xml:space="preserve">; over </w:t>
      </w:r>
      <w:r w:rsidDel="00000000" w:rsidR="00000000" w:rsidRPr="00000000">
        <w:rPr>
          <w:rFonts w:ascii="Times New Roman" w:cs="Times New Roman" w:eastAsia="Times New Roman" w:hAnsi="Times New Roman"/>
          <w:b w:val="1"/>
          <w:bCs w:val="1"/>
          <w:sz w:val="24"/>
          <w:szCs w:val="24"/>
          <w:rtl w:val="0"/>
        </w:rPr>
        <w:t xml:space="preserve">18 lakh toolkits</w:t>
      </w:r>
      <w:r w:rsidDel="00000000" w:rsidR="00000000" w:rsidRPr="00000000">
        <w:rPr>
          <w:rFonts w:ascii="Times New Roman" w:cs="Times New Roman" w:eastAsia="Times New Roman" w:hAnsi="Times New Roman"/>
          <w:sz w:val="24"/>
          <w:szCs w:val="24"/>
          <w:rtl w:val="0"/>
        </w:rPr>
        <w:t xml:space="preserve"> delivered.</w:t>
      </w:r>
    </w:p>
    <w:p w:rsidR="00000000" w:rsidDel="00000000" w:rsidP="00000000" w:rsidRDefault="00000000" w:rsidRPr="00000000" w14:paraId="00000BD3">
      <w:pPr>
        <w:numPr>
          <w:ilvl w:val="0"/>
          <w:numId w:val="50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Credit:</w:t>
      </w:r>
      <w:r w:rsidDel="00000000" w:rsidR="00000000" w:rsidRPr="00000000">
        <w:rPr>
          <w:rFonts w:ascii="Times New Roman" w:cs="Times New Roman" w:eastAsia="Times New Roman" w:hAnsi="Times New Roman"/>
          <w:sz w:val="24"/>
          <w:szCs w:val="24"/>
          <w:rtl w:val="0"/>
        </w:rPr>
        <w:t xml:space="preserve"> Tranche-I up to </w:t>
      </w:r>
      <w:r w:rsidDel="00000000" w:rsidR="00000000" w:rsidRPr="00000000">
        <w:rPr>
          <w:rFonts w:ascii="Times New Roman" w:cs="Times New Roman" w:eastAsia="Times New Roman" w:hAnsi="Times New Roman"/>
          <w:b w:val="1"/>
          <w:bCs w:val="1"/>
          <w:sz w:val="24"/>
          <w:szCs w:val="24"/>
          <w:rtl w:val="0"/>
        </w:rPr>
        <w:t xml:space="preserve">₹1 lakh</w:t>
      </w:r>
      <w:r w:rsidDel="00000000" w:rsidR="00000000" w:rsidRPr="00000000">
        <w:rPr>
          <w:rFonts w:ascii="Times New Roman" w:cs="Times New Roman" w:eastAsia="Times New Roman" w:hAnsi="Times New Roman"/>
          <w:sz w:val="24"/>
          <w:szCs w:val="24"/>
          <w:rtl w:val="0"/>
        </w:rPr>
        <w:t xml:space="preserve"> for 18 months; Tranche-II up to </w:t>
      </w:r>
      <w:r w:rsidDel="00000000" w:rsidR="00000000" w:rsidRPr="00000000">
        <w:rPr>
          <w:rFonts w:ascii="Times New Roman" w:cs="Times New Roman" w:eastAsia="Times New Roman" w:hAnsi="Times New Roman"/>
          <w:b w:val="1"/>
          <w:bCs w:val="1"/>
          <w:sz w:val="24"/>
          <w:szCs w:val="24"/>
          <w:rtl w:val="0"/>
        </w:rPr>
        <w:t xml:space="preserve">₹2 lakh</w:t>
      </w:r>
      <w:r w:rsidDel="00000000" w:rsidR="00000000" w:rsidRPr="00000000">
        <w:rPr>
          <w:rFonts w:ascii="Times New Roman" w:cs="Times New Roman" w:eastAsia="Times New Roman" w:hAnsi="Times New Roman"/>
          <w:sz w:val="24"/>
          <w:szCs w:val="24"/>
          <w:rtl w:val="0"/>
        </w:rPr>
        <w:t xml:space="preserve"> for 30 months, subject to eligibility conditions. Loans carry </w:t>
      </w:r>
      <w:r w:rsidDel="00000000" w:rsidR="00000000" w:rsidRPr="00000000">
        <w:rPr>
          <w:rFonts w:ascii="Times New Roman" w:cs="Times New Roman" w:eastAsia="Times New Roman" w:hAnsi="Times New Roman"/>
          <w:b w:val="1"/>
          <w:bCs w:val="1"/>
          <w:sz w:val="24"/>
          <w:szCs w:val="24"/>
          <w:rtl w:val="0"/>
        </w:rPr>
        <w:t xml:space="preserve">5% concessional interest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D4">
      <w:pPr>
        <w:numPr>
          <w:ilvl w:val="0"/>
          <w:numId w:val="50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Udyam Assist Platform (UAP)</w:t>
      </w:r>
      <w:r w:rsidDel="00000000" w:rsidR="00000000" w:rsidRPr="00000000">
        <w:rPr>
          <w:rFonts w:ascii="Times New Roman" w:cs="Times New Roman" w:eastAsia="Times New Roman" w:hAnsi="Times New Roman"/>
          <w:sz w:val="24"/>
          <w:szCs w:val="24"/>
          <w:rtl w:val="0"/>
        </w:rPr>
        <w:t xml:space="preserve"> helps integrate informal micro-enterprises into the formal MSME ecosystem.</w:t>
      </w:r>
    </w:p>
    <w:p w:rsidR="00000000" w:rsidDel="00000000" w:rsidP="00000000" w:rsidRDefault="00000000" w:rsidRPr="00000000" w14:paraId="00000BD5">
      <w:pPr>
        <w:numPr>
          <w:ilvl w:val="0"/>
          <w:numId w:val="501"/>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 access includes </w:t>
      </w:r>
      <w:r w:rsidDel="00000000" w:rsidR="00000000" w:rsidRPr="00000000">
        <w:rPr>
          <w:rFonts w:ascii="Times New Roman" w:cs="Times New Roman" w:eastAsia="Times New Roman" w:hAnsi="Times New Roman"/>
          <w:b w:val="1"/>
          <w:bCs w:val="1"/>
          <w:sz w:val="24"/>
          <w:szCs w:val="24"/>
          <w:rtl w:val="0"/>
        </w:rPr>
        <w:t xml:space="preserve">GeM, ONDC, e-commerce platforms, One Station One Product (OSOP)</w:t>
      </w:r>
      <w:r w:rsidDel="00000000" w:rsidR="00000000" w:rsidRPr="00000000">
        <w:rPr>
          <w:rFonts w:ascii="Times New Roman" w:cs="Times New Roman" w:eastAsia="Times New Roman" w:hAnsi="Times New Roman"/>
          <w:sz w:val="24"/>
          <w:szCs w:val="24"/>
          <w:rtl w:val="0"/>
        </w:rPr>
        <w:t xml:space="preserve"> and airport retail outlets.</w:t>
      </w:r>
    </w:p>
    <w:p w:rsidR="00000000" w:rsidDel="00000000" w:rsidP="00000000" w:rsidRDefault="00000000" w:rsidRPr="00000000" w14:paraId="00000BD6">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i5e10nhxdpmy" w:id="888"/>
      <w:bookmarkEnd w:id="888"/>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BD7">
      <w:pPr>
        <w:numPr>
          <w:ilvl w:val="0"/>
          <w:numId w:val="2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Economic:</w:t>
      </w:r>
      <w:r w:rsidDel="00000000" w:rsidR="00000000" w:rsidRPr="00000000">
        <w:rPr>
          <w:rFonts w:ascii="Times New Roman" w:cs="Times New Roman" w:eastAsia="Times New Roman" w:hAnsi="Times New Roman"/>
          <w:sz w:val="24"/>
          <w:szCs w:val="24"/>
          <w:rtl w:val="0"/>
        </w:rPr>
        <w:t xml:space="preserve"> Converts traditional skills into sustainable micro-enterprises and improves access to institutional finance.</w:t>
      </w:r>
    </w:p>
    <w:p w:rsidR="00000000" w:rsidDel="00000000" w:rsidP="00000000" w:rsidRDefault="00000000" w:rsidRPr="00000000" w14:paraId="00000BD8">
      <w:pPr>
        <w:numPr>
          <w:ilvl w:val="0"/>
          <w:numId w:val="2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Social:</w:t>
      </w:r>
      <w:r w:rsidDel="00000000" w:rsidR="00000000" w:rsidRPr="00000000">
        <w:rPr>
          <w:rFonts w:ascii="Times New Roman" w:cs="Times New Roman" w:eastAsia="Times New Roman" w:hAnsi="Times New Roman"/>
          <w:sz w:val="24"/>
          <w:szCs w:val="24"/>
          <w:rtl w:val="0"/>
        </w:rPr>
        <w:t xml:space="preserve"> Recognises occupations historically dependent on informal, family-based skill transmission.</w:t>
      </w:r>
    </w:p>
    <w:p w:rsidR="00000000" w:rsidDel="00000000" w:rsidP="00000000" w:rsidRDefault="00000000" w:rsidRPr="00000000" w14:paraId="00000BD9">
      <w:pPr>
        <w:numPr>
          <w:ilvl w:val="0"/>
          <w:numId w:val="2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Formalisation:</w:t>
      </w:r>
      <w:r w:rsidDel="00000000" w:rsidR="00000000" w:rsidRPr="00000000">
        <w:rPr>
          <w:rFonts w:ascii="Times New Roman" w:cs="Times New Roman" w:eastAsia="Times New Roman" w:hAnsi="Times New Roman"/>
          <w:sz w:val="24"/>
          <w:szCs w:val="24"/>
          <w:rtl w:val="0"/>
        </w:rPr>
        <w:t xml:space="preserve"> Links previously informal artisans with </w:t>
      </w:r>
      <w:r w:rsidDel="00000000" w:rsidR="00000000" w:rsidRPr="00000000">
        <w:rPr>
          <w:rFonts w:ascii="Times New Roman" w:cs="Times New Roman" w:eastAsia="Times New Roman" w:hAnsi="Times New Roman"/>
          <w:b w:val="1"/>
          <w:bCs w:val="1"/>
          <w:sz w:val="24"/>
          <w:szCs w:val="24"/>
          <w:rtl w:val="0"/>
        </w:rPr>
        <w:t xml:space="preserve">Udyam registration, banking, digital payments and public procurement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DA">
      <w:pPr>
        <w:numPr>
          <w:ilvl w:val="0"/>
          <w:numId w:val="2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Technology:</w:t>
      </w:r>
      <w:r w:rsidDel="00000000" w:rsidR="00000000" w:rsidRPr="00000000">
        <w:rPr>
          <w:rFonts w:ascii="Times New Roman" w:cs="Times New Roman" w:eastAsia="Times New Roman" w:hAnsi="Times New Roman"/>
          <w:sz w:val="24"/>
          <w:szCs w:val="24"/>
          <w:rtl w:val="0"/>
        </w:rPr>
        <w:t xml:space="preserve"> Digital platforms and emerging tools such as </w:t>
      </w:r>
      <w:r w:rsidDel="00000000" w:rsidR="00000000" w:rsidRPr="00000000">
        <w:rPr>
          <w:rFonts w:ascii="Times New Roman" w:cs="Times New Roman" w:eastAsia="Times New Roman" w:hAnsi="Times New Roman"/>
          <w:b w:val="1"/>
          <w:bCs w:val="1"/>
          <w:sz w:val="24"/>
          <w:szCs w:val="24"/>
          <w:rtl w:val="0"/>
        </w:rPr>
        <w:t xml:space="preserve">generative AI</w:t>
      </w:r>
      <w:r w:rsidDel="00000000" w:rsidR="00000000" w:rsidRPr="00000000">
        <w:rPr>
          <w:rFonts w:ascii="Times New Roman" w:cs="Times New Roman" w:eastAsia="Times New Roman" w:hAnsi="Times New Roman"/>
          <w:sz w:val="24"/>
          <w:szCs w:val="24"/>
          <w:rtl w:val="0"/>
        </w:rPr>
        <w:t xml:space="preserve"> can improve branding, packaging and market discovery.</w:t>
      </w:r>
    </w:p>
    <w:p w:rsidR="00000000" w:rsidDel="00000000" w:rsidP="00000000" w:rsidRDefault="00000000" w:rsidRPr="00000000" w14:paraId="00000BDB">
      <w:pPr>
        <w:numPr>
          <w:ilvl w:val="0"/>
          <w:numId w:val="2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Rural development:</w:t>
      </w:r>
      <w:r w:rsidDel="00000000" w:rsidR="00000000" w:rsidRPr="00000000">
        <w:rPr>
          <w:rFonts w:ascii="Times New Roman" w:cs="Times New Roman" w:eastAsia="Times New Roman" w:hAnsi="Times New Roman"/>
          <w:sz w:val="24"/>
          <w:szCs w:val="24"/>
          <w:rtl w:val="0"/>
        </w:rPr>
        <w:t xml:space="preserve"> Strengthens livelihood opportunities within artisan clusters, potentially reducing distress migration.</w:t>
      </w:r>
    </w:p>
    <w:p w:rsidR="00000000" w:rsidDel="00000000" w:rsidP="00000000" w:rsidRDefault="00000000" w:rsidRPr="00000000" w14:paraId="00000BDC">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ti3ihqh7x3hb" w:id="889"/>
      <w:bookmarkEnd w:id="889"/>
      <w:r w:rsidDel="00000000" w:rsidR="00000000" w:rsidRPr="00000000">
        <w:rPr>
          <w:rFonts w:ascii="Times New Roman" w:cs="Times New Roman" w:eastAsia="Times New Roman" w:hAnsi="Times New Roman"/>
          <w:b w:val="1"/>
          <w:bCs w:val="1"/>
          <w:color w:val="000000"/>
          <w:sz w:val="24"/>
          <w:szCs w:val="24"/>
          <w:rtl w:val="0"/>
        </w:rPr>
        <w:t xml:space="preserve">Static Linkages</w:t>
      </w:r>
    </w:p>
    <w:p w:rsidR="00000000" w:rsidDel="00000000" w:rsidP="00000000" w:rsidRDefault="00000000" w:rsidRPr="00000000" w14:paraId="00000BDD">
      <w:pPr>
        <w:numPr>
          <w:ilvl w:val="0"/>
          <w:numId w:val="24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MSME classification:</w:t>
      </w:r>
      <w:r w:rsidDel="00000000" w:rsidR="00000000" w:rsidRPr="00000000">
        <w:rPr>
          <w:rFonts w:ascii="Times New Roman" w:cs="Times New Roman" w:eastAsia="Times New Roman" w:hAnsi="Times New Roman"/>
          <w:sz w:val="24"/>
          <w:szCs w:val="24"/>
          <w:rtl w:val="0"/>
        </w:rPr>
        <w:t xml:space="preserve"> Micro enterprises form the major base of India's enterprise ecosystem.</w:t>
      </w:r>
    </w:p>
    <w:p w:rsidR="00000000" w:rsidDel="00000000" w:rsidP="00000000" w:rsidRDefault="00000000" w:rsidRPr="00000000" w14:paraId="00000BDE">
      <w:pPr>
        <w:numPr>
          <w:ilvl w:val="0"/>
          <w:numId w:val="24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Udyam Registration/UAP:</w:t>
      </w:r>
      <w:r w:rsidDel="00000000" w:rsidR="00000000" w:rsidRPr="00000000">
        <w:rPr>
          <w:rFonts w:ascii="Times New Roman" w:cs="Times New Roman" w:eastAsia="Times New Roman" w:hAnsi="Times New Roman"/>
          <w:sz w:val="24"/>
          <w:szCs w:val="24"/>
          <w:rtl w:val="0"/>
        </w:rPr>
        <w:t xml:space="preserve"> Illustrates the distinction between </w:t>
      </w:r>
      <w:r w:rsidDel="00000000" w:rsidR="00000000" w:rsidRPr="00000000">
        <w:rPr>
          <w:rFonts w:ascii="Times New Roman" w:cs="Times New Roman" w:eastAsia="Times New Roman" w:hAnsi="Times New Roman"/>
          <w:b w:val="1"/>
          <w:bCs w:val="1"/>
          <w:sz w:val="24"/>
          <w:szCs w:val="24"/>
          <w:rtl w:val="0"/>
        </w:rPr>
        <w:t xml:space="preserve">informal economic activity and formal enterprise registration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DF">
      <w:pPr>
        <w:numPr>
          <w:ilvl w:val="0"/>
          <w:numId w:val="24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Priority Sector Lending:</w:t>
      </w:r>
      <w:r w:rsidDel="00000000" w:rsidR="00000000" w:rsidRPr="00000000">
        <w:rPr>
          <w:rFonts w:ascii="Times New Roman" w:cs="Times New Roman" w:eastAsia="Times New Roman" w:hAnsi="Times New Roman"/>
          <w:sz w:val="24"/>
          <w:szCs w:val="24"/>
          <w:rtl w:val="0"/>
        </w:rPr>
        <w:t xml:space="preserve"> Formalisation can improve access to institutional credit.</w:t>
      </w:r>
    </w:p>
    <w:p w:rsidR="00000000" w:rsidDel="00000000" w:rsidP="00000000" w:rsidRDefault="00000000" w:rsidRPr="00000000" w14:paraId="00000BE0">
      <w:pPr>
        <w:numPr>
          <w:ilvl w:val="0"/>
          <w:numId w:val="244"/>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 with </w:t>
      </w:r>
      <w:r w:rsidDel="00000000" w:rsidR="00000000" w:rsidRPr="00000000">
        <w:rPr>
          <w:rFonts w:ascii="Times New Roman" w:cs="Times New Roman" w:eastAsia="Times New Roman" w:hAnsi="Times New Roman"/>
          <w:b w:val="1"/>
          <w:bCs w:val="1"/>
          <w:sz w:val="24"/>
          <w:szCs w:val="24"/>
          <w:rtl w:val="0"/>
        </w:rPr>
        <w:t xml:space="preserve">SFURTI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GeM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ONDC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OSOP</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GI tagging</w:t>
      </w:r>
      <w:r w:rsidDel="00000000" w:rsidR="00000000" w:rsidRPr="00000000">
        <w:rPr>
          <w:rFonts w:ascii="Times New Roman" w:cs="Times New Roman" w:eastAsia="Times New Roman" w:hAnsi="Times New Roman"/>
          <w:sz w:val="24"/>
          <w:szCs w:val="24"/>
          <w:rtl w:val="0"/>
        </w:rPr>
        <w:t xml:space="preserve"> for cluster and market development.</w:t>
      </w:r>
    </w:p>
    <w:p w:rsidR="00000000" w:rsidDel="00000000" w:rsidP="00000000" w:rsidRDefault="00000000" w:rsidRPr="00000000" w14:paraId="00000BE1">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mdm5ouove4p" w:id="890"/>
      <w:bookmarkEnd w:id="890"/>
      <w:r w:rsidDel="00000000" w:rsidR="00000000" w:rsidRPr="00000000">
        <w:rPr>
          <w:rFonts w:ascii="Times New Roman" w:cs="Times New Roman" w:eastAsia="Times New Roman" w:hAnsi="Times New Roman"/>
          <w:b w:val="1"/>
          <w:bCs w:val="1"/>
          <w:color w:val="000000"/>
          <w:sz w:val="24"/>
          <w:szCs w:val="24"/>
          <w:rtl w:val="0"/>
        </w:rPr>
        <w:t xml:space="preserve">Challenges / Concerns</w:t>
      </w:r>
    </w:p>
    <w:p w:rsidR="00000000" w:rsidDel="00000000" w:rsidP="00000000" w:rsidRDefault="00000000" w:rsidRPr="00000000" w14:paraId="00000BE2">
      <w:pPr>
        <w:numPr>
          <w:ilvl w:val="0"/>
          <w:numId w:val="7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Large gap between </w:t>
      </w:r>
      <w:r w:rsidDel="00000000" w:rsidR="00000000" w:rsidRPr="00000000">
        <w:rPr>
          <w:rFonts w:ascii="Times New Roman" w:cs="Times New Roman" w:eastAsia="Times New Roman" w:hAnsi="Times New Roman"/>
          <w:b w:val="1"/>
          <w:bCs w:val="1"/>
          <w:sz w:val="24"/>
          <w:szCs w:val="24"/>
          <w:rtl w:val="0"/>
        </w:rPr>
        <w:t xml:space="preserve">30 lakh verified artisans and only about 6.19 lakh credit sanctions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E3">
      <w:pPr>
        <w:numPr>
          <w:ilvl w:val="0"/>
          <w:numId w:val="7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Cash-dominated rural markets constrain digital-payment incentives.</w:t>
      </w:r>
    </w:p>
    <w:p w:rsidR="00000000" w:rsidDel="00000000" w:rsidP="00000000" w:rsidRDefault="00000000" w:rsidRPr="00000000" w14:paraId="00000BE4">
      <w:pPr>
        <w:numPr>
          <w:ilvl w:val="0"/>
          <w:numId w:val="7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Low participation in longer </w:t>
      </w:r>
      <w:r w:rsidDel="00000000" w:rsidR="00000000" w:rsidRPr="00000000">
        <w:rPr>
          <w:rFonts w:ascii="Times New Roman" w:cs="Times New Roman" w:eastAsia="Times New Roman" w:hAnsi="Times New Roman"/>
          <w:b w:val="1"/>
          <w:bCs w:val="1"/>
          <w:sz w:val="24"/>
          <w:szCs w:val="24"/>
          <w:rtl w:val="0"/>
        </w:rPr>
        <w:t xml:space="preserve">Advanced Skill Training</w:t>
      </w:r>
      <w:r w:rsidDel="00000000" w:rsidR="00000000" w:rsidRPr="00000000">
        <w:rPr>
          <w:rFonts w:ascii="Times New Roman" w:cs="Times New Roman" w:eastAsia="Times New Roman" w:hAnsi="Times New Roman"/>
          <w:sz w:val="24"/>
          <w:szCs w:val="24"/>
          <w:rtl w:val="0"/>
        </w:rPr>
        <w:t xml:space="preserve"> because artisans lose working days.</w:t>
      </w:r>
    </w:p>
    <w:p w:rsidR="00000000" w:rsidDel="00000000" w:rsidP="00000000" w:rsidRDefault="00000000" w:rsidRPr="00000000" w14:paraId="00000BE5">
      <w:pPr>
        <w:numPr>
          <w:ilvl w:val="0"/>
          <w:numId w:val="7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Rising raw-material costs reduce the real benefit of working-capital credit.</w:t>
      </w:r>
    </w:p>
    <w:p w:rsidR="00000000" w:rsidDel="00000000" w:rsidP="00000000" w:rsidRDefault="00000000" w:rsidRPr="00000000" w14:paraId="00000BE6">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2k24pbiyysg7" w:id="891"/>
      <w:bookmarkEnd w:id="891"/>
      <w:r w:rsidDel="00000000" w:rsidR="00000000" w:rsidRPr="00000000">
        <w:rPr>
          <w:rFonts w:ascii="Times New Roman" w:cs="Times New Roman" w:eastAsia="Times New Roman" w:hAnsi="Times New Roman"/>
          <w:b w:val="1"/>
          <w:bCs w:val="1"/>
          <w:color w:val="000000"/>
          <w:sz w:val="24"/>
          <w:szCs w:val="24"/>
          <w:rtl w:val="0"/>
        </w:rPr>
        <w:t xml:space="preserve">Government / Institutional Response</w:t>
      </w:r>
    </w:p>
    <w:p w:rsidR="00000000" w:rsidDel="00000000" w:rsidP="00000000" w:rsidRDefault="00000000" w:rsidRPr="00000000" w14:paraId="00000BE7">
      <w:pPr>
        <w:numPr>
          <w:ilvl w:val="0"/>
          <w:numId w:val="62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Three-stage verification through </w:t>
      </w:r>
      <w:r w:rsidDel="00000000" w:rsidR="00000000" w:rsidRPr="00000000">
        <w:rPr>
          <w:rFonts w:ascii="Cardo" w:cs="Cardo" w:eastAsia="Cardo" w:hAnsi="Cardo"/>
          <w:b w:val="1"/>
          <w:bCs w:val="1"/>
          <w:sz w:val="24"/>
          <w:szCs w:val="24"/>
          <w:rtl w:val="0"/>
        </w:rPr>
        <w:t xml:space="preserve">Gram Panchayats/ULBs → District Implementation Committees → State/Union Screening Committees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E8">
      <w:pPr>
        <w:numPr>
          <w:ilvl w:val="0"/>
          <w:numId w:val="62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Basic and advanced training, toolkit support, concessional credit and digital incentives are integrated into the scheme.</w:t>
      </w:r>
    </w:p>
    <w:p w:rsidR="00000000" w:rsidDel="00000000" w:rsidP="00000000" w:rsidRDefault="00000000" w:rsidRPr="00000000" w14:paraId="00000BE9">
      <w:pPr>
        <w:numPr>
          <w:ilvl w:val="0"/>
          <w:numId w:val="62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 linkages have been expanded through </w:t>
      </w:r>
      <w:r w:rsidDel="00000000" w:rsidR="00000000" w:rsidRPr="00000000">
        <w:rPr>
          <w:rFonts w:ascii="Times New Roman" w:cs="Times New Roman" w:eastAsia="Times New Roman" w:hAnsi="Times New Roman"/>
          <w:b w:val="1"/>
          <w:bCs w:val="1"/>
          <w:sz w:val="24"/>
          <w:szCs w:val="24"/>
          <w:rtl w:val="0"/>
        </w:rPr>
        <w:t xml:space="preserve">GeM, ONDC, OSOP and other retail channels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EA">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jt5q36oj7y2" w:id="892"/>
      <w:bookmarkEnd w:id="892"/>
      <w:r w:rsidDel="00000000" w:rsidR="00000000" w:rsidRPr="00000000">
        <w:rPr>
          <w:rFonts w:ascii="Times New Roman" w:cs="Times New Roman" w:eastAsia="Times New Roman" w:hAnsi="Times New Roman"/>
          <w:b w:val="1"/>
          <w:bCs w:val="1"/>
          <w:color w:val="000000"/>
          <w:sz w:val="24"/>
          <w:szCs w:val="24"/>
          <w:rtl w:val="0"/>
        </w:rPr>
        <w:t xml:space="preserve">Way Forward</w:t>
      </w:r>
    </w:p>
    <w:p w:rsidR="00000000" w:rsidDel="00000000" w:rsidP="00000000" w:rsidRDefault="00000000" w:rsidRPr="00000000" w14:paraId="00000BEB">
      <w:pPr>
        <w:numPr>
          <w:ilvl w:val="0"/>
          <w:numId w:val="1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bank–scheme coordination and credit facilitation.</w:t>
      </w:r>
    </w:p>
    <w:p w:rsidR="00000000" w:rsidDel="00000000" w:rsidP="00000000" w:rsidRDefault="00000000" w:rsidRPr="00000000" w14:paraId="00000BEC">
      <w:pPr>
        <w:numPr>
          <w:ilvl w:val="0"/>
          <w:numId w:val="1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 </w:t>
      </w:r>
      <w:r w:rsidDel="00000000" w:rsidR="00000000" w:rsidRPr="00000000">
        <w:rPr>
          <w:rFonts w:ascii="Times New Roman" w:cs="Times New Roman" w:eastAsia="Times New Roman" w:hAnsi="Times New Roman"/>
          <w:b w:val="1"/>
          <w:bCs w:val="1"/>
          <w:sz w:val="24"/>
          <w:szCs w:val="24"/>
          <w:rtl w:val="0"/>
        </w:rPr>
        <w:t xml:space="preserve">Common Facility Centres</w:t>
      </w:r>
      <w:r w:rsidDel="00000000" w:rsidR="00000000" w:rsidRPr="00000000">
        <w:rPr>
          <w:rFonts w:ascii="Times New Roman" w:cs="Times New Roman" w:eastAsia="Times New Roman" w:hAnsi="Times New Roman"/>
          <w:sz w:val="24"/>
          <w:szCs w:val="24"/>
          <w:rtl w:val="0"/>
        </w:rPr>
        <w:t xml:space="preserve"> for shared modern machinery.</w:t>
      </w:r>
    </w:p>
    <w:p w:rsidR="00000000" w:rsidDel="00000000" w:rsidP="00000000" w:rsidRDefault="00000000" w:rsidRPr="00000000" w14:paraId="00000BED">
      <w:pPr>
        <w:numPr>
          <w:ilvl w:val="0"/>
          <w:numId w:val="1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Improve affordable access to raw materials through aggregation and cluster-based procurement.</w:t>
      </w:r>
    </w:p>
    <w:p w:rsidR="00000000" w:rsidDel="00000000" w:rsidP="00000000" w:rsidRDefault="00000000" w:rsidRPr="00000000" w14:paraId="00000BEE">
      <w:pPr>
        <w:numPr>
          <w:ilvl w:val="0"/>
          <w:numId w:val="14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Expand digital and international market access without weakening traditional production systems.</w:t>
      </w:r>
    </w:p>
    <w:p w:rsidR="00000000" w:rsidDel="00000000" w:rsidP="00000000" w:rsidRDefault="00000000" w:rsidRPr="00000000" w14:paraId="00000BEF">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l4pql83idvbc" w:id="893"/>
      <w:bookmarkEnd w:id="893"/>
      <w:r w:rsidDel="00000000" w:rsidR="00000000" w:rsidRPr="00000000">
        <w:rPr>
          <w:rFonts w:ascii="Times New Roman" w:cs="Times New Roman" w:eastAsia="Times New Roman" w:hAnsi="Times New Roman"/>
          <w:b w:val="1"/>
          <w:bCs w:val="1"/>
          <w:color w:val="000000"/>
          <w:sz w:val="24"/>
          <w:szCs w:val="24"/>
          <w:rtl w:val="0"/>
        </w:rPr>
        <w:t xml:space="preserve">Conclusion</w:t>
      </w:r>
    </w:p>
    <w:p w:rsidR="00000000" w:rsidDel="00000000" w:rsidP="00000000" w:rsidRDefault="00000000" w:rsidRPr="00000000" w14:paraId="00000BF0">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PM Vishwakarma represents a shift from merely preserving traditional crafts to </w:t>
      </w:r>
      <w:r w:rsidDel="00000000" w:rsidR="00000000" w:rsidRPr="00000000">
        <w:rPr>
          <w:rFonts w:ascii="Times New Roman" w:cs="Times New Roman" w:eastAsia="Times New Roman" w:hAnsi="Times New Roman"/>
          <w:b w:val="1"/>
          <w:bCs w:val="1"/>
          <w:sz w:val="24"/>
          <w:szCs w:val="24"/>
          <w:rtl w:val="0"/>
        </w:rPr>
        <w:t xml:space="preserve">formalising artisans as economically viable micro-entrepreneurs</w:t>
      </w:r>
      <w:r w:rsidDel="00000000" w:rsidR="00000000" w:rsidRPr="00000000">
        <w:rPr>
          <w:rFonts w:ascii="Times New Roman" w:cs="Times New Roman" w:eastAsia="Times New Roman" w:hAnsi="Times New Roman"/>
          <w:sz w:val="24"/>
          <w:szCs w:val="24"/>
          <w:rtl w:val="0"/>
        </w:rPr>
        <w:t xml:space="preserve">. Its long-term success will depend on converting registration and training into sustained </w:t>
      </w:r>
      <w:r w:rsidDel="00000000" w:rsidR="00000000" w:rsidRPr="00000000">
        <w:rPr>
          <w:rFonts w:ascii="Times New Roman" w:cs="Times New Roman" w:eastAsia="Times New Roman" w:hAnsi="Times New Roman"/>
          <w:b w:val="1"/>
          <w:bCs w:val="1"/>
          <w:sz w:val="24"/>
          <w:szCs w:val="24"/>
          <w:rtl w:val="0"/>
        </w:rPr>
        <w:t xml:space="preserve">credit access, productivity, income and market integration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F1">
      <w:pPr>
        <w:pStyle w:val="Heading1"/>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f4htkcxwqsuy" w:id="894"/>
      <w:bookmarkEnd w:id="894"/>
      <w:r w:rsidDel="00000000" w:rsidR="00000000" w:rsidRPr="00000000">
        <w:rPr>
          <w:rtl w:val="0"/>
        </w:rPr>
      </w:r>
    </w:p>
    <w:p w:rsidR="00000000" w:rsidDel="00000000" w:rsidP="00000000" w:rsidRDefault="00000000" w:rsidRPr="00000000" w14:paraId="00000BF2">
      <w:pPr>
        <w:pStyle w:val="Heading1"/>
        <w:keepNext w:val="0"/>
        <w:keepLines w:val="0"/>
        <w:spacing w:after="40" w:before="0" w:line="335.99999999999994" w:lineRule="auto"/>
        <w:ind w:right="-630"/>
        <w:rPr>
          <w:rFonts w:ascii="Times New Roman" w:cs="Times New Roman" w:eastAsia="Times New Roman" w:hAnsi="Times New Roman"/>
          <w:b w:val="1"/>
          <w:bCs w:val="1"/>
          <w:sz w:val="36"/>
          <w:szCs w:val="36"/>
        </w:rPr>
      </w:pPr>
      <w:bookmarkStart w:colFirst="0" w:colLast="0" w:name="_96u43yhal7e6" w:id="895"/>
      <w:bookmarkEnd w:id="895"/>
      <w:r w:rsidDel="00000000" w:rsidR="00000000" w:rsidRPr="00000000">
        <w:rPr>
          <w:rFonts w:ascii="Times New Roman" w:cs="Times New Roman" w:eastAsia="Times New Roman" w:hAnsi="Times New Roman"/>
          <w:b w:val="1"/>
          <w:bCs w:val="1"/>
          <w:sz w:val="36"/>
          <w:szCs w:val="36"/>
          <w:rtl w:val="0"/>
        </w:rPr>
        <w:t xml:space="preserve">135. </w:t>
      </w:r>
      <w:r w:rsidDel="00000000" w:rsidR="00000000" w:rsidRPr="00000000">
        <w:rPr>
          <w:rFonts w:ascii="Times New Roman" w:cs="Times New Roman" w:eastAsia="Times New Roman" w:hAnsi="Times New Roman"/>
          <w:b w:val="1"/>
          <w:bCs w:val="1"/>
          <w:sz w:val="36"/>
          <w:szCs w:val="36"/>
          <w:rtl w:val="0"/>
        </w:rPr>
        <w:t xml:space="preserve">WHO Framework on Ethics and Oversight of AI-Related Health Research</w:t>
      </w:r>
    </w:p>
    <w:p w:rsidR="00000000" w:rsidDel="00000000" w:rsidP="00000000" w:rsidRDefault="00000000" w:rsidRPr="00000000" w14:paraId="00000BF3">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1ojnob2ns8u" w:id="896"/>
      <w:bookmarkEnd w:id="896"/>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BF4">
      <w:pPr>
        <w:numPr>
          <w:ilvl w:val="0"/>
          <w:numId w:val="601"/>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WHO</w:t>
      </w:r>
      <w:r w:rsidDel="00000000" w:rsidR="00000000" w:rsidRPr="00000000">
        <w:rPr>
          <w:rFonts w:ascii="Times New Roman" w:cs="Times New Roman" w:eastAsia="Times New Roman" w:hAnsi="Times New Roman"/>
          <w:sz w:val="24"/>
          <w:szCs w:val="24"/>
          <w:rtl w:val="0"/>
        </w:rPr>
        <w:t xml:space="preserve"> report </w:t>
      </w:r>
      <w:r w:rsidDel="00000000" w:rsidR="00000000" w:rsidRPr="00000000">
        <w:rPr>
          <w:rFonts w:ascii="Times New Roman" w:cs="Times New Roman" w:eastAsia="Times New Roman" w:hAnsi="Times New Roman"/>
          <w:i w:val="1"/>
          <w:iCs w:val="1"/>
          <w:sz w:val="24"/>
          <w:szCs w:val="24"/>
          <w:rtl w:val="0"/>
        </w:rPr>
        <w:t xml:space="preserve">Artificial Intelligence-related Health Research: Ethics Review and Oversight</w:t>
      </w:r>
      <w:r w:rsidDel="00000000" w:rsidR="00000000" w:rsidRPr="00000000">
        <w:rPr>
          <w:rFonts w:ascii="Times New Roman" w:cs="Times New Roman" w:eastAsia="Times New Roman" w:hAnsi="Times New Roman"/>
          <w:sz w:val="24"/>
          <w:szCs w:val="24"/>
          <w:rtl w:val="0"/>
        </w:rPr>
        <w:t xml:space="preserve"> provides guidance for ethical oversight of AI throughout the health-research lifecycle—from study design and data use to publication, clinical translation and regulation.</w:t>
      </w:r>
    </w:p>
    <w:p w:rsidR="00000000" w:rsidDel="00000000" w:rsidP="00000000" w:rsidRDefault="00000000" w:rsidRPr="00000000" w14:paraId="00000BF5">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identifies three broad domains:</w:t>
      </w:r>
    </w:p>
    <w:p w:rsidR="00000000" w:rsidDel="00000000" w:rsidP="00000000" w:rsidRDefault="00000000" w:rsidRPr="00000000" w14:paraId="00000BF6">
      <w:pPr>
        <w:numPr>
          <w:ilvl w:val="0"/>
          <w:numId w:val="6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Health-related research with data using AI</w:t>
      </w:r>
      <w:r w:rsidDel="00000000" w:rsidR="00000000" w:rsidRPr="00000000">
        <w:rPr>
          <w:rFonts w:ascii="Times New Roman" w:cs="Times New Roman" w:eastAsia="Times New Roman" w:hAnsi="Times New Roman"/>
          <w:sz w:val="24"/>
          <w:szCs w:val="24"/>
          <w:rtl w:val="0"/>
        </w:rPr>
        <w:t xml:space="preserve"> — AI used to analyse health datasets.</w:t>
      </w:r>
    </w:p>
    <w:p w:rsidR="00000000" w:rsidDel="00000000" w:rsidP="00000000" w:rsidRDefault="00000000" w:rsidRPr="00000000" w14:paraId="00000BF7">
      <w:pPr>
        <w:numPr>
          <w:ilvl w:val="0"/>
          <w:numId w:val="6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Research with AI tools</w:t>
      </w:r>
      <w:r w:rsidDel="00000000" w:rsidR="00000000" w:rsidRPr="00000000">
        <w:rPr>
          <w:rFonts w:ascii="Times New Roman" w:cs="Times New Roman" w:eastAsia="Times New Roman" w:hAnsi="Times New Roman"/>
          <w:sz w:val="24"/>
          <w:szCs w:val="24"/>
          <w:rtl w:val="0"/>
        </w:rPr>
        <w:t xml:space="preserve"> — AI used as a research instrument, such as generative AI and multimodal models.</w:t>
      </w:r>
    </w:p>
    <w:p w:rsidR="00000000" w:rsidDel="00000000" w:rsidP="00000000" w:rsidRDefault="00000000" w:rsidRPr="00000000" w14:paraId="00000BF8">
      <w:pPr>
        <w:numPr>
          <w:ilvl w:val="0"/>
          <w:numId w:val="618"/>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Research on AI tools</w:t>
      </w:r>
      <w:r w:rsidDel="00000000" w:rsidR="00000000" w:rsidRPr="00000000">
        <w:rPr>
          <w:rFonts w:ascii="Times New Roman" w:cs="Times New Roman" w:eastAsia="Times New Roman" w:hAnsi="Times New Roman"/>
          <w:sz w:val="24"/>
          <w:szCs w:val="24"/>
          <w:rtl w:val="0"/>
        </w:rPr>
        <w:t xml:space="preserve"> — Studies assessing the safety, accuracy, efficacy and clinical utility of AI systems.</w:t>
      </w:r>
    </w:p>
    <w:p w:rsidR="00000000" w:rsidDel="00000000" w:rsidP="00000000" w:rsidRDefault="00000000" w:rsidRPr="00000000" w14:paraId="00000BF9">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kbu1c0hjtzib" w:id="897"/>
      <w:bookmarkEnd w:id="897"/>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BFA">
      <w:pPr>
        <w:numPr>
          <w:ilvl w:val="0"/>
          <w:numId w:val="14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released updated guidance on </w:t>
      </w:r>
      <w:r w:rsidDel="00000000" w:rsidR="00000000" w:rsidRPr="00000000">
        <w:rPr>
          <w:rFonts w:ascii="Times New Roman" w:cs="Times New Roman" w:eastAsia="Times New Roman" w:hAnsi="Times New Roman"/>
          <w:b w:val="1"/>
          <w:bCs w:val="1"/>
          <w:sz w:val="24"/>
          <w:szCs w:val="24"/>
          <w:rtl w:val="0"/>
        </w:rPr>
        <w:t xml:space="preserve">ethics review and oversight of AI-related health research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FB">
      <w:pPr>
        <w:numPr>
          <w:ilvl w:val="0"/>
          <w:numId w:val="14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highlights that conventional </w:t>
      </w:r>
      <w:r w:rsidDel="00000000" w:rsidR="00000000" w:rsidRPr="00000000">
        <w:rPr>
          <w:rFonts w:ascii="Times New Roman" w:cs="Times New Roman" w:eastAsia="Times New Roman" w:hAnsi="Times New Roman"/>
          <w:b w:val="1"/>
          <w:bCs w:val="1"/>
          <w:sz w:val="24"/>
          <w:szCs w:val="24"/>
          <w:rtl w:val="0"/>
        </w:rPr>
        <w:t xml:space="preserve">Research Ethics Committees (RECs)</w:t>
      </w:r>
      <w:r w:rsidDel="00000000" w:rsidR="00000000" w:rsidRPr="00000000">
        <w:rPr>
          <w:rFonts w:ascii="Times New Roman" w:cs="Times New Roman" w:eastAsia="Times New Roman" w:hAnsi="Times New Roman"/>
          <w:sz w:val="24"/>
          <w:szCs w:val="24"/>
          <w:rtl w:val="0"/>
        </w:rPr>
        <w:t xml:space="preserve"> may be inadequate for rapidly evolving AI-related risks.</w:t>
      </w:r>
    </w:p>
    <w:p w:rsidR="00000000" w:rsidDel="00000000" w:rsidP="00000000" w:rsidRDefault="00000000" w:rsidRPr="00000000" w14:paraId="00000BFC">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mqk0g6lovz2y" w:id="898"/>
      <w:bookmarkEnd w:id="898"/>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BFD">
      <w:pPr>
        <w:numPr>
          <w:ilvl w:val="0"/>
          <w:numId w:val="60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Major risks include </w:t>
      </w:r>
      <w:r w:rsidDel="00000000" w:rsidR="00000000" w:rsidRPr="00000000">
        <w:rPr>
          <w:rFonts w:ascii="Times New Roman" w:cs="Times New Roman" w:eastAsia="Times New Roman" w:hAnsi="Times New Roman"/>
          <w:b w:val="1"/>
          <w:bCs w:val="1"/>
          <w:sz w:val="24"/>
          <w:szCs w:val="24"/>
          <w:rtl w:val="0"/>
        </w:rPr>
        <w:t xml:space="preserve">algorithmic bias, privacy breaches, automation bias, AI hallucinations, scientific-integrity concerns and unequal access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BFE">
      <w:pPr>
        <w:numPr>
          <w:ilvl w:val="0"/>
          <w:numId w:val="60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w:t>
      </w:r>
      <w:r w:rsidDel="00000000" w:rsidR="00000000" w:rsidRPr="00000000">
        <w:rPr>
          <w:rFonts w:ascii="Times New Roman" w:cs="Times New Roman" w:eastAsia="Times New Roman" w:hAnsi="Times New Roman"/>
          <w:b w:val="1"/>
          <w:bCs w:val="1"/>
          <w:sz w:val="24"/>
          <w:szCs w:val="24"/>
          <w:rtl w:val="0"/>
        </w:rPr>
        <w:t xml:space="preserve">de-identified or secondary data</w:t>
      </w:r>
      <w:r w:rsidDel="00000000" w:rsidR="00000000" w:rsidRPr="00000000">
        <w:rPr>
          <w:rFonts w:ascii="Times New Roman" w:cs="Times New Roman" w:eastAsia="Times New Roman" w:hAnsi="Times New Roman"/>
          <w:sz w:val="24"/>
          <w:szCs w:val="24"/>
          <w:rtl w:val="0"/>
        </w:rPr>
        <w:t xml:space="preserve"> can create risks such as re-identification, group-level discrimination and biased outcomes.</w:t>
      </w:r>
    </w:p>
    <w:p w:rsidR="00000000" w:rsidDel="00000000" w:rsidP="00000000" w:rsidRDefault="00000000" w:rsidRPr="00000000" w14:paraId="00000BFF">
      <w:pPr>
        <w:numPr>
          <w:ilvl w:val="0"/>
          <w:numId w:val="60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research requires oversight beyond </w:t>
      </w:r>
      <w:r w:rsidDel="00000000" w:rsidR="00000000" w:rsidRPr="00000000">
        <w:rPr>
          <w:rFonts w:ascii="Times New Roman" w:cs="Times New Roman" w:eastAsia="Times New Roman" w:hAnsi="Times New Roman"/>
          <w:b w:val="1"/>
          <w:bCs w:val="1"/>
          <w:sz w:val="24"/>
          <w:szCs w:val="24"/>
          <w:rtl w:val="0"/>
        </w:rPr>
        <w:t xml:space="preserve">ex-ante ethical approval</w:t>
      </w:r>
      <w:r w:rsidDel="00000000" w:rsidR="00000000" w:rsidRPr="00000000">
        <w:rPr>
          <w:rFonts w:ascii="Times New Roman" w:cs="Times New Roman" w:eastAsia="Times New Roman" w:hAnsi="Times New Roman"/>
          <w:sz w:val="24"/>
          <w:szCs w:val="24"/>
          <w:rtl w:val="0"/>
        </w:rPr>
        <w:t xml:space="preserve">, extending through development, deployment and post-market monitoring.</w:t>
      </w:r>
    </w:p>
    <w:p w:rsidR="00000000" w:rsidDel="00000000" w:rsidP="00000000" w:rsidRDefault="00000000" w:rsidRPr="00000000" w14:paraId="00000C00">
      <w:pPr>
        <w:numPr>
          <w:ilvl w:val="0"/>
          <w:numId w:val="60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RECs need greater expertise in </w:t>
      </w:r>
      <w:r w:rsidDel="00000000" w:rsidR="00000000" w:rsidRPr="00000000">
        <w:rPr>
          <w:rFonts w:ascii="Times New Roman" w:cs="Times New Roman" w:eastAsia="Times New Roman" w:hAnsi="Times New Roman"/>
          <w:b w:val="1"/>
          <w:bCs w:val="1"/>
          <w:sz w:val="24"/>
          <w:szCs w:val="24"/>
          <w:rtl w:val="0"/>
        </w:rPr>
        <w:t xml:space="preserve">AI, data science, algorithmic auditing and computational methods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C01">
      <w:pPr>
        <w:numPr>
          <w:ilvl w:val="0"/>
          <w:numId w:val="60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stresses shared responsibility among </w:t>
      </w:r>
      <w:r w:rsidDel="00000000" w:rsidR="00000000" w:rsidRPr="00000000">
        <w:rPr>
          <w:rFonts w:ascii="Times New Roman" w:cs="Times New Roman" w:eastAsia="Times New Roman" w:hAnsi="Times New Roman"/>
          <w:b w:val="1"/>
          <w:bCs w:val="1"/>
          <w:sz w:val="24"/>
          <w:szCs w:val="24"/>
          <w:rtl w:val="0"/>
        </w:rPr>
        <w:t xml:space="preserve">researchers, RECs, funders, data-access bodies, publishers, regulators and governments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C02">
      <w:pPr>
        <w:numPr>
          <w:ilvl w:val="0"/>
          <w:numId w:val="600"/>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Special attention is required for </w:t>
      </w:r>
      <w:r w:rsidDel="00000000" w:rsidR="00000000" w:rsidRPr="00000000">
        <w:rPr>
          <w:rFonts w:ascii="Times New Roman" w:cs="Times New Roman" w:eastAsia="Times New Roman" w:hAnsi="Times New Roman"/>
          <w:b w:val="1"/>
          <w:bCs w:val="1"/>
          <w:sz w:val="24"/>
          <w:szCs w:val="24"/>
          <w:rtl w:val="0"/>
        </w:rPr>
        <w:t xml:space="preserve">low- and middle-income countries (LMICs)</w:t>
      </w:r>
      <w:r w:rsidDel="00000000" w:rsidR="00000000" w:rsidRPr="00000000">
        <w:rPr>
          <w:rFonts w:ascii="Times New Roman" w:cs="Times New Roman" w:eastAsia="Times New Roman" w:hAnsi="Times New Roman"/>
          <w:sz w:val="24"/>
          <w:szCs w:val="24"/>
          <w:rtl w:val="0"/>
        </w:rPr>
        <w:t xml:space="preserve"> facing risks of unequal partnerships, data extraction and inadequate local research capacity.</w:t>
      </w:r>
    </w:p>
    <w:p w:rsidR="00000000" w:rsidDel="00000000" w:rsidP="00000000" w:rsidRDefault="00000000" w:rsidRPr="00000000" w14:paraId="00000C03">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7l025y54seij" w:id="899"/>
      <w:bookmarkEnd w:id="899"/>
      <w:r w:rsidDel="00000000" w:rsidR="00000000" w:rsidRPr="00000000">
        <w:rPr>
          <w:rFonts w:ascii="Times New Roman" w:cs="Times New Roman" w:eastAsia="Times New Roman" w:hAnsi="Times New Roman"/>
          <w:b w:val="1"/>
          <w:bCs w:val="1"/>
          <w:color w:val="000000"/>
          <w:sz w:val="24"/>
          <w:szCs w:val="24"/>
          <w:rtl w:val="0"/>
        </w:rPr>
        <w:t xml:space="preserve">Key Dimensions / Significance</w:t>
      </w:r>
    </w:p>
    <w:p w:rsidR="00000000" w:rsidDel="00000000" w:rsidP="00000000" w:rsidRDefault="00000000" w:rsidRPr="00000000" w14:paraId="00000C04">
      <w:pPr>
        <w:numPr>
          <w:ilvl w:val="0"/>
          <w:numId w:val="29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Ethical:</w:t>
      </w:r>
      <w:r w:rsidDel="00000000" w:rsidR="00000000" w:rsidRPr="00000000">
        <w:rPr>
          <w:rFonts w:ascii="Times New Roman" w:cs="Times New Roman" w:eastAsia="Times New Roman" w:hAnsi="Times New Roman"/>
          <w:sz w:val="24"/>
          <w:szCs w:val="24"/>
          <w:rtl w:val="0"/>
        </w:rPr>
        <w:t xml:space="preserve"> Protects autonomy, dignity, justice, privacy and human welfare.</w:t>
      </w:r>
    </w:p>
    <w:p w:rsidR="00000000" w:rsidDel="00000000" w:rsidP="00000000" w:rsidRDefault="00000000" w:rsidRPr="00000000" w14:paraId="00000C05">
      <w:pPr>
        <w:numPr>
          <w:ilvl w:val="0"/>
          <w:numId w:val="29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Governance:</w:t>
      </w:r>
      <w:r w:rsidDel="00000000" w:rsidR="00000000" w:rsidRPr="00000000">
        <w:rPr>
          <w:rFonts w:ascii="Times New Roman" w:cs="Times New Roman" w:eastAsia="Times New Roman" w:hAnsi="Times New Roman"/>
          <w:sz w:val="24"/>
          <w:szCs w:val="24"/>
          <w:rtl w:val="0"/>
        </w:rPr>
        <w:t xml:space="preserve"> Moves from one-time approval towards </w:t>
      </w:r>
      <w:r w:rsidDel="00000000" w:rsidR="00000000" w:rsidRPr="00000000">
        <w:rPr>
          <w:rFonts w:ascii="Times New Roman" w:cs="Times New Roman" w:eastAsia="Times New Roman" w:hAnsi="Times New Roman"/>
          <w:b w:val="1"/>
          <w:bCs w:val="1"/>
          <w:sz w:val="24"/>
          <w:szCs w:val="24"/>
          <w:rtl w:val="0"/>
        </w:rPr>
        <w:t xml:space="preserve">continuous, lifecycle-based oversight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C06">
      <w:pPr>
        <w:numPr>
          <w:ilvl w:val="0"/>
          <w:numId w:val="29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Scientific:</w:t>
      </w:r>
      <w:r w:rsidDel="00000000" w:rsidR="00000000" w:rsidRPr="00000000">
        <w:rPr>
          <w:rFonts w:ascii="Times New Roman" w:cs="Times New Roman" w:eastAsia="Times New Roman" w:hAnsi="Times New Roman"/>
          <w:sz w:val="24"/>
          <w:szCs w:val="24"/>
          <w:rtl w:val="0"/>
        </w:rPr>
        <w:t xml:space="preserve"> AI-generated false information or flawed analysis can undermine medical research and evidence-based healthcare.</w:t>
      </w:r>
    </w:p>
    <w:p w:rsidR="00000000" w:rsidDel="00000000" w:rsidP="00000000" w:rsidRDefault="00000000" w:rsidRPr="00000000" w14:paraId="00000C07">
      <w:pPr>
        <w:numPr>
          <w:ilvl w:val="0"/>
          <w:numId w:val="29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Equity:</w:t>
      </w:r>
      <w:r w:rsidDel="00000000" w:rsidR="00000000" w:rsidRPr="00000000">
        <w:rPr>
          <w:rFonts w:ascii="Times New Roman" w:cs="Times New Roman" w:eastAsia="Times New Roman" w:hAnsi="Times New Roman"/>
          <w:sz w:val="24"/>
          <w:szCs w:val="24"/>
          <w:rtl w:val="0"/>
        </w:rPr>
        <w:t xml:space="preserve"> Representative datasets and fair partnerships are essential to prevent discriminatory health outcomes.</w:t>
      </w:r>
    </w:p>
    <w:p w:rsidR="00000000" w:rsidDel="00000000" w:rsidP="00000000" w:rsidRDefault="00000000" w:rsidRPr="00000000" w14:paraId="00000C08">
      <w:pPr>
        <w:numPr>
          <w:ilvl w:val="0"/>
          <w:numId w:val="29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Accountability:</w:t>
      </w:r>
      <w:r w:rsidDel="00000000" w:rsidR="00000000" w:rsidRPr="00000000">
        <w:rPr>
          <w:rFonts w:ascii="Times New Roman" w:cs="Times New Roman" w:eastAsia="Times New Roman" w:hAnsi="Times New Roman"/>
          <w:sz w:val="24"/>
          <w:szCs w:val="24"/>
          <w:rtl w:val="0"/>
        </w:rPr>
        <w:t xml:space="preserve"> AI governance cannot be restricted to developers; multiple actors across the research ecosystem must share responsibility.</w:t>
      </w:r>
    </w:p>
    <w:p w:rsidR="00000000" w:rsidDel="00000000" w:rsidP="00000000" w:rsidRDefault="00000000" w:rsidRPr="00000000" w14:paraId="00000C09">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Risks &amp; Ethical Challenges Identified:</w:t>
      </w:r>
    </w:p>
    <w:p w:rsidR="00000000" w:rsidDel="00000000" w:rsidP="00000000" w:rsidRDefault="00000000" w:rsidRPr="00000000" w14:paraId="00000C0A">
      <w:pPr>
        <w:numPr>
          <w:ilvl w:val="0"/>
          <w:numId w:val="4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Algorithmic Bias &amp; Inequity:</w:t>
      </w:r>
      <w:r w:rsidDel="00000000" w:rsidR="00000000" w:rsidRPr="00000000">
        <w:rPr>
          <w:rFonts w:ascii="Times New Roman" w:cs="Times New Roman" w:eastAsia="Times New Roman" w:hAnsi="Times New Roman"/>
          <w:sz w:val="24"/>
          <w:szCs w:val="24"/>
          <w:rtl w:val="0"/>
        </w:rPr>
        <w:t xml:space="preserve"> Models trained primarily on data from high-income nations perform poorly or deliver harmful recommendations when applied to underrepresented populations.</w:t>
      </w:r>
    </w:p>
    <w:p w:rsidR="00000000" w:rsidDel="00000000" w:rsidP="00000000" w:rsidRDefault="00000000" w:rsidRPr="00000000" w14:paraId="00000C0B">
      <w:pPr>
        <w:numPr>
          <w:ilvl w:val="0"/>
          <w:numId w:val="4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Hallucinations &amp; Scientific Integrity:</w:t>
      </w:r>
      <w:r w:rsidDel="00000000" w:rsidR="00000000" w:rsidRPr="00000000">
        <w:rPr>
          <w:rFonts w:ascii="Times New Roman" w:cs="Times New Roman" w:eastAsia="Times New Roman" w:hAnsi="Times New Roman"/>
          <w:sz w:val="24"/>
          <w:szCs w:val="24"/>
          <w:rtl w:val="0"/>
        </w:rPr>
        <w:t xml:space="preserve"> Generative AI models and LMMs can hallucinate citations, invent clinical facts, or produce flawed statistical summaries that pass peer review undetected, corrupting medical literature.</w:t>
      </w:r>
    </w:p>
    <w:p w:rsidR="00000000" w:rsidDel="00000000" w:rsidP="00000000" w:rsidRDefault="00000000" w:rsidRPr="00000000" w14:paraId="00000C0C">
      <w:pPr>
        <w:numPr>
          <w:ilvl w:val="0"/>
          <w:numId w:val="4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Automation Bias:</w:t>
      </w:r>
      <w:r w:rsidDel="00000000" w:rsidR="00000000" w:rsidRPr="00000000">
        <w:rPr>
          <w:rFonts w:ascii="Times New Roman" w:cs="Times New Roman" w:eastAsia="Times New Roman" w:hAnsi="Times New Roman"/>
          <w:sz w:val="24"/>
          <w:szCs w:val="24"/>
          <w:rtl w:val="0"/>
        </w:rPr>
        <w:t xml:space="preserve"> Clinicians and researchers can become overly reliant on automated recommendations, overriding their own clinical judgment and failing to catch machine-generated diagnostic errors.</w:t>
      </w:r>
    </w:p>
    <w:p w:rsidR="00000000" w:rsidDel="00000000" w:rsidP="00000000" w:rsidRDefault="00000000" w:rsidRPr="00000000" w14:paraId="00000C0D">
      <w:pPr>
        <w:numPr>
          <w:ilvl w:val="0"/>
          <w:numId w:val="4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Exploitation of Crowd Workers:</w:t>
      </w:r>
      <w:r w:rsidDel="00000000" w:rsidR="00000000" w:rsidRPr="00000000">
        <w:rPr>
          <w:rFonts w:ascii="Times New Roman" w:cs="Times New Roman" w:eastAsia="Times New Roman" w:hAnsi="Times New Roman"/>
          <w:sz w:val="24"/>
          <w:szCs w:val="24"/>
          <w:rtl w:val="0"/>
        </w:rPr>
        <w:t xml:space="preserve"> AI data curation and content filtering are frequently outsourced to low-wage crowd workers in developing nations who face precarious labor conditions and psychological distress from reviewing disturbing content without mental health support.</w:t>
      </w:r>
    </w:p>
    <w:p w:rsidR="00000000" w:rsidDel="00000000" w:rsidP="00000000" w:rsidRDefault="00000000" w:rsidRPr="00000000" w14:paraId="00000C0E">
      <w:pPr>
        <w:numPr>
          <w:ilvl w:val="0"/>
          <w:numId w:val="4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Synthetic Data Trade-offs:</w:t>
      </w:r>
      <w:r w:rsidDel="00000000" w:rsidR="00000000" w:rsidRPr="00000000">
        <w:rPr>
          <w:rFonts w:ascii="Times New Roman" w:cs="Times New Roman" w:eastAsia="Times New Roman" w:hAnsi="Times New Roman"/>
          <w:sz w:val="24"/>
          <w:szCs w:val="24"/>
          <w:rtl w:val="0"/>
        </w:rPr>
        <w:t xml:space="preserve"> While synthetic datasets protect individual privacy, they can suffer from </w:t>
      </w:r>
      <w:r w:rsidDel="00000000" w:rsidR="00000000" w:rsidRPr="00000000">
        <w:rPr>
          <w:rFonts w:ascii="Times New Roman" w:cs="Times New Roman" w:eastAsia="Times New Roman" w:hAnsi="Times New Roman"/>
          <w:i w:val="1"/>
          <w:iCs w:val="1"/>
          <w:sz w:val="24"/>
          <w:szCs w:val="24"/>
          <w:rtl w:val="0"/>
        </w:rPr>
        <w:t xml:space="preserve">intersectional hallucinations</w:t>
      </w:r>
      <w:r w:rsidDel="00000000" w:rsidR="00000000" w:rsidRPr="00000000">
        <w:rPr>
          <w:rFonts w:ascii="Times New Roman" w:cs="Times New Roman" w:eastAsia="Times New Roman" w:hAnsi="Times New Roman"/>
          <w:sz w:val="24"/>
          <w:szCs w:val="24"/>
          <w:rtl w:val="0"/>
        </w:rPr>
        <w:t xml:space="preserve"> (inventing false demographic-clinical correlations) or amplify existing historical biases if trained on unrepresentative source data.</w:t>
      </w:r>
    </w:p>
    <w:p w:rsidR="00000000" w:rsidDel="00000000" w:rsidP="00000000" w:rsidRDefault="00000000" w:rsidRPr="00000000" w14:paraId="00000C0F">
      <w:pPr>
        <w:numPr>
          <w:ilvl w:val="0"/>
          <w:numId w:val="459"/>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Health Data Colonialism &amp;Ethics Dumping:</w:t>
      </w:r>
      <w:r w:rsidDel="00000000" w:rsidR="00000000" w:rsidRPr="00000000">
        <w:rPr>
          <w:rFonts w:ascii="Times New Roman" w:cs="Times New Roman" w:eastAsia="Times New Roman" w:hAnsi="Times New Roman"/>
          <w:sz w:val="24"/>
          <w:szCs w:val="24"/>
          <w:rtl w:val="0"/>
        </w:rPr>
        <w:t xml:space="preserve"> High-income country entities extracting health datasets from low- and middle-income countries (LMICs) without fair benefit sharing, local co-authorship, or regulatory consent, exploiting weaker local ethics infrastructures.</w:t>
      </w:r>
    </w:p>
    <w:p w:rsidR="00000000" w:rsidDel="00000000" w:rsidP="00000000" w:rsidRDefault="00000000" w:rsidRPr="00000000" w14:paraId="00000C10">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Government / Institutional Response</w:t>
      </w:r>
    </w:p>
    <w:p w:rsidR="00000000" w:rsidDel="00000000" w:rsidP="00000000" w:rsidRDefault="00000000" w:rsidRPr="00000000" w14:paraId="00000C11">
      <w:pPr>
        <w:numPr>
          <w:ilvl w:val="0"/>
          <w:numId w:val="201"/>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WHO recommends strengthening REC capacity, introducing multidisciplinary expertise and adopting continuous oversight. It also assigns complementary responsibilities to </w:t>
      </w:r>
      <w:r w:rsidDel="00000000" w:rsidR="00000000" w:rsidRPr="00000000">
        <w:rPr>
          <w:rFonts w:ascii="Times New Roman" w:cs="Times New Roman" w:eastAsia="Times New Roman" w:hAnsi="Times New Roman"/>
          <w:b w:val="1"/>
          <w:bCs w:val="1"/>
          <w:sz w:val="24"/>
          <w:szCs w:val="24"/>
          <w:rtl w:val="0"/>
        </w:rPr>
        <w:t xml:space="preserve">funders, publishers, data-access committees and regulators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C12">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Way Forward</w:t>
      </w:r>
    </w:p>
    <w:p w:rsidR="00000000" w:rsidDel="00000000" w:rsidP="00000000" w:rsidRDefault="00000000" w:rsidRPr="00000000" w14:paraId="00000C13">
      <w:pPr>
        <w:numPr>
          <w:ilvl w:val="0"/>
          <w:numId w:val="58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Standardising Definitions &amp; Reporting Standards:</w:t>
      </w:r>
      <w:r w:rsidDel="00000000" w:rsidR="00000000" w:rsidRPr="00000000">
        <w:rPr>
          <w:rFonts w:ascii="Times New Roman" w:cs="Times New Roman" w:eastAsia="Times New Roman" w:hAnsi="Times New Roman"/>
          <w:sz w:val="24"/>
          <w:szCs w:val="24"/>
          <w:rtl w:val="0"/>
        </w:rPr>
        <w:t xml:space="preserve"> Global bodies should update frameworks such as the </w:t>
      </w:r>
      <w:r w:rsidDel="00000000" w:rsidR="00000000" w:rsidRPr="00000000">
        <w:rPr>
          <w:rFonts w:ascii="Times New Roman" w:cs="Times New Roman" w:eastAsia="Times New Roman" w:hAnsi="Times New Roman"/>
          <w:b w:val="1"/>
          <w:bCs w:val="1"/>
          <w:sz w:val="24"/>
          <w:szCs w:val="24"/>
          <w:rtl w:val="0"/>
        </w:rPr>
        <w:t xml:space="preserve">Declarations of Helsinki and Taipei</w:t>
      </w:r>
      <w:r w:rsidDel="00000000" w:rsidR="00000000" w:rsidRPr="00000000">
        <w:rPr>
          <w:rFonts w:ascii="Times New Roman" w:cs="Times New Roman" w:eastAsia="Times New Roman" w:hAnsi="Times New Roman"/>
          <w:sz w:val="24"/>
          <w:szCs w:val="24"/>
          <w:rtl w:val="0"/>
        </w:rPr>
        <w:t xml:space="preserve"> to reflect AI-specific </w:t>
      </w:r>
      <w:r w:rsidDel="00000000" w:rsidR="00000000" w:rsidRPr="00000000">
        <w:rPr>
          <w:rFonts w:ascii="Times New Roman" w:cs="Times New Roman" w:eastAsia="Times New Roman" w:hAnsi="Times New Roman"/>
          <w:b w:val="1"/>
          <w:bCs w:val="1"/>
          <w:sz w:val="24"/>
          <w:szCs w:val="24"/>
          <w:rtl w:val="0"/>
        </w:rPr>
        <w:t xml:space="preserve">data science realities</w:t>
      </w:r>
      <w:r w:rsidDel="00000000" w:rsidR="00000000" w:rsidRPr="00000000">
        <w:rPr>
          <w:rFonts w:ascii="Times New Roman" w:cs="Times New Roman" w:eastAsia="Times New Roman" w:hAnsi="Times New Roman"/>
          <w:sz w:val="24"/>
          <w:szCs w:val="24"/>
          <w:rtl w:val="0"/>
        </w:rPr>
        <w:t xml:space="preserve"> and standardised reporting requirements.</w:t>
      </w:r>
    </w:p>
    <w:p w:rsidR="00000000" w:rsidDel="00000000" w:rsidP="00000000" w:rsidRDefault="00000000" w:rsidRPr="00000000" w14:paraId="00000C14">
      <w:pPr>
        <w:numPr>
          <w:ilvl w:val="0"/>
          <w:numId w:val="58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Ethical Training &amp; Certification:</w:t>
      </w:r>
      <w:r w:rsidDel="00000000" w:rsidR="00000000" w:rsidRPr="00000000">
        <w:rPr>
          <w:rFonts w:ascii="Times New Roman" w:cs="Times New Roman" w:eastAsia="Times New Roman" w:hAnsi="Times New Roman"/>
          <w:sz w:val="24"/>
          <w:szCs w:val="24"/>
          <w:rtl w:val="0"/>
        </w:rPr>
        <w:t xml:space="preserve"> Make </w:t>
      </w:r>
      <w:r w:rsidDel="00000000" w:rsidR="00000000" w:rsidRPr="00000000">
        <w:rPr>
          <w:rFonts w:ascii="Times New Roman" w:cs="Times New Roman" w:eastAsia="Times New Roman" w:hAnsi="Times New Roman"/>
          <w:b w:val="1"/>
          <w:bCs w:val="1"/>
          <w:sz w:val="24"/>
          <w:szCs w:val="24"/>
          <w:rtl w:val="0"/>
        </w:rPr>
        <w:t xml:space="preserve">AI bioethics training and certification</w:t>
      </w:r>
      <w:r w:rsidDel="00000000" w:rsidR="00000000" w:rsidRPr="00000000">
        <w:rPr>
          <w:rFonts w:ascii="Times New Roman" w:cs="Times New Roman" w:eastAsia="Times New Roman" w:hAnsi="Times New Roman"/>
          <w:sz w:val="24"/>
          <w:szCs w:val="24"/>
          <w:rtl w:val="0"/>
        </w:rPr>
        <w:t xml:space="preserve"> mandatory for computer scientists and clinical researchers, linking institutional funding to ethical compliance.</w:t>
      </w:r>
    </w:p>
    <w:p w:rsidR="00000000" w:rsidDel="00000000" w:rsidP="00000000" w:rsidRDefault="00000000" w:rsidRPr="00000000" w14:paraId="00000C15">
      <w:pPr>
        <w:numPr>
          <w:ilvl w:val="0"/>
          <w:numId w:val="58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Bridging the North-South Digital Divide:</w:t>
      </w:r>
      <w:r w:rsidDel="00000000" w:rsidR="00000000" w:rsidRPr="00000000">
        <w:rPr>
          <w:rFonts w:ascii="Times New Roman" w:cs="Times New Roman" w:eastAsia="Times New Roman" w:hAnsi="Times New Roman"/>
          <w:sz w:val="24"/>
          <w:szCs w:val="24"/>
          <w:rtl w:val="0"/>
        </w:rPr>
        <w:t xml:space="preserve"> Foster equitable partnerships with </w:t>
      </w:r>
      <w:r w:rsidDel="00000000" w:rsidR="00000000" w:rsidRPr="00000000">
        <w:rPr>
          <w:rFonts w:ascii="Times New Roman" w:cs="Times New Roman" w:eastAsia="Times New Roman" w:hAnsi="Times New Roman"/>
          <w:b w:val="1"/>
          <w:bCs w:val="1"/>
          <w:sz w:val="24"/>
          <w:szCs w:val="24"/>
          <w:rtl w:val="0"/>
        </w:rPr>
        <w:t xml:space="preserve">LMICs</w:t>
      </w:r>
      <w:r w:rsidDel="00000000" w:rsidR="00000000" w:rsidRPr="00000000">
        <w:rPr>
          <w:rFonts w:ascii="Times New Roman" w:cs="Times New Roman" w:eastAsia="Times New Roman" w:hAnsi="Times New Roman"/>
          <w:sz w:val="24"/>
          <w:szCs w:val="24"/>
          <w:rtl w:val="0"/>
        </w:rPr>
        <w:t xml:space="preserve">, ensuring </w:t>
      </w:r>
      <w:r w:rsidDel="00000000" w:rsidR="00000000" w:rsidRPr="00000000">
        <w:rPr>
          <w:rFonts w:ascii="Times New Roman" w:cs="Times New Roman" w:eastAsia="Times New Roman" w:hAnsi="Times New Roman"/>
          <w:b w:val="1"/>
          <w:bCs w:val="1"/>
          <w:sz w:val="24"/>
          <w:szCs w:val="24"/>
          <w:rtl w:val="0"/>
        </w:rPr>
        <w:t xml:space="preserve">local data sovereignty</w:t>
      </w:r>
      <w:r w:rsidDel="00000000" w:rsidR="00000000" w:rsidRPr="00000000">
        <w:rPr>
          <w:rFonts w:ascii="Times New Roman" w:cs="Times New Roman" w:eastAsia="Times New Roman" w:hAnsi="Times New Roman"/>
          <w:sz w:val="24"/>
          <w:szCs w:val="24"/>
          <w:rtl w:val="0"/>
        </w:rPr>
        <w:t xml:space="preserve"> through principles such as </w:t>
      </w:r>
      <w:r w:rsidDel="00000000" w:rsidR="00000000" w:rsidRPr="00000000">
        <w:rPr>
          <w:rFonts w:ascii="Times New Roman" w:cs="Times New Roman" w:eastAsia="Times New Roman" w:hAnsi="Times New Roman"/>
          <w:b w:val="1"/>
          <w:bCs w:val="1"/>
          <w:sz w:val="24"/>
          <w:szCs w:val="24"/>
          <w:rtl w:val="0"/>
        </w:rPr>
        <w:t xml:space="preserve">CARE</w:t>
      </w:r>
      <w:r w:rsidDel="00000000" w:rsidR="00000000" w:rsidRPr="00000000">
        <w:rPr>
          <w:rFonts w:ascii="Times New Roman" w:cs="Times New Roman" w:eastAsia="Times New Roman" w:hAnsi="Times New Roman"/>
          <w:sz w:val="24"/>
          <w:szCs w:val="24"/>
          <w:rtl w:val="0"/>
        </w:rPr>
        <w:t xml:space="preserve"> and preventing data extraction without community benefit-sharing.</w:t>
      </w:r>
    </w:p>
    <w:p w:rsidR="00000000" w:rsidDel="00000000" w:rsidP="00000000" w:rsidRDefault="00000000" w:rsidRPr="00000000" w14:paraId="00000C16">
      <w:pPr>
        <w:numPr>
          <w:ilvl w:val="0"/>
          <w:numId w:val="58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Lifecycle-Wide Ethical Monitoring:</w:t>
      </w:r>
      <w:r w:rsidDel="00000000" w:rsidR="00000000" w:rsidRPr="00000000">
        <w:rPr>
          <w:rFonts w:ascii="Times New Roman" w:cs="Times New Roman" w:eastAsia="Times New Roman" w:hAnsi="Times New Roman"/>
          <w:sz w:val="24"/>
          <w:szCs w:val="24"/>
          <w:rtl w:val="0"/>
        </w:rPr>
        <w:t xml:space="preserve"> Shift from one-time ethical approvals to </w:t>
      </w:r>
      <w:r w:rsidDel="00000000" w:rsidR="00000000" w:rsidRPr="00000000">
        <w:rPr>
          <w:rFonts w:ascii="Times New Roman" w:cs="Times New Roman" w:eastAsia="Times New Roman" w:hAnsi="Times New Roman"/>
          <w:b w:val="1"/>
          <w:bCs w:val="1"/>
          <w:sz w:val="24"/>
          <w:szCs w:val="24"/>
          <w:rtl w:val="0"/>
        </w:rPr>
        <w:t xml:space="preserve">adaptive lifecycle monitoring</w:t>
      </w:r>
      <w:r w:rsidDel="00000000" w:rsidR="00000000" w:rsidRPr="00000000">
        <w:rPr>
          <w:rFonts w:ascii="Times New Roman" w:cs="Times New Roman" w:eastAsia="Times New Roman" w:hAnsi="Times New Roman"/>
          <w:sz w:val="24"/>
          <w:szCs w:val="24"/>
          <w:rtl w:val="0"/>
        </w:rPr>
        <w:t xml:space="preserve">, covering </w:t>
      </w:r>
      <w:r w:rsidDel="00000000" w:rsidR="00000000" w:rsidRPr="00000000">
        <w:rPr>
          <w:rFonts w:ascii="Times New Roman" w:cs="Times New Roman" w:eastAsia="Times New Roman" w:hAnsi="Times New Roman"/>
          <w:b w:val="1"/>
          <w:bCs w:val="1"/>
          <w:sz w:val="24"/>
          <w:szCs w:val="24"/>
          <w:rtl w:val="0"/>
        </w:rPr>
        <w:t xml:space="preserve">model drift, version updates and downstream clinical impacts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C17">
      <w:pPr>
        <w:numPr>
          <w:ilvl w:val="0"/>
          <w:numId w:val="58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Regulating Commercial AI Research:</w:t>
      </w:r>
      <w:r w:rsidDel="00000000" w:rsidR="00000000" w:rsidRPr="00000000">
        <w:rPr>
          <w:rFonts w:ascii="Times New Roman" w:cs="Times New Roman" w:eastAsia="Times New Roman" w:hAnsi="Times New Roman"/>
          <w:sz w:val="24"/>
          <w:szCs w:val="24"/>
          <w:rtl w:val="0"/>
        </w:rPr>
        <w:t xml:space="preserve"> Close regulatory gaps by bringing </w:t>
      </w:r>
      <w:r w:rsidDel="00000000" w:rsidR="00000000" w:rsidRPr="00000000">
        <w:rPr>
          <w:rFonts w:ascii="Times New Roman" w:cs="Times New Roman" w:eastAsia="Times New Roman" w:hAnsi="Times New Roman"/>
          <w:b w:val="1"/>
          <w:bCs w:val="1"/>
          <w:sz w:val="24"/>
          <w:szCs w:val="24"/>
          <w:rtl w:val="0"/>
        </w:rPr>
        <w:t xml:space="preserve">private, patient-facing AI tools</w:t>
      </w:r>
      <w:r w:rsidDel="00000000" w:rsidR="00000000" w:rsidRPr="00000000">
        <w:rPr>
          <w:rFonts w:ascii="Times New Roman" w:cs="Times New Roman" w:eastAsia="Times New Roman" w:hAnsi="Times New Roman"/>
          <w:sz w:val="24"/>
          <w:szCs w:val="24"/>
          <w:rtl w:val="0"/>
        </w:rPr>
        <w:t xml:space="preserve"> under independent </w:t>
      </w:r>
      <w:r w:rsidDel="00000000" w:rsidR="00000000" w:rsidRPr="00000000">
        <w:rPr>
          <w:rFonts w:ascii="Times New Roman" w:cs="Times New Roman" w:eastAsia="Times New Roman" w:hAnsi="Times New Roman"/>
          <w:b w:val="1"/>
          <w:bCs w:val="1"/>
          <w:sz w:val="24"/>
          <w:szCs w:val="24"/>
          <w:rtl w:val="0"/>
        </w:rPr>
        <w:t xml:space="preserve">third-party ethical audits</w:t>
      </w:r>
      <w:r w:rsidDel="00000000" w:rsidR="00000000" w:rsidRPr="00000000">
        <w:rPr>
          <w:rFonts w:ascii="Times New Roman" w:cs="Times New Roman" w:eastAsia="Times New Roman" w:hAnsi="Times New Roman"/>
          <w:sz w:val="24"/>
          <w:szCs w:val="24"/>
          <w:rtl w:val="0"/>
        </w:rPr>
        <w:t xml:space="preserve"> and oversight.</w:t>
      </w:r>
    </w:p>
    <w:p w:rsidR="00000000" w:rsidDel="00000000" w:rsidP="00000000" w:rsidRDefault="00000000" w:rsidRPr="00000000" w14:paraId="00000C18">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Conclusion</w:t>
      </w:r>
    </w:p>
    <w:p w:rsidR="00000000" w:rsidDel="00000000" w:rsidP="00000000" w:rsidRDefault="00000000" w:rsidRPr="00000000" w14:paraId="00000C19">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can significantly accelerate health research, but technological advancement must remain aligned with </w:t>
      </w:r>
      <w:r w:rsidDel="00000000" w:rsidR="00000000" w:rsidRPr="00000000">
        <w:rPr>
          <w:rFonts w:ascii="Times New Roman" w:cs="Times New Roman" w:eastAsia="Times New Roman" w:hAnsi="Times New Roman"/>
          <w:b w:val="1"/>
          <w:bCs w:val="1"/>
          <w:sz w:val="24"/>
          <w:szCs w:val="24"/>
          <w:rtl w:val="0"/>
        </w:rPr>
        <w:t xml:space="preserve">human rights, scientific integrity and public interest</w:t>
      </w:r>
      <w:r w:rsidDel="00000000" w:rsidR="00000000" w:rsidRPr="00000000">
        <w:rPr>
          <w:rFonts w:ascii="Times New Roman" w:cs="Times New Roman" w:eastAsia="Times New Roman" w:hAnsi="Times New Roman"/>
          <w:sz w:val="24"/>
          <w:szCs w:val="24"/>
          <w:rtl w:val="0"/>
        </w:rPr>
        <w:t xml:space="preserve">. The emerging approach is therefore to replace static ethical clearance with </w:t>
      </w:r>
      <w:r w:rsidDel="00000000" w:rsidR="00000000" w:rsidRPr="00000000">
        <w:rPr>
          <w:rFonts w:ascii="Times New Roman" w:cs="Times New Roman" w:eastAsia="Times New Roman" w:hAnsi="Times New Roman"/>
          <w:b w:val="1"/>
          <w:bCs w:val="1"/>
          <w:sz w:val="24"/>
          <w:szCs w:val="24"/>
          <w:rtl w:val="0"/>
        </w:rPr>
        <w:t xml:space="preserve">continuous, multidisciplinary and accountable oversight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C1A">
      <w:pPr>
        <w:spacing w:after="40" w:before="0" w:line="335.99999999999994"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1B">
      <w:pPr>
        <w:pStyle w:val="Heading2"/>
        <w:keepNext w:val="0"/>
        <w:keepLines w:val="0"/>
        <w:spacing w:after="40" w:before="0" w:line="335.99999999999994" w:lineRule="auto"/>
        <w:ind w:right="-630"/>
        <w:rPr>
          <w:rFonts w:ascii="Times New Roman" w:cs="Times New Roman" w:eastAsia="Times New Roman" w:hAnsi="Times New Roman"/>
          <w:b w:val="1"/>
          <w:bCs w:val="1"/>
          <w:sz w:val="36"/>
          <w:szCs w:val="36"/>
        </w:rPr>
      </w:pPr>
      <w:bookmarkStart w:colFirst="0" w:colLast="0" w:name="_kuya02cscb8j" w:id="900"/>
      <w:bookmarkEnd w:id="900"/>
      <w:r w:rsidDel="00000000" w:rsidR="00000000" w:rsidRPr="00000000">
        <w:rPr>
          <w:rFonts w:ascii="Times New Roman" w:cs="Times New Roman" w:eastAsia="Times New Roman" w:hAnsi="Times New Roman"/>
          <w:b w:val="1"/>
          <w:bCs w:val="1"/>
          <w:sz w:val="36"/>
          <w:szCs w:val="36"/>
          <w:rtl w:val="0"/>
        </w:rPr>
        <w:t xml:space="preserve">136. </w:t>
      </w:r>
      <w:r w:rsidDel="00000000" w:rsidR="00000000" w:rsidRPr="00000000">
        <w:rPr>
          <w:rFonts w:ascii="Times New Roman" w:cs="Times New Roman" w:eastAsia="Times New Roman" w:hAnsi="Times New Roman"/>
          <w:b w:val="1"/>
          <w:bCs w:val="1"/>
          <w:sz w:val="36"/>
          <w:szCs w:val="36"/>
          <w:rtl w:val="0"/>
        </w:rPr>
        <w:t xml:space="preserve">National Anti-Narcotics Strategy: ANTF Mission for a Drug-Free India by 2029</w:t>
      </w:r>
    </w:p>
    <w:p w:rsidR="00000000" w:rsidDel="00000000" w:rsidP="00000000" w:rsidRDefault="00000000" w:rsidRPr="00000000" w14:paraId="00000C1C">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loutzbtu79pg" w:id="901"/>
      <w:bookmarkEnd w:id="901"/>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C1D">
      <w:pPr>
        <w:numPr>
          <w:ilvl w:val="0"/>
          <w:numId w:val="90"/>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Anti-Narcotics Task Forces (ANTFs)</w:t>
      </w:r>
      <w:r w:rsidDel="00000000" w:rsidR="00000000" w:rsidRPr="00000000">
        <w:rPr>
          <w:rFonts w:ascii="Times New Roman" w:cs="Times New Roman" w:eastAsia="Times New Roman" w:hAnsi="Times New Roman"/>
          <w:sz w:val="24"/>
          <w:szCs w:val="24"/>
          <w:rtl w:val="0"/>
        </w:rPr>
        <w:t xml:space="preserve"> are specialised State/UT-level enforcement mechanisms working with the </w:t>
      </w:r>
      <w:r w:rsidDel="00000000" w:rsidR="00000000" w:rsidRPr="00000000">
        <w:rPr>
          <w:rFonts w:ascii="Times New Roman" w:cs="Times New Roman" w:eastAsia="Times New Roman" w:hAnsi="Times New Roman"/>
          <w:b w:val="1"/>
          <w:bCs w:val="1"/>
          <w:sz w:val="24"/>
          <w:szCs w:val="24"/>
          <w:rtl w:val="0"/>
        </w:rPr>
        <w:t xml:space="preserve">Narcotics Control Bureau (NCB)</w:t>
      </w:r>
      <w:r w:rsidDel="00000000" w:rsidR="00000000" w:rsidRPr="00000000">
        <w:rPr>
          <w:rFonts w:ascii="Times New Roman" w:cs="Times New Roman" w:eastAsia="Times New Roman" w:hAnsi="Times New Roman"/>
          <w:sz w:val="24"/>
          <w:szCs w:val="24"/>
          <w:rtl w:val="0"/>
        </w:rPr>
        <w:t xml:space="preserve"> and other agencies against drug trafficking. The framework seeks coordinated action covering </w:t>
      </w:r>
      <w:r w:rsidDel="00000000" w:rsidR="00000000" w:rsidRPr="00000000">
        <w:rPr>
          <w:rFonts w:ascii="Times New Roman" w:cs="Times New Roman" w:eastAsia="Times New Roman" w:hAnsi="Times New Roman"/>
          <w:b w:val="1"/>
          <w:bCs w:val="1"/>
          <w:sz w:val="24"/>
          <w:szCs w:val="24"/>
          <w:rtl w:val="0"/>
        </w:rPr>
        <w:t xml:space="preserve">supply reduction, intelligence, investigation, prosecution, demand reduction and rehabilitation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C1E">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84mpr3je1r8t" w:id="902"/>
      <w:bookmarkEnd w:id="902"/>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C1F">
      <w:pPr>
        <w:numPr>
          <w:ilvl w:val="0"/>
          <w:numId w:val="2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3rd National Conference of ANTF Heads</w:t>
      </w:r>
      <w:r w:rsidDel="00000000" w:rsidR="00000000" w:rsidRPr="00000000">
        <w:rPr>
          <w:rFonts w:ascii="Times New Roman" w:cs="Times New Roman" w:eastAsia="Times New Roman" w:hAnsi="Times New Roman"/>
          <w:sz w:val="24"/>
          <w:szCs w:val="24"/>
          <w:rtl w:val="0"/>
        </w:rPr>
        <w:t xml:space="preserve"> was held in New Delhi under the theme </w:t>
      </w:r>
      <w:r w:rsidDel="00000000" w:rsidR="00000000" w:rsidRPr="00000000">
        <w:rPr>
          <w:rFonts w:ascii="Times New Roman" w:cs="Times New Roman" w:eastAsia="Times New Roman" w:hAnsi="Times New Roman"/>
          <w:b w:val="1"/>
          <w:bCs w:val="1"/>
          <w:sz w:val="24"/>
          <w:szCs w:val="24"/>
          <w:rtl w:val="0"/>
        </w:rPr>
        <w:t xml:space="preserve">“United Resolve, Shared Responsibility.”</w:t>
      </w:r>
    </w:p>
    <w:p w:rsidR="00000000" w:rsidDel="00000000" w:rsidP="00000000" w:rsidRDefault="00000000" w:rsidRPr="00000000" w14:paraId="00000C20">
      <w:pPr>
        <w:numPr>
          <w:ilvl w:val="0"/>
          <w:numId w:val="245"/>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national target was announced to </w:t>
      </w:r>
      <w:r w:rsidDel="00000000" w:rsidR="00000000" w:rsidRPr="00000000">
        <w:rPr>
          <w:rFonts w:ascii="Times New Roman" w:cs="Times New Roman" w:eastAsia="Times New Roman" w:hAnsi="Times New Roman"/>
          <w:b w:val="1"/>
          <w:bCs w:val="1"/>
          <w:sz w:val="24"/>
          <w:szCs w:val="24"/>
          <w:rtl w:val="0"/>
        </w:rPr>
        <w:t xml:space="preserve">eliminate the drug trade by 31 December 2029</w:t>
      </w:r>
      <w:r w:rsidDel="00000000" w:rsidR="00000000" w:rsidRPr="00000000">
        <w:rPr>
          <w:rFonts w:ascii="Times New Roman" w:cs="Times New Roman" w:eastAsia="Times New Roman" w:hAnsi="Times New Roman"/>
          <w:sz w:val="24"/>
          <w:szCs w:val="24"/>
          <w:rtl w:val="0"/>
        </w:rPr>
        <w:t xml:space="preserve">, with emphasis on dismantling trafficking networks rather than merely increasing seizures.</w:t>
      </w:r>
    </w:p>
    <w:p w:rsidR="00000000" w:rsidDel="00000000" w:rsidP="00000000" w:rsidRDefault="00000000" w:rsidRPr="00000000" w14:paraId="00000C21">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29xtxewqj67s" w:id="903"/>
      <w:bookmarkEnd w:id="903"/>
      <w:r w:rsidDel="00000000" w:rsidR="00000000" w:rsidRPr="00000000">
        <w:rPr>
          <w:rFonts w:ascii="Times New Roman" w:cs="Times New Roman" w:eastAsia="Times New Roman" w:hAnsi="Times New Roman"/>
          <w:b w:val="1"/>
          <w:bCs w:val="1"/>
          <w:color w:val="000000"/>
          <w:sz w:val="24"/>
          <w:szCs w:val="24"/>
          <w:rtl w:val="0"/>
        </w:rPr>
        <w:t xml:space="preserve">Key Facts &amp; Developments</w:t>
      </w:r>
    </w:p>
    <w:p w:rsidR="00000000" w:rsidDel="00000000" w:rsidP="00000000" w:rsidRDefault="00000000" w:rsidRPr="00000000" w14:paraId="00000C22">
      <w:pPr>
        <w:numPr>
          <w:ilvl w:val="0"/>
          <w:numId w:val="4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Vision Document on Narcotics Control (2026–2029)</w:t>
      </w:r>
      <w:r w:rsidDel="00000000" w:rsidR="00000000" w:rsidRPr="00000000">
        <w:rPr>
          <w:rFonts w:ascii="Times New Roman" w:cs="Times New Roman" w:eastAsia="Times New Roman" w:hAnsi="Times New Roman"/>
          <w:sz w:val="24"/>
          <w:szCs w:val="24"/>
          <w:rtl w:val="0"/>
        </w:rPr>
        <w:t xml:space="preserve"> sets targets covering enforcement, intelligence, synthetic drugs, precursor control, demand reduction and institutional capacity.</w:t>
      </w:r>
    </w:p>
    <w:p w:rsidR="00000000" w:rsidDel="00000000" w:rsidP="00000000" w:rsidRDefault="00000000" w:rsidRPr="00000000" w14:paraId="00000C23">
      <w:pPr>
        <w:numPr>
          <w:ilvl w:val="0"/>
          <w:numId w:val="4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Districts are classified into </w:t>
      </w:r>
      <w:r w:rsidDel="00000000" w:rsidR="00000000" w:rsidRPr="00000000">
        <w:rPr>
          <w:rFonts w:ascii="Times New Roman" w:cs="Times New Roman" w:eastAsia="Times New Roman" w:hAnsi="Times New Roman"/>
          <w:b w:val="1"/>
          <w:bCs w:val="1"/>
          <w:sz w:val="24"/>
          <w:szCs w:val="24"/>
          <w:rtl w:val="0"/>
        </w:rPr>
        <w:t xml:space="preserve">manufacturing/origin, transit corridors and consumption hubs</w:t>
      </w:r>
      <w:r w:rsidDel="00000000" w:rsidR="00000000" w:rsidRPr="00000000">
        <w:rPr>
          <w:rFonts w:ascii="Times New Roman" w:cs="Times New Roman" w:eastAsia="Times New Roman" w:hAnsi="Times New Roman"/>
          <w:sz w:val="24"/>
          <w:szCs w:val="24"/>
          <w:rtl w:val="0"/>
        </w:rPr>
        <w:t xml:space="preserve"> for targeted enforcement.</w:t>
      </w:r>
    </w:p>
    <w:p w:rsidR="00000000" w:rsidDel="00000000" w:rsidP="00000000" w:rsidRDefault="00000000" w:rsidRPr="00000000" w14:paraId="00000C24">
      <w:pPr>
        <w:numPr>
          <w:ilvl w:val="0"/>
          <w:numId w:val="4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strategy targets trafficking at three levels: </w:t>
      </w:r>
      <w:r w:rsidDel="00000000" w:rsidR="00000000" w:rsidRPr="00000000">
        <w:rPr>
          <w:rFonts w:ascii="Cardo" w:cs="Cardo" w:eastAsia="Cardo" w:hAnsi="Cardo"/>
          <w:b w:val="1"/>
          <w:bCs w:val="1"/>
          <w:sz w:val="24"/>
          <w:szCs w:val="24"/>
          <w:rtl w:val="0"/>
        </w:rPr>
        <w:t xml:space="preserve">entry points → inter-State distribution → local sales networks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C25">
      <w:pPr>
        <w:numPr>
          <w:ilvl w:val="0"/>
          <w:numId w:val="4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Enforcement is shifting from </w:t>
      </w:r>
      <w:r w:rsidDel="00000000" w:rsidR="00000000" w:rsidRPr="00000000">
        <w:rPr>
          <w:rFonts w:ascii="Times New Roman" w:cs="Times New Roman" w:eastAsia="Times New Roman" w:hAnsi="Times New Roman"/>
          <w:b w:val="1"/>
          <w:bCs w:val="1"/>
          <w:sz w:val="24"/>
          <w:szCs w:val="24"/>
          <w:rtl w:val="0"/>
        </w:rPr>
        <w:t xml:space="preserve">seizure-centric to network-centric investigation</w:t>
      </w:r>
      <w:r w:rsidDel="00000000" w:rsidR="00000000" w:rsidRPr="00000000">
        <w:rPr>
          <w:rFonts w:ascii="Times New Roman" w:cs="Times New Roman" w:eastAsia="Times New Roman" w:hAnsi="Times New Roman"/>
          <w:sz w:val="24"/>
          <w:szCs w:val="24"/>
          <w:rtl w:val="0"/>
        </w:rPr>
        <w:t xml:space="preserve">, including financial and digital investigations.</w:t>
      </w:r>
    </w:p>
    <w:p w:rsidR="00000000" w:rsidDel="00000000" w:rsidP="00000000" w:rsidRDefault="00000000" w:rsidRPr="00000000" w14:paraId="00000C26">
      <w:pPr>
        <w:numPr>
          <w:ilvl w:val="0"/>
          <w:numId w:val="4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PITNDPS Act, 1988</w:t>
      </w:r>
      <w:r w:rsidDel="00000000" w:rsidR="00000000" w:rsidRPr="00000000">
        <w:rPr>
          <w:rFonts w:ascii="Times New Roman" w:cs="Times New Roman" w:eastAsia="Times New Roman" w:hAnsi="Times New Roman"/>
          <w:sz w:val="24"/>
          <w:szCs w:val="24"/>
          <w:rtl w:val="0"/>
        </w:rPr>
        <w:t xml:space="preserve"> provides for preventive detention to prevent illicit trafficking in narcotic drugs and psychotropic substances.</w:t>
      </w:r>
    </w:p>
    <w:p w:rsidR="00000000" w:rsidDel="00000000" w:rsidP="00000000" w:rsidRDefault="00000000" w:rsidRPr="00000000" w14:paraId="00000C27">
      <w:pPr>
        <w:numPr>
          <w:ilvl w:val="0"/>
          <w:numId w:val="453"/>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46,780 Nashamukt Mitras</w:t>
      </w:r>
      <w:r w:rsidDel="00000000" w:rsidR="00000000" w:rsidRPr="00000000">
        <w:rPr>
          <w:rFonts w:ascii="Times New Roman" w:cs="Times New Roman" w:eastAsia="Times New Roman" w:hAnsi="Times New Roman"/>
          <w:sz w:val="24"/>
          <w:szCs w:val="24"/>
          <w:rtl w:val="0"/>
        </w:rPr>
        <w:t xml:space="preserve"> have been registered against a target of </w:t>
      </w:r>
      <w:r w:rsidDel="00000000" w:rsidR="00000000" w:rsidRPr="00000000">
        <w:rPr>
          <w:rFonts w:ascii="Times New Roman" w:cs="Times New Roman" w:eastAsia="Times New Roman" w:hAnsi="Times New Roman"/>
          <w:b w:val="1"/>
          <w:bCs w:val="1"/>
          <w:sz w:val="24"/>
          <w:szCs w:val="24"/>
          <w:rtl w:val="0"/>
        </w:rPr>
        <w:t xml:space="preserve">1 lakh</w:t>
      </w:r>
      <w:r w:rsidDel="00000000" w:rsidR="00000000" w:rsidRPr="00000000">
        <w:rPr>
          <w:rFonts w:ascii="Times New Roman" w:cs="Times New Roman" w:eastAsia="Times New Roman" w:hAnsi="Times New Roman"/>
          <w:sz w:val="24"/>
          <w:szCs w:val="24"/>
          <w:rtl w:val="0"/>
        </w:rPr>
        <w:t xml:space="preserve">, supporting awareness and community outreach.</w:t>
      </w:r>
    </w:p>
    <w:p w:rsidR="00000000" w:rsidDel="00000000" w:rsidP="00000000" w:rsidRDefault="00000000" w:rsidRPr="00000000" w14:paraId="00000C28">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Pillars of the Strategy</w:t>
      </w:r>
    </w:p>
    <w:p w:rsidR="00000000" w:rsidDel="00000000" w:rsidP="00000000" w:rsidRDefault="00000000" w:rsidRPr="00000000" w14:paraId="00000C29">
      <w:pPr>
        <w:numPr>
          <w:ilvl w:val="0"/>
          <w:numId w:val="3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Intelligence &amp; Operation-based Enforcement</w:t>
      </w:r>
      <w:r w:rsidDel="00000000" w:rsidR="00000000" w:rsidRPr="00000000">
        <w:rPr>
          <w:rFonts w:ascii="Times New Roman" w:cs="Times New Roman" w:eastAsia="Times New Roman" w:hAnsi="Times New Roman"/>
          <w:sz w:val="24"/>
          <w:szCs w:val="24"/>
          <w:rtl w:val="0"/>
        </w:rPr>
        <w:t xml:space="preserve"> – Strengthen ANTFs, NCB and inter-agency intelligence to dismantle drug </w:t>
      </w:r>
      <w:r w:rsidDel="00000000" w:rsidR="00000000" w:rsidRPr="00000000">
        <w:rPr>
          <w:rFonts w:ascii="Times New Roman" w:cs="Times New Roman" w:eastAsia="Times New Roman" w:hAnsi="Times New Roman"/>
          <w:b w:val="1"/>
          <w:bCs w:val="1"/>
          <w:sz w:val="24"/>
          <w:szCs w:val="24"/>
          <w:rtl w:val="0"/>
        </w:rPr>
        <w:t xml:space="preserve">networks and cartels</w:t>
      </w:r>
      <w:r w:rsidDel="00000000" w:rsidR="00000000" w:rsidRPr="00000000">
        <w:rPr>
          <w:rFonts w:ascii="Times New Roman" w:cs="Times New Roman" w:eastAsia="Times New Roman" w:hAnsi="Times New Roman"/>
          <w:sz w:val="24"/>
          <w:szCs w:val="24"/>
          <w:rtl w:val="0"/>
        </w:rPr>
        <w:t xml:space="preserve">, rather than adopting only a seizure-centric approach. </w:t>
      </w:r>
    </w:p>
    <w:p w:rsidR="00000000" w:rsidDel="00000000" w:rsidP="00000000" w:rsidRDefault="00000000" w:rsidRPr="00000000" w14:paraId="00000C2A">
      <w:pPr>
        <w:numPr>
          <w:ilvl w:val="0"/>
          <w:numId w:val="3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Precursor &amp; Synthetic Drugs Control</w:t>
      </w:r>
      <w:r w:rsidDel="00000000" w:rsidR="00000000" w:rsidRPr="00000000">
        <w:rPr>
          <w:rFonts w:ascii="Times New Roman" w:cs="Times New Roman" w:eastAsia="Times New Roman" w:hAnsi="Times New Roman"/>
          <w:sz w:val="24"/>
          <w:szCs w:val="24"/>
          <w:rtl w:val="0"/>
        </w:rPr>
        <w:t xml:space="preserve"> – Target </w:t>
      </w:r>
      <w:r w:rsidDel="00000000" w:rsidR="00000000" w:rsidRPr="00000000">
        <w:rPr>
          <w:rFonts w:ascii="Times New Roman" w:cs="Times New Roman" w:eastAsia="Times New Roman" w:hAnsi="Times New Roman"/>
          <w:b w:val="1"/>
          <w:bCs w:val="1"/>
          <w:sz w:val="24"/>
          <w:szCs w:val="24"/>
          <w:rtl w:val="0"/>
        </w:rPr>
        <w:t xml:space="preserve">precursor chemicals, synthetic drugs, clandestine labs, darknet and crypto-enabled trafficking</w:t>
      </w:r>
      <w:r w:rsidDel="00000000" w:rsidR="00000000" w:rsidRPr="00000000">
        <w:rPr>
          <w:rFonts w:ascii="Times New Roman" w:cs="Times New Roman" w:eastAsia="Times New Roman" w:hAnsi="Times New Roman"/>
          <w:sz w:val="24"/>
          <w:szCs w:val="24"/>
          <w:rtl w:val="0"/>
        </w:rPr>
        <w:t xml:space="preserve">, which are emerging dimensions of the drug economy. </w:t>
      </w:r>
    </w:p>
    <w:p w:rsidR="00000000" w:rsidDel="00000000" w:rsidP="00000000" w:rsidRDefault="00000000" w:rsidRPr="00000000" w14:paraId="00000C2B">
      <w:pPr>
        <w:numPr>
          <w:ilvl w:val="0"/>
          <w:numId w:val="3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Demand Reduction &amp; Harm Reduction</w:t>
      </w:r>
      <w:r w:rsidDel="00000000" w:rsidR="00000000" w:rsidRPr="00000000">
        <w:rPr>
          <w:rFonts w:ascii="Times New Roman" w:cs="Times New Roman" w:eastAsia="Times New Roman" w:hAnsi="Times New Roman"/>
          <w:sz w:val="24"/>
          <w:szCs w:val="24"/>
          <w:rtl w:val="0"/>
        </w:rPr>
        <w:t xml:space="preserve"> – Focus on </w:t>
      </w:r>
      <w:r w:rsidDel="00000000" w:rsidR="00000000" w:rsidRPr="00000000">
        <w:rPr>
          <w:rFonts w:ascii="Times New Roman" w:cs="Times New Roman" w:eastAsia="Times New Roman" w:hAnsi="Times New Roman"/>
          <w:b w:val="1"/>
          <w:bCs w:val="1"/>
          <w:sz w:val="24"/>
          <w:szCs w:val="24"/>
          <w:rtl w:val="0"/>
        </w:rPr>
        <w:t xml:space="preserve">prevention, awareness, treatment, de-addiction and rehabilitation</w:t>
      </w:r>
      <w:r w:rsidDel="00000000" w:rsidR="00000000" w:rsidRPr="00000000">
        <w:rPr>
          <w:rFonts w:ascii="Times New Roman" w:cs="Times New Roman" w:eastAsia="Times New Roman" w:hAnsi="Times New Roman"/>
          <w:sz w:val="24"/>
          <w:szCs w:val="24"/>
          <w:rtl w:val="0"/>
        </w:rPr>
        <w:t xml:space="preserve">, particularly among youth, women and children; de-addiction capacity is targeted to expand from </w:t>
      </w:r>
      <w:r w:rsidDel="00000000" w:rsidR="00000000" w:rsidRPr="00000000">
        <w:rPr>
          <w:rFonts w:ascii="Times New Roman" w:cs="Times New Roman" w:eastAsia="Times New Roman" w:hAnsi="Times New Roman"/>
          <w:b w:val="1"/>
          <w:bCs w:val="1"/>
          <w:sz w:val="24"/>
          <w:szCs w:val="24"/>
          <w:rtl w:val="0"/>
        </w:rPr>
        <w:t xml:space="preserve">334 to 1,751 centres by March 2029</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2C">
      <w:pPr>
        <w:numPr>
          <w:ilvl w:val="0"/>
          <w:numId w:val="32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Capacity Building &amp; Coordination</w:t>
      </w:r>
      <w:r w:rsidDel="00000000" w:rsidR="00000000" w:rsidRPr="00000000">
        <w:rPr>
          <w:rFonts w:ascii="Times New Roman" w:cs="Times New Roman" w:eastAsia="Times New Roman" w:hAnsi="Times New Roman"/>
          <w:sz w:val="24"/>
          <w:szCs w:val="24"/>
          <w:rtl w:val="0"/>
        </w:rPr>
        <w:t xml:space="preserve"> – Strengthen </w:t>
      </w:r>
      <w:r w:rsidDel="00000000" w:rsidR="00000000" w:rsidRPr="00000000">
        <w:rPr>
          <w:rFonts w:ascii="Times New Roman" w:cs="Times New Roman" w:eastAsia="Times New Roman" w:hAnsi="Times New Roman"/>
          <w:b w:val="1"/>
          <w:bCs w:val="1"/>
          <w:sz w:val="24"/>
          <w:szCs w:val="24"/>
          <w:rtl w:val="0"/>
        </w:rPr>
        <w:t xml:space="preserve">ANTFs, forensic laboratories, NCB and NCORD</w:t>
      </w:r>
      <w:r w:rsidDel="00000000" w:rsidR="00000000" w:rsidRPr="00000000">
        <w:rPr>
          <w:rFonts w:ascii="Times New Roman" w:cs="Times New Roman" w:eastAsia="Times New Roman" w:hAnsi="Times New Roman"/>
          <w:sz w:val="24"/>
          <w:szCs w:val="24"/>
          <w:rtl w:val="0"/>
        </w:rPr>
        <w:t xml:space="preserve">, with better Centre–State coordination, technology and outcome-based monitorin</w:t>
      </w:r>
    </w:p>
    <w:p w:rsidR="00000000" w:rsidDel="00000000" w:rsidP="00000000" w:rsidRDefault="00000000" w:rsidRPr="00000000" w14:paraId="00000C2D">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Major Challenges in Uprooting Narcotics</w:t>
      </w:r>
    </w:p>
    <w:p w:rsidR="00000000" w:rsidDel="00000000" w:rsidP="00000000" w:rsidRDefault="00000000" w:rsidRPr="00000000" w14:paraId="00000C2E">
      <w:pPr>
        <w:numPr>
          <w:ilvl w:val="0"/>
          <w:numId w:val="3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Synthetic Drug Shift &amp; Clandestine Labs:</w:t>
      </w:r>
      <w:r w:rsidDel="00000000" w:rsidR="00000000" w:rsidRPr="00000000">
        <w:rPr>
          <w:rFonts w:ascii="Times New Roman" w:cs="Times New Roman" w:eastAsia="Times New Roman" w:hAnsi="Times New Roman"/>
          <w:sz w:val="24"/>
          <w:szCs w:val="24"/>
          <w:rtl w:val="0"/>
        </w:rPr>
        <w:t xml:space="preserve"> The drug trade is shifting from plant-based narcotics towards </w:t>
      </w:r>
      <w:r w:rsidDel="00000000" w:rsidR="00000000" w:rsidRPr="00000000">
        <w:rPr>
          <w:rFonts w:ascii="Times New Roman" w:cs="Times New Roman" w:eastAsia="Times New Roman" w:hAnsi="Times New Roman"/>
          <w:b w:val="1"/>
          <w:bCs w:val="1"/>
          <w:sz w:val="24"/>
          <w:szCs w:val="24"/>
          <w:rtl w:val="0"/>
        </w:rPr>
        <w:t xml:space="preserve">synthetic opioids, methamphetamine and mephedrone (4-MMC)</w:t>
      </w:r>
      <w:r w:rsidDel="00000000" w:rsidR="00000000" w:rsidRPr="00000000">
        <w:rPr>
          <w:rFonts w:ascii="Times New Roman" w:cs="Times New Roman" w:eastAsia="Times New Roman" w:hAnsi="Times New Roman"/>
          <w:sz w:val="24"/>
          <w:szCs w:val="24"/>
          <w:rtl w:val="0"/>
        </w:rPr>
        <w:t xml:space="preserve"> produced in small, mobile clandestine laboratories.</w:t>
      </w:r>
    </w:p>
    <w:p w:rsidR="00000000" w:rsidDel="00000000" w:rsidP="00000000" w:rsidRDefault="00000000" w:rsidRPr="00000000" w14:paraId="00000C2F">
      <w:pPr>
        <w:numPr>
          <w:ilvl w:val="0"/>
          <w:numId w:val="3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Diversion of Dual-Use Precursors:</w:t>
      </w:r>
      <w:r w:rsidDel="00000000" w:rsidR="00000000" w:rsidRPr="00000000">
        <w:rPr>
          <w:rFonts w:ascii="Times New Roman" w:cs="Times New Roman" w:eastAsia="Times New Roman" w:hAnsi="Times New Roman"/>
          <w:sz w:val="24"/>
          <w:szCs w:val="24"/>
          <w:rtl w:val="0"/>
        </w:rPr>
        <w:t xml:space="preserve"> Monitoring </w:t>
      </w:r>
      <w:r w:rsidDel="00000000" w:rsidR="00000000" w:rsidRPr="00000000">
        <w:rPr>
          <w:rFonts w:ascii="Times New Roman" w:cs="Times New Roman" w:eastAsia="Times New Roman" w:hAnsi="Times New Roman"/>
          <w:b w:val="1"/>
          <w:bCs w:val="1"/>
          <w:sz w:val="24"/>
          <w:szCs w:val="24"/>
          <w:rtl w:val="0"/>
        </w:rPr>
        <w:t xml:space="preserve">dual-use precursor chemicals</w:t>
      </w:r>
      <w:r w:rsidDel="00000000" w:rsidR="00000000" w:rsidRPr="00000000">
        <w:rPr>
          <w:rFonts w:ascii="Times New Roman" w:cs="Times New Roman" w:eastAsia="Times New Roman" w:hAnsi="Times New Roman"/>
          <w:sz w:val="24"/>
          <w:szCs w:val="24"/>
          <w:rtl w:val="0"/>
        </w:rPr>
        <w:t xml:space="preserve"> without disrupting legitimate pharmaceutical and chemical manufacturing value chains remains a major regulatory challenge.</w:t>
      </w:r>
    </w:p>
    <w:p w:rsidR="00000000" w:rsidDel="00000000" w:rsidP="00000000" w:rsidRDefault="00000000" w:rsidRPr="00000000" w14:paraId="00000C30">
      <w:pPr>
        <w:numPr>
          <w:ilvl w:val="0"/>
          <w:numId w:val="3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Darknet &amp; Cryptocurrency Anonymity: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Darknet marketplaces, dead-drop delivery systems and privacy-coin transactions</w:t>
      </w:r>
      <w:r w:rsidDel="00000000" w:rsidR="00000000" w:rsidRPr="00000000">
        <w:rPr>
          <w:rFonts w:ascii="Times New Roman" w:cs="Times New Roman" w:eastAsia="Times New Roman" w:hAnsi="Times New Roman"/>
          <w:sz w:val="24"/>
          <w:szCs w:val="24"/>
          <w:rtl w:val="0"/>
        </w:rPr>
        <w:t xml:space="preserve"> enable traffickers to operate with greater anonymity and reduced physical exposure.</w:t>
      </w:r>
    </w:p>
    <w:p w:rsidR="00000000" w:rsidDel="00000000" w:rsidP="00000000" w:rsidRDefault="00000000" w:rsidRPr="00000000" w14:paraId="00000C31">
      <w:pPr>
        <w:numPr>
          <w:ilvl w:val="0"/>
          <w:numId w:val="3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Geopolitical Vulnerabilities:</w:t>
      </w:r>
      <w:r w:rsidDel="00000000" w:rsidR="00000000" w:rsidRPr="00000000">
        <w:rPr>
          <w:rFonts w:ascii="Times New Roman" w:cs="Times New Roman" w:eastAsia="Times New Roman" w:hAnsi="Times New Roman"/>
          <w:sz w:val="24"/>
          <w:szCs w:val="24"/>
          <w:rtl w:val="0"/>
        </w:rPr>
        <w:t xml:space="preserve"> India’s location between the </w:t>
      </w:r>
      <w:r w:rsidDel="00000000" w:rsidR="00000000" w:rsidRPr="00000000">
        <w:rPr>
          <w:rFonts w:ascii="Times New Roman" w:cs="Times New Roman" w:eastAsia="Times New Roman" w:hAnsi="Times New Roman"/>
          <w:b w:val="1"/>
          <w:bCs w:val="1"/>
          <w:sz w:val="24"/>
          <w:szCs w:val="24"/>
          <w:rtl w:val="0"/>
        </w:rPr>
        <w:t xml:space="preserve">Golden Crescent and Golden Triangle</w:t>
      </w:r>
      <w:r w:rsidDel="00000000" w:rsidR="00000000" w:rsidRPr="00000000">
        <w:rPr>
          <w:rFonts w:ascii="Times New Roman" w:cs="Times New Roman" w:eastAsia="Times New Roman" w:hAnsi="Times New Roman"/>
          <w:sz w:val="24"/>
          <w:szCs w:val="24"/>
          <w:rtl w:val="0"/>
        </w:rPr>
        <w:t xml:space="preserve">, two major illicit opium-producing regions, exposes its land borders and maritime routes to persistent trafficking networks.</w:t>
      </w:r>
    </w:p>
    <w:p w:rsidR="00000000" w:rsidDel="00000000" w:rsidP="00000000" w:rsidRDefault="00000000" w:rsidRPr="00000000" w14:paraId="00000C32">
      <w:pPr>
        <w:numPr>
          <w:ilvl w:val="0"/>
          <w:numId w:val="39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Low Judicial Conviction Rates: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Forensic delays, improper evidence documentation and procedural lapses under Section 50 of the NDPS Act</w:t>
      </w:r>
      <w:r w:rsidDel="00000000" w:rsidR="00000000" w:rsidRPr="00000000">
        <w:rPr>
          <w:rFonts w:ascii="Times New Roman" w:cs="Times New Roman" w:eastAsia="Times New Roman" w:hAnsi="Times New Roman"/>
          <w:sz w:val="24"/>
          <w:szCs w:val="24"/>
          <w:rtl w:val="0"/>
        </w:rPr>
        <w:t xml:space="preserve"> contribute to prolonged trials and acquittals.</w:t>
      </w:r>
    </w:p>
    <w:p w:rsidR="00000000" w:rsidDel="00000000" w:rsidP="00000000" w:rsidRDefault="00000000" w:rsidRPr="00000000" w14:paraId="00000C33">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Way Ahead</w:t>
      </w:r>
    </w:p>
    <w:p w:rsidR="00000000" w:rsidDel="00000000" w:rsidP="00000000" w:rsidRDefault="00000000" w:rsidRPr="00000000" w14:paraId="00000C34">
      <w:pPr>
        <w:numPr>
          <w:ilvl w:val="0"/>
          <w:numId w:val="65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Transform ANTFs into Anti-Narco Mission Commands:</w:t>
      </w:r>
      <w:r w:rsidDel="00000000" w:rsidR="00000000" w:rsidRPr="00000000">
        <w:rPr>
          <w:rFonts w:ascii="Times New Roman" w:cs="Times New Roman" w:eastAsia="Times New Roman" w:hAnsi="Times New Roman"/>
          <w:sz w:val="24"/>
          <w:szCs w:val="24"/>
          <w:rtl w:val="0"/>
        </w:rPr>
        <w:t xml:space="preserve"> Equip State </w:t>
      </w:r>
      <w:r w:rsidDel="00000000" w:rsidR="00000000" w:rsidRPr="00000000">
        <w:rPr>
          <w:rFonts w:ascii="Times New Roman" w:cs="Times New Roman" w:eastAsia="Times New Roman" w:hAnsi="Times New Roman"/>
          <w:b w:val="1"/>
          <w:bCs w:val="1"/>
          <w:sz w:val="24"/>
          <w:szCs w:val="24"/>
          <w:rtl w:val="0"/>
        </w:rPr>
        <w:t xml:space="preserve">ANTFs</w:t>
      </w:r>
      <w:r w:rsidDel="00000000" w:rsidR="00000000" w:rsidRPr="00000000">
        <w:rPr>
          <w:rFonts w:ascii="Times New Roman" w:cs="Times New Roman" w:eastAsia="Times New Roman" w:hAnsi="Times New Roman"/>
          <w:sz w:val="24"/>
          <w:szCs w:val="24"/>
          <w:rtl w:val="0"/>
        </w:rPr>
        <w:t xml:space="preserve"> with dedicated budgets, specialised manpower, </w:t>
      </w:r>
      <w:r w:rsidDel="00000000" w:rsidR="00000000" w:rsidRPr="00000000">
        <w:rPr>
          <w:rFonts w:ascii="Times New Roman" w:cs="Times New Roman" w:eastAsia="Times New Roman" w:hAnsi="Times New Roman"/>
          <w:b w:val="1"/>
          <w:bCs w:val="1"/>
          <w:sz w:val="24"/>
          <w:szCs w:val="24"/>
          <w:rtl w:val="0"/>
        </w:rPr>
        <w:t xml:space="preserve">digital surveillance and cyber-forensic capabilities</w:t>
      </w:r>
      <w:r w:rsidDel="00000000" w:rsidR="00000000" w:rsidRPr="00000000">
        <w:rPr>
          <w:rFonts w:ascii="Times New Roman" w:cs="Times New Roman" w:eastAsia="Times New Roman" w:hAnsi="Times New Roman"/>
          <w:sz w:val="24"/>
          <w:szCs w:val="24"/>
          <w:rtl w:val="0"/>
        </w:rPr>
        <w:t xml:space="preserve"> for intelligence-led operations.</w:t>
      </w:r>
    </w:p>
    <w:p w:rsidR="00000000" w:rsidDel="00000000" w:rsidP="00000000" w:rsidRDefault="00000000" w:rsidRPr="00000000" w14:paraId="00000C35">
      <w:pPr>
        <w:numPr>
          <w:ilvl w:val="0"/>
          <w:numId w:val="65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Institutionalise Whole-of-Government Coordination:</w:t>
      </w:r>
      <w:r w:rsidDel="00000000" w:rsidR="00000000" w:rsidRPr="00000000">
        <w:rPr>
          <w:rFonts w:ascii="Times New Roman" w:cs="Times New Roman" w:eastAsia="Times New Roman" w:hAnsi="Times New Roman"/>
          <w:sz w:val="24"/>
          <w:szCs w:val="24"/>
          <w:rtl w:val="0"/>
        </w:rPr>
        <w:t xml:space="preserve"> Create </w:t>
      </w:r>
      <w:r w:rsidDel="00000000" w:rsidR="00000000" w:rsidRPr="00000000">
        <w:rPr>
          <w:rFonts w:ascii="Times New Roman" w:cs="Times New Roman" w:eastAsia="Times New Roman" w:hAnsi="Times New Roman"/>
          <w:b w:val="1"/>
          <w:bCs w:val="1"/>
          <w:sz w:val="24"/>
          <w:szCs w:val="24"/>
          <w:rtl w:val="0"/>
        </w:rPr>
        <w:t xml:space="preserve">real-time data integration</w:t>
      </w:r>
      <w:r w:rsidDel="00000000" w:rsidR="00000000" w:rsidRPr="00000000">
        <w:rPr>
          <w:rFonts w:ascii="Times New Roman" w:cs="Times New Roman" w:eastAsia="Times New Roman" w:hAnsi="Times New Roman"/>
          <w:sz w:val="24"/>
          <w:szCs w:val="24"/>
          <w:rtl w:val="0"/>
        </w:rPr>
        <w:t xml:space="preserve"> among grassroots officials, police, </w:t>
      </w:r>
      <w:r w:rsidDel="00000000" w:rsidR="00000000" w:rsidRPr="00000000">
        <w:rPr>
          <w:rFonts w:ascii="Times New Roman" w:cs="Times New Roman" w:eastAsia="Times New Roman" w:hAnsi="Times New Roman"/>
          <w:b w:val="1"/>
          <w:bCs w:val="1"/>
          <w:sz w:val="24"/>
          <w:szCs w:val="24"/>
          <w:rtl w:val="0"/>
        </w:rPr>
        <w:t xml:space="preserve">FIU and CBIC</w:t>
      </w:r>
      <w:r w:rsidDel="00000000" w:rsidR="00000000" w:rsidRPr="00000000">
        <w:rPr>
          <w:rFonts w:ascii="Times New Roman" w:cs="Times New Roman" w:eastAsia="Times New Roman" w:hAnsi="Times New Roman"/>
          <w:sz w:val="24"/>
          <w:szCs w:val="24"/>
          <w:rtl w:val="0"/>
        </w:rPr>
        <w:t xml:space="preserve"> to improve intelligence-sharing and financial tracking.</w:t>
      </w:r>
    </w:p>
    <w:p w:rsidR="00000000" w:rsidDel="00000000" w:rsidP="00000000" w:rsidRDefault="00000000" w:rsidRPr="00000000" w14:paraId="00000C36">
      <w:pPr>
        <w:numPr>
          <w:ilvl w:val="0"/>
          <w:numId w:val="65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Strengthen Forensic Capacity:</w:t>
      </w:r>
      <w:r w:rsidDel="00000000" w:rsidR="00000000" w:rsidRPr="00000000">
        <w:rPr>
          <w:rFonts w:ascii="Times New Roman" w:cs="Times New Roman" w:eastAsia="Times New Roman" w:hAnsi="Times New Roman"/>
          <w:sz w:val="24"/>
          <w:szCs w:val="24"/>
          <w:rtl w:val="0"/>
        </w:rPr>
        <w:t xml:space="preserve"> Establish specialised </w:t>
      </w:r>
      <w:r w:rsidDel="00000000" w:rsidR="00000000" w:rsidRPr="00000000">
        <w:rPr>
          <w:rFonts w:ascii="Times New Roman" w:cs="Times New Roman" w:eastAsia="Times New Roman" w:hAnsi="Times New Roman"/>
          <w:b w:val="1"/>
          <w:bCs w:val="1"/>
          <w:sz w:val="24"/>
          <w:szCs w:val="24"/>
          <w:rtl w:val="0"/>
        </w:rPr>
        <w:t xml:space="preserve">State narcotics-testing laboratories and mobile forensic units</w:t>
      </w:r>
      <w:r w:rsidDel="00000000" w:rsidR="00000000" w:rsidRPr="00000000">
        <w:rPr>
          <w:rFonts w:ascii="Times New Roman" w:cs="Times New Roman" w:eastAsia="Times New Roman" w:hAnsi="Times New Roman"/>
          <w:sz w:val="24"/>
          <w:szCs w:val="24"/>
          <w:rtl w:val="0"/>
        </w:rPr>
        <w:t xml:space="preserve"> to reduce backlogs and ensure timely chemical-analysis reports.</w:t>
      </w:r>
    </w:p>
    <w:p w:rsidR="00000000" w:rsidDel="00000000" w:rsidP="00000000" w:rsidRDefault="00000000" w:rsidRPr="00000000" w14:paraId="00000C37">
      <w:pPr>
        <w:numPr>
          <w:ilvl w:val="0"/>
          <w:numId w:val="65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Tighten Maritime &amp; Coastal Surveillance:</w:t>
      </w:r>
      <w:r w:rsidDel="00000000" w:rsidR="00000000" w:rsidRPr="00000000">
        <w:rPr>
          <w:rFonts w:ascii="Times New Roman" w:cs="Times New Roman" w:eastAsia="Times New Roman" w:hAnsi="Times New Roman"/>
          <w:sz w:val="24"/>
          <w:szCs w:val="24"/>
          <w:rtl w:val="0"/>
        </w:rPr>
        <w:t xml:space="preserve"> Expand </w:t>
      </w:r>
      <w:r w:rsidDel="00000000" w:rsidR="00000000" w:rsidRPr="00000000">
        <w:rPr>
          <w:rFonts w:ascii="Times New Roman" w:cs="Times New Roman" w:eastAsia="Times New Roman" w:hAnsi="Times New Roman"/>
          <w:b w:val="1"/>
          <w:bCs w:val="1"/>
          <w:sz w:val="24"/>
          <w:szCs w:val="24"/>
          <w:rtl w:val="0"/>
        </w:rPr>
        <w:t xml:space="preserve">coastal radar networks</w:t>
      </w:r>
      <w:r w:rsidDel="00000000" w:rsidR="00000000" w:rsidRPr="00000000">
        <w:rPr>
          <w:rFonts w:ascii="Times New Roman" w:cs="Times New Roman" w:eastAsia="Times New Roman" w:hAnsi="Times New Roman"/>
          <w:sz w:val="24"/>
          <w:szCs w:val="24"/>
          <w:rtl w:val="0"/>
        </w:rPr>
        <w:t xml:space="preserve">, strengthen </w:t>
      </w:r>
      <w:r w:rsidDel="00000000" w:rsidR="00000000" w:rsidRPr="00000000">
        <w:rPr>
          <w:rFonts w:ascii="Times New Roman" w:cs="Times New Roman" w:eastAsia="Times New Roman" w:hAnsi="Times New Roman"/>
          <w:b w:val="1"/>
          <w:bCs w:val="1"/>
          <w:sz w:val="24"/>
          <w:szCs w:val="24"/>
          <w:rtl w:val="0"/>
        </w:rPr>
        <w:t xml:space="preserve">Indian Coast Guard–Marine Police joint patrolling</w:t>
      </w:r>
      <w:r w:rsidDel="00000000" w:rsidR="00000000" w:rsidRPr="00000000">
        <w:rPr>
          <w:rFonts w:ascii="Times New Roman" w:cs="Times New Roman" w:eastAsia="Times New Roman" w:hAnsi="Times New Roman"/>
          <w:sz w:val="24"/>
          <w:szCs w:val="24"/>
          <w:rtl w:val="0"/>
        </w:rPr>
        <w:t xml:space="preserve"> and monitor non-major ports to intercept maritime consignments.</w:t>
      </w:r>
    </w:p>
    <w:p w:rsidR="00000000" w:rsidDel="00000000" w:rsidP="00000000" w:rsidRDefault="00000000" w:rsidRPr="00000000" w14:paraId="00000C38">
      <w:pPr>
        <w:numPr>
          <w:ilvl w:val="0"/>
          <w:numId w:val="65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Balance Supply Reduction with Demand Reduction:</w:t>
      </w:r>
      <w:r w:rsidDel="00000000" w:rsidR="00000000" w:rsidRPr="00000000">
        <w:rPr>
          <w:rFonts w:ascii="Times New Roman" w:cs="Times New Roman" w:eastAsia="Times New Roman" w:hAnsi="Times New Roman"/>
          <w:sz w:val="24"/>
          <w:szCs w:val="24"/>
          <w:rtl w:val="0"/>
        </w:rPr>
        <w:t xml:space="preserve"> Expand affordable </w:t>
      </w:r>
      <w:r w:rsidDel="00000000" w:rsidR="00000000" w:rsidRPr="00000000">
        <w:rPr>
          <w:rFonts w:ascii="Times New Roman" w:cs="Times New Roman" w:eastAsia="Times New Roman" w:hAnsi="Times New Roman"/>
          <w:b w:val="1"/>
          <w:bCs w:val="1"/>
          <w:sz w:val="24"/>
          <w:szCs w:val="24"/>
          <w:rtl w:val="0"/>
        </w:rPr>
        <w:t xml:space="preserve">de-addiction infrastructure, psychiatric support and harm-reduction centres</w:t>
      </w:r>
      <w:r w:rsidDel="00000000" w:rsidR="00000000" w:rsidRPr="00000000">
        <w:rPr>
          <w:rFonts w:ascii="Times New Roman" w:cs="Times New Roman" w:eastAsia="Times New Roman" w:hAnsi="Times New Roman"/>
          <w:sz w:val="24"/>
          <w:szCs w:val="24"/>
          <w:rtl w:val="0"/>
        </w:rPr>
        <w:t xml:space="preserve">, prioritising rehabilitation of substance-dependent persons alongside enforcement.</w:t>
      </w:r>
    </w:p>
    <w:p w:rsidR="00000000" w:rsidDel="00000000" w:rsidP="00000000" w:rsidRDefault="00000000" w:rsidRPr="00000000" w14:paraId="00000C39">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Other Indian Initiatives for Narcotics Control</w:t>
      </w:r>
    </w:p>
    <w:p w:rsidR="00000000" w:rsidDel="00000000" w:rsidP="00000000" w:rsidRDefault="00000000" w:rsidRPr="00000000" w14:paraId="00000C3A">
      <w:pPr>
        <w:numPr>
          <w:ilvl w:val="0"/>
          <w:numId w:val="41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Nasha Mukt Bharat Abhiyaan (NMBA)</w:t>
      </w:r>
      <w:r w:rsidDel="00000000" w:rsidR="00000000" w:rsidRPr="00000000">
        <w:rPr>
          <w:rFonts w:ascii="Times New Roman" w:cs="Times New Roman" w:eastAsia="Times New Roman" w:hAnsi="Times New Roman"/>
          <w:sz w:val="24"/>
          <w:szCs w:val="24"/>
          <w:rtl w:val="0"/>
        </w:rPr>
        <w:t xml:space="preserve"> – Focuses on </w:t>
      </w:r>
      <w:r w:rsidDel="00000000" w:rsidR="00000000" w:rsidRPr="00000000">
        <w:rPr>
          <w:rFonts w:ascii="Times New Roman" w:cs="Times New Roman" w:eastAsia="Times New Roman" w:hAnsi="Times New Roman"/>
          <w:b w:val="1"/>
          <w:bCs w:val="1"/>
          <w:sz w:val="24"/>
          <w:szCs w:val="24"/>
          <w:rtl w:val="0"/>
        </w:rPr>
        <w:t xml:space="preserve">awareness, prevention, early identification, counselling, treatment and rehabilitation</w:t>
      </w:r>
      <w:r w:rsidDel="00000000" w:rsidR="00000000" w:rsidRPr="00000000">
        <w:rPr>
          <w:rFonts w:ascii="Times New Roman" w:cs="Times New Roman" w:eastAsia="Times New Roman" w:hAnsi="Times New Roman"/>
          <w:sz w:val="24"/>
          <w:szCs w:val="24"/>
          <w:rtl w:val="0"/>
        </w:rPr>
        <w:t xml:space="preserve">, particularly among youth and vulnerable groups.</w:t>
      </w:r>
    </w:p>
    <w:p w:rsidR="00000000" w:rsidDel="00000000" w:rsidP="00000000" w:rsidRDefault="00000000" w:rsidRPr="00000000" w14:paraId="00000C3B">
      <w:pPr>
        <w:numPr>
          <w:ilvl w:val="0"/>
          <w:numId w:val="41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National Action Plan for Drug Demand Reduction (NAPDDR)</w:t>
      </w:r>
      <w:r w:rsidDel="00000000" w:rsidR="00000000" w:rsidRPr="00000000">
        <w:rPr>
          <w:rFonts w:ascii="Times New Roman" w:cs="Times New Roman" w:eastAsia="Times New Roman" w:hAnsi="Times New Roman"/>
          <w:sz w:val="24"/>
          <w:szCs w:val="24"/>
          <w:rtl w:val="0"/>
        </w:rPr>
        <w:t xml:space="preserve"> – Provides an institutional framework for </w:t>
      </w:r>
      <w:r w:rsidDel="00000000" w:rsidR="00000000" w:rsidRPr="00000000">
        <w:rPr>
          <w:rFonts w:ascii="Times New Roman" w:cs="Times New Roman" w:eastAsia="Times New Roman" w:hAnsi="Times New Roman"/>
          <w:b w:val="1"/>
          <w:bCs w:val="1"/>
          <w:sz w:val="24"/>
          <w:szCs w:val="24"/>
          <w:rtl w:val="0"/>
        </w:rPr>
        <w:t xml:space="preserve">preventive education, de-addiction, rehabilitation and capacity building</w:t>
      </w:r>
      <w:r w:rsidDel="00000000" w:rsidR="00000000" w:rsidRPr="00000000">
        <w:rPr>
          <w:rFonts w:ascii="Times New Roman" w:cs="Times New Roman" w:eastAsia="Times New Roman" w:hAnsi="Times New Roman"/>
          <w:sz w:val="24"/>
          <w:szCs w:val="24"/>
          <w:rtl w:val="0"/>
        </w:rPr>
        <w:t xml:space="preserve"> through government and civil-society organisations.</w:t>
      </w:r>
    </w:p>
    <w:p w:rsidR="00000000" w:rsidDel="00000000" w:rsidP="00000000" w:rsidRDefault="00000000" w:rsidRPr="00000000" w14:paraId="00000C3C">
      <w:pPr>
        <w:numPr>
          <w:ilvl w:val="0"/>
          <w:numId w:val="41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NCORD Mechanism</w:t>
      </w:r>
      <w:r w:rsidDel="00000000" w:rsidR="00000000" w:rsidRPr="00000000">
        <w:rPr>
          <w:rFonts w:ascii="Times New Roman" w:cs="Times New Roman" w:eastAsia="Times New Roman" w:hAnsi="Times New Roman"/>
          <w:sz w:val="24"/>
          <w:szCs w:val="24"/>
          <w:rtl w:val="0"/>
        </w:rPr>
        <w:t xml:space="preserve"> – Enables </w:t>
      </w:r>
      <w:r w:rsidDel="00000000" w:rsidR="00000000" w:rsidRPr="00000000">
        <w:rPr>
          <w:rFonts w:ascii="Times New Roman" w:cs="Times New Roman" w:eastAsia="Times New Roman" w:hAnsi="Times New Roman"/>
          <w:b w:val="1"/>
          <w:bCs w:val="1"/>
          <w:sz w:val="24"/>
          <w:szCs w:val="24"/>
          <w:rtl w:val="0"/>
        </w:rPr>
        <w:t xml:space="preserve">multi-agency coordination and intelligence-sharing</w:t>
      </w:r>
      <w:r w:rsidDel="00000000" w:rsidR="00000000" w:rsidRPr="00000000">
        <w:rPr>
          <w:rFonts w:ascii="Times New Roman" w:cs="Times New Roman" w:eastAsia="Times New Roman" w:hAnsi="Times New Roman"/>
          <w:sz w:val="24"/>
          <w:szCs w:val="24"/>
          <w:rtl w:val="0"/>
        </w:rPr>
        <w:t xml:space="preserve"> among the Centre, States and enforcement agencies for coordinated action against drug trafficking.</w:t>
      </w:r>
    </w:p>
    <w:p w:rsidR="00000000" w:rsidDel="00000000" w:rsidP="00000000" w:rsidRDefault="00000000" w:rsidRPr="00000000" w14:paraId="00000C3D">
      <w:pPr>
        <w:numPr>
          <w:ilvl w:val="0"/>
          <w:numId w:val="41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MANAS (1933)</w:t>
      </w:r>
      <w:r w:rsidDel="00000000" w:rsidR="00000000" w:rsidRPr="00000000">
        <w:rPr>
          <w:rFonts w:ascii="Times New Roman" w:cs="Times New Roman" w:eastAsia="Times New Roman" w:hAnsi="Times New Roman"/>
          <w:sz w:val="24"/>
          <w:szCs w:val="24"/>
          <w:rtl w:val="0"/>
        </w:rPr>
        <w:t xml:space="preserve"> – A </w:t>
      </w:r>
      <w:r w:rsidDel="00000000" w:rsidR="00000000" w:rsidRPr="00000000">
        <w:rPr>
          <w:rFonts w:ascii="Times New Roman" w:cs="Times New Roman" w:eastAsia="Times New Roman" w:hAnsi="Times New Roman"/>
          <w:b w:val="1"/>
          <w:bCs w:val="1"/>
          <w:sz w:val="24"/>
          <w:szCs w:val="24"/>
          <w:rtl w:val="0"/>
        </w:rPr>
        <w:t xml:space="preserve">24×7 national narcotics helpline</w:t>
      </w:r>
      <w:r w:rsidDel="00000000" w:rsidR="00000000" w:rsidRPr="00000000">
        <w:rPr>
          <w:rFonts w:ascii="Times New Roman" w:cs="Times New Roman" w:eastAsia="Times New Roman" w:hAnsi="Times New Roman"/>
          <w:sz w:val="24"/>
          <w:szCs w:val="24"/>
          <w:rtl w:val="0"/>
        </w:rPr>
        <w:t xml:space="preserve"> facilitating citizen reporting of drug-related activities and connecting enforcement with de-addiction support.</w:t>
      </w:r>
    </w:p>
    <w:p w:rsidR="00000000" w:rsidDel="00000000" w:rsidP="00000000" w:rsidRDefault="00000000" w:rsidRPr="00000000" w14:paraId="00000C3E">
      <w:pPr>
        <w:numPr>
          <w:ilvl w:val="0"/>
          <w:numId w:val="41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NIDAAN Portal</w:t>
      </w:r>
      <w:r w:rsidDel="00000000" w:rsidR="00000000" w:rsidRPr="00000000">
        <w:rPr>
          <w:rFonts w:ascii="Times New Roman" w:cs="Times New Roman" w:eastAsia="Times New Roman" w:hAnsi="Times New Roman"/>
          <w:sz w:val="24"/>
          <w:szCs w:val="24"/>
          <w:rtl w:val="0"/>
        </w:rPr>
        <w:t xml:space="preserve"> – A </w:t>
      </w:r>
      <w:r w:rsidDel="00000000" w:rsidR="00000000" w:rsidRPr="00000000">
        <w:rPr>
          <w:rFonts w:ascii="Times New Roman" w:cs="Times New Roman" w:eastAsia="Times New Roman" w:hAnsi="Times New Roman"/>
          <w:b w:val="1"/>
          <w:bCs w:val="1"/>
          <w:sz w:val="24"/>
          <w:szCs w:val="24"/>
          <w:rtl w:val="0"/>
        </w:rPr>
        <w:t xml:space="preserve">National Integrated Database on Arrested Narco-offenders</w:t>
      </w:r>
      <w:r w:rsidDel="00000000" w:rsidR="00000000" w:rsidRPr="00000000">
        <w:rPr>
          <w:rFonts w:ascii="Times New Roman" w:cs="Times New Roman" w:eastAsia="Times New Roman" w:hAnsi="Times New Roman"/>
          <w:sz w:val="24"/>
          <w:szCs w:val="24"/>
          <w:rtl w:val="0"/>
        </w:rPr>
        <w:t xml:space="preserve">, enabling inter-state information-sharing and better tracking of repeat narcotics offenders.</w:t>
      </w:r>
    </w:p>
    <w:p w:rsidR="00000000" w:rsidDel="00000000" w:rsidP="00000000" w:rsidRDefault="00000000" w:rsidRPr="00000000" w14:paraId="00000C3F">
      <w:pPr>
        <w:spacing w:after="40" w:before="0" w:line="335.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Conclusion</w:t>
      </w:r>
    </w:p>
    <w:p w:rsidR="00000000" w:rsidDel="00000000" w:rsidP="00000000" w:rsidRDefault="00000000" w:rsidRPr="00000000" w14:paraId="00000C40">
      <w:pPr>
        <w:spacing w:after="40" w:before="0" w:line="335.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India’s narcotics strategy is moving from </w:t>
      </w:r>
      <w:r w:rsidDel="00000000" w:rsidR="00000000" w:rsidRPr="00000000">
        <w:rPr>
          <w:rFonts w:ascii="Times New Roman" w:cs="Times New Roman" w:eastAsia="Times New Roman" w:hAnsi="Times New Roman"/>
          <w:b w:val="1"/>
          <w:bCs w:val="1"/>
          <w:sz w:val="24"/>
          <w:szCs w:val="24"/>
          <w:rtl w:val="0"/>
        </w:rPr>
        <w:t xml:space="preserve">individual seizure to systematic dismantling of trafficking ecosystems</w:t>
      </w:r>
      <w:r w:rsidDel="00000000" w:rsidR="00000000" w:rsidRPr="00000000">
        <w:rPr>
          <w:rFonts w:ascii="Times New Roman" w:cs="Times New Roman" w:eastAsia="Times New Roman" w:hAnsi="Times New Roman"/>
          <w:sz w:val="24"/>
          <w:szCs w:val="24"/>
          <w:rtl w:val="0"/>
        </w:rPr>
        <w:t xml:space="preserve">. Its success will depend on institutional coordination, technological capacity, faster prosecution and a balanced approach combining </w:t>
      </w:r>
      <w:r w:rsidDel="00000000" w:rsidR="00000000" w:rsidRPr="00000000">
        <w:rPr>
          <w:rFonts w:ascii="Times New Roman" w:cs="Times New Roman" w:eastAsia="Times New Roman" w:hAnsi="Times New Roman"/>
          <w:b w:val="1"/>
          <w:bCs w:val="1"/>
          <w:sz w:val="24"/>
          <w:szCs w:val="24"/>
          <w:rtl w:val="0"/>
        </w:rPr>
        <w:t xml:space="preserve">national security with public health and rehabilitation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C41">
      <w:pPr>
        <w:pStyle w:val="Heading1"/>
        <w:keepNext w:val="0"/>
        <w:keepLines w:val="0"/>
        <w:spacing w:after="40" w:before="0" w:line="335.99999999999994" w:lineRule="auto"/>
        <w:ind w:right="-630"/>
        <w:rPr>
          <w:rFonts w:ascii="Times New Roman" w:cs="Times New Roman" w:eastAsia="Times New Roman" w:hAnsi="Times New Roman"/>
          <w:b w:val="1"/>
          <w:bCs w:val="1"/>
          <w:sz w:val="24"/>
          <w:szCs w:val="24"/>
        </w:rPr>
      </w:pPr>
      <w:bookmarkStart w:colFirst="0" w:colLast="0" w:name="_pffuxy2f785j" w:id="904"/>
      <w:bookmarkEnd w:id="904"/>
      <w:r w:rsidDel="00000000" w:rsidR="00000000" w:rsidRPr="00000000">
        <w:rPr>
          <w:rtl w:val="0"/>
        </w:rPr>
      </w:r>
    </w:p>
    <w:p w:rsidR="00000000" w:rsidDel="00000000" w:rsidP="00000000" w:rsidRDefault="00000000" w:rsidRPr="00000000" w14:paraId="00000C42">
      <w:pPr>
        <w:pStyle w:val="Heading1"/>
        <w:keepNext w:val="0"/>
        <w:keepLines w:val="0"/>
        <w:spacing w:after="40" w:before="0" w:line="335.99999999999994" w:lineRule="auto"/>
        <w:ind w:right="-630"/>
        <w:rPr>
          <w:rFonts w:ascii="Times New Roman" w:cs="Times New Roman" w:eastAsia="Times New Roman" w:hAnsi="Times New Roman"/>
          <w:b w:val="1"/>
          <w:bCs w:val="1"/>
          <w:sz w:val="36"/>
          <w:szCs w:val="36"/>
        </w:rPr>
      </w:pPr>
      <w:bookmarkStart w:colFirst="0" w:colLast="0" w:name="_iq6qlmgnko6y" w:id="905"/>
      <w:bookmarkEnd w:id="905"/>
      <w:r w:rsidDel="00000000" w:rsidR="00000000" w:rsidRPr="00000000">
        <w:rPr>
          <w:rFonts w:ascii="Times New Roman" w:cs="Times New Roman" w:eastAsia="Times New Roman" w:hAnsi="Times New Roman"/>
          <w:b w:val="1"/>
          <w:bCs w:val="1"/>
          <w:sz w:val="36"/>
          <w:szCs w:val="36"/>
          <w:rtl w:val="0"/>
        </w:rPr>
        <w:t xml:space="preserve">137. </w:t>
      </w:r>
      <w:r w:rsidDel="00000000" w:rsidR="00000000" w:rsidRPr="00000000">
        <w:rPr>
          <w:rFonts w:ascii="Times New Roman" w:cs="Times New Roman" w:eastAsia="Times New Roman" w:hAnsi="Times New Roman"/>
          <w:b w:val="1"/>
          <w:bCs w:val="1"/>
          <w:sz w:val="36"/>
          <w:szCs w:val="36"/>
          <w:rtl w:val="0"/>
        </w:rPr>
        <w:t xml:space="preserve">Biovigilance Programme of India</w:t>
      </w:r>
    </w:p>
    <w:p w:rsidR="00000000" w:rsidDel="00000000" w:rsidP="00000000" w:rsidRDefault="00000000" w:rsidRPr="00000000" w14:paraId="00000C43">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m01x3grmannc" w:id="906"/>
      <w:bookmarkEnd w:id="906"/>
      <w:r w:rsidDel="00000000" w:rsidR="00000000" w:rsidRPr="00000000">
        <w:rPr>
          <w:rFonts w:ascii="Times New Roman" w:cs="Times New Roman" w:eastAsia="Times New Roman" w:hAnsi="Times New Roman"/>
          <w:b w:val="1"/>
          <w:bCs w:val="1"/>
          <w:color w:val="000000"/>
          <w:sz w:val="24"/>
          <w:szCs w:val="24"/>
          <w:rtl w:val="0"/>
        </w:rPr>
        <w:t xml:space="preserve">What It Is?</w:t>
      </w:r>
    </w:p>
    <w:p w:rsidR="00000000" w:rsidDel="00000000" w:rsidP="00000000" w:rsidRDefault="00000000" w:rsidRPr="00000000" w14:paraId="00000C44">
      <w:pPr>
        <w:numPr>
          <w:ilvl w:val="0"/>
          <w:numId w:val="147"/>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Biovigilance Programme of India</w:t>
      </w:r>
      <w:r w:rsidDel="00000000" w:rsidR="00000000" w:rsidRPr="00000000">
        <w:rPr>
          <w:rFonts w:ascii="Times New Roman" w:cs="Times New Roman" w:eastAsia="Times New Roman" w:hAnsi="Times New Roman"/>
          <w:sz w:val="24"/>
          <w:szCs w:val="24"/>
          <w:rtl w:val="0"/>
        </w:rPr>
        <w:t xml:space="preserve"> is a national patient-safety surveillance programme for systematic </w:t>
      </w:r>
      <w:r w:rsidDel="00000000" w:rsidR="00000000" w:rsidRPr="00000000">
        <w:rPr>
          <w:rFonts w:ascii="Times New Roman" w:cs="Times New Roman" w:eastAsia="Times New Roman" w:hAnsi="Times New Roman"/>
          <w:b w:val="1"/>
          <w:bCs w:val="1"/>
          <w:sz w:val="24"/>
          <w:szCs w:val="24"/>
          <w:rtl w:val="0"/>
        </w:rPr>
        <w:t xml:space="preserve">reporting, assessment, monitoring and prevention of adverse events</w:t>
      </w:r>
      <w:r w:rsidDel="00000000" w:rsidR="00000000" w:rsidRPr="00000000">
        <w:rPr>
          <w:rFonts w:ascii="Times New Roman" w:cs="Times New Roman" w:eastAsia="Times New Roman" w:hAnsi="Times New Roman"/>
          <w:sz w:val="24"/>
          <w:szCs w:val="24"/>
          <w:rtl w:val="0"/>
        </w:rPr>
        <w:t xml:space="preserve"> associated with medicines and biological products used in organ and tissue transplantation.</w:t>
      </w:r>
    </w:p>
    <w:p w:rsidR="00000000" w:rsidDel="00000000" w:rsidP="00000000" w:rsidRDefault="00000000" w:rsidRPr="00000000" w14:paraId="00000C45">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z5e5viye77l5" w:id="907"/>
      <w:bookmarkEnd w:id="907"/>
      <w:r w:rsidDel="00000000" w:rsidR="00000000" w:rsidRPr="00000000">
        <w:rPr>
          <w:rFonts w:ascii="Times New Roman" w:cs="Times New Roman" w:eastAsia="Times New Roman" w:hAnsi="Times New Roman"/>
          <w:b w:val="1"/>
          <w:bCs w:val="1"/>
          <w:color w:val="000000"/>
          <w:sz w:val="24"/>
          <w:szCs w:val="24"/>
          <w:rtl w:val="0"/>
        </w:rPr>
        <w:t xml:space="preserve">Why in News?</w:t>
      </w:r>
    </w:p>
    <w:p w:rsidR="00000000" w:rsidDel="00000000" w:rsidP="00000000" w:rsidRDefault="00000000" w:rsidRPr="00000000" w14:paraId="00000C46">
      <w:pPr>
        <w:numPr>
          <w:ilvl w:val="0"/>
          <w:numId w:val="512"/>
        </w:numPr>
        <w:spacing w:after="40" w:before="0" w:line="335.99999999999994"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Government of India</w:t>
      </w:r>
      <w:r w:rsidDel="00000000" w:rsidR="00000000" w:rsidRPr="00000000">
        <w:rPr>
          <w:rFonts w:ascii="Times New Roman" w:cs="Times New Roman" w:eastAsia="Times New Roman" w:hAnsi="Times New Roman"/>
          <w:sz w:val="24"/>
          <w:szCs w:val="24"/>
          <w:rtl w:val="0"/>
        </w:rPr>
        <w:t xml:space="preserve"> has approved the programme to strengthen safety monitoring of transplant-related medicines and biological products for </w:t>
      </w:r>
      <w:r w:rsidDel="00000000" w:rsidR="00000000" w:rsidRPr="00000000">
        <w:rPr>
          <w:rFonts w:ascii="Times New Roman" w:cs="Times New Roman" w:eastAsia="Times New Roman" w:hAnsi="Times New Roman"/>
          <w:b w:val="1"/>
          <w:bCs w:val="1"/>
          <w:sz w:val="24"/>
          <w:szCs w:val="24"/>
          <w:rtl w:val="0"/>
        </w:rPr>
        <w:t xml:space="preserve">donors and recipients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C47">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rx5gqb2u3fbz" w:id="908"/>
      <w:bookmarkEnd w:id="908"/>
      <w:r w:rsidDel="00000000" w:rsidR="00000000" w:rsidRPr="00000000">
        <w:rPr>
          <w:rFonts w:ascii="Times New Roman" w:cs="Times New Roman" w:eastAsia="Times New Roman" w:hAnsi="Times New Roman"/>
          <w:b w:val="1"/>
          <w:bCs w:val="1"/>
          <w:color w:val="000000"/>
          <w:sz w:val="24"/>
          <w:szCs w:val="24"/>
          <w:rtl w:val="0"/>
        </w:rPr>
        <w:t xml:space="preserve">Key Features / Dimensions</w:t>
      </w:r>
    </w:p>
    <w:p w:rsidR="00000000" w:rsidDel="00000000" w:rsidP="00000000" w:rsidRDefault="00000000" w:rsidRPr="00000000" w14:paraId="00000C48">
      <w:pPr>
        <w:numPr>
          <w:ilvl w:val="0"/>
          <w:numId w:val="43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Indian Pharmacopoeia Commission (IPC)</w:t>
      </w:r>
      <w:r w:rsidDel="00000000" w:rsidR="00000000" w:rsidRPr="00000000">
        <w:rPr>
          <w:rFonts w:ascii="Times New Roman" w:cs="Times New Roman" w:eastAsia="Times New Roman" w:hAnsi="Times New Roman"/>
          <w:sz w:val="24"/>
          <w:szCs w:val="24"/>
          <w:rtl w:val="0"/>
        </w:rPr>
        <w:t xml:space="preserve"> will coordinate nationwide reporting, assessment, monitoring and prevention of transplant-related adverse events.</w:t>
      </w:r>
    </w:p>
    <w:p w:rsidR="00000000" w:rsidDel="00000000" w:rsidP="00000000" w:rsidRDefault="00000000" w:rsidRPr="00000000" w14:paraId="00000C49">
      <w:pPr>
        <w:numPr>
          <w:ilvl w:val="0"/>
          <w:numId w:val="43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covers biological products administered to </w:t>
      </w:r>
      <w:r w:rsidDel="00000000" w:rsidR="00000000" w:rsidRPr="00000000">
        <w:rPr>
          <w:rFonts w:ascii="Times New Roman" w:cs="Times New Roman" w:eastAsia="Times New Roman" w:hAnsi="Times New Roman"/>
          <w:b w:val="1"/>
          <w:bCs w:val="1"/>
          <w:sz w:val="24"/>
          <w:szCs w:val="24"/>
          <w:rtl w:val="0"/>
        </w:rPr>
        <w:t xml:space="preserve">both donors and recipients</w:t>
      </w:r>
      <w:r w:rsidDel="00000000" w:rsidR="00000000" w:rsidRPr="00000000">
        <w:rPr>
          <w:rFonts w:ascii="Times New Roman" w:cs="Times New Roman" w:eastAsia="Times New Roman" w:hAnsi="Times New Roman"/>
          <w:sz w:val="24"/>
          <w:szCs w:val="24"/>
          <w:rtl w:val="0"/>
        </w:rPr>
        <w:t xml:space="preserve">, extending surveillance across the transplantation process.</w:t>
      </w:r>
    </w:p>
    <w:p w:rsidR="00000000" w:rsidDel="00000000" w:rsidP="00000000" w:rsidRDefault="00000000" w:rsidRPr="00000000" w14:paraId="00000C4A">
      <w:pPr>
        <w:numPr>
          <w:ilvl w:val="0"/>
          <w:numId w:val="43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programme enables systematic tracking of adverse events and facilitates </w:t>
      </w:r>
      <w:r w:rsidDel="00000000" w:rsidR="00000000" w:rsidRPr="00000000">
        <w:rPr>
          <w:rFonts w:ascii="Times New Roman" w:cs="Times New Roman" w:eastAsia="Times New Roman" w:hAnsi="Times New Roman"/>
          <w:b w:val="1"/>
          <w:bCs w:val="1"/>
          <w:sz w:val="24"/>
          <w:szCs w:val="24"/>
          <w:rtl w:val="0"/>
        </w:rPr>
        <w:t xml:space="preserve">timely safety interventions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C4B">
      <w:pPr>
        <w:numPr>
          <w:ilvl w:val="0"/>
          <w:numId w:val="43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complements the </w:t>
      </w:r>
      <w:r w:rsidDel="00000000" w:rsidR="00000000" w:rsidRPr="00000000">
        <w:rPr>
          <w:rFonts w:ascii="Times New Roman" w:cs="Times New Roman" w:eastAsia="Times New Roman" w:hAnsi="Times New Roman"/>
          <w:b w:val="1"/>
          <w:bCs w:val="1"/>
          <w:sz w:val="24"/>
          <w:szCs w:val="24"/>
          <w:rtl w:val="0"/>
        </w:rPr>
        <w:t xml:space="preserve">Pharmacovigilance Programme of India (PvPI)</w:t>
      </w:r>
      <w:r w:rsidDel="00000000" w:rsidR="00000000" w:rsidRPr="00000000">
        <w:rPr>
          <w:rFonts w:ascii="Times New Roman" w:cs="Times New Roman" w:eastAsia="Times New Roman" w:hAnsi="Times New Roman"/>
          <w:sz w:val="24"/>
          <w:szCs w:val="24"/>
          <w:rtl w:val="0"/>
        </w:rPr>
        <w:t xml:space="preserve"> for adverse drug reactions and the </w:t>
      </w:r>
      <w:r w:rsidDel="00000000" w:rsidR="00000000" w:rsidRPr="00000000">
        <w:rPr>
          <w:rFonts w:ascii="Times New Roman" w:cs="Times New Roman" w:eastAsia="Times New Roman" w:hAnsi="Times New Roman"/>
          <w:b w:val="1"/>
          <w:bCs w:val="1"/>
          <w:sz w:val="24"/>
          <w:szCs w:val="24"/>
          <w:rtl w:val="0"/>
        </w:rPr>
        <w:t xml:space="preserve">Materiovigilance Programme of India (MvPI)</w:t>
      </w:r>
      <w:r w:rsidDel="00000000" w:rsidR="00000000" w:rsidRPr="00000000">
        <w:rPr>
          <w:rFonts w:ascii="Times New Roman" w:cs="Times New Roman" w:eastAsia="Times New Roman" w:hAnsi="Times New Roman"/>
          <w:sz w:val="24"/>
          <w:szCs w:val="24"/>
          <w:rtl w:val="0"/>
        </w:rPr>
        <w:t xml:space="preserve"> for medical-device events.</w:t>
      </w:r>
    </w:p>
    <w:p w:rsidR="00000000" w:rsidDel="00000000" w:rsidP="00000000" w:rsidRDefault="00000000" w:rsidRPr="00000000" w14:paraId="00000C4C">
      <w:pPr>
        <w:numPr>
          <w:ilvl w:val="0"/>
          <w:numId w:val="437"/>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strengthens domestic capacity to collect and analyse adverse-event data for </w:t>
      </w:r>
      <w:r w:rsidDel="00000000" w:rsidR="00000000" w:rsidRPr="00000000">
        <w:rPr>
          <w:rFonts w:ascii="Times New Roman" w:cs="Times New Roman" w:eastAsia="Times New Roman" w:hAnsi="Times New Roman"/>
          <w:b w:val="1"/>
          <w:bCs w:val="1"/>
          <w:sz w:val="24"/>
          <w:szCs w:val="24"/>
          <w:rtl w:val="0"/>
        </w:rPr>
        <w:t xml:space="preserve">safer clinical practices and regulatory decisions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C4D">
      <w:pPr>
        <w:pStyle w:val="Heading3"/>
        <w:keepNext w:val="0"/>
        <w:keepLines w:val="0"/>
        <w:spacing w:after="40" w:before="0" w:line="335.99999999999994" w:lineRule="auto"/>
        <w:ind w:right="-630"/>
        <w:rPr>
          <w:rFonts w:ascii="Times New Roman" w:cs="Times New Roman" w:eastAsia="Times New Roman" w:hAnsi="Times New Roman"/>
          <w:b w:val="1"/>
          <w:bCs w:val="1"/>
          <w:color w:val="000000"/>
          <w:sz w:val="24"/>
          <w:szCs w:val="24"/>
        </w:rPr>
      </w:pPr>
      <w:bookmarkStart w:colFirst="0" w:colLast="0" w:name="_df4k3txckoxm" w:id="909"/>
      <w:bookmarkEnd w:id="909"/>
      <w:r w:rsidDel="00000000" w:rsidR="00000000" w:rsidRPr="00000000">
        <w:rPr>
          <w:rFonts w:ascii="Times New Roman" w:cs="Times New Roman" w:eastAsia="Times New Roman" w:hAnsi="Times New Roman"/>
          <w:b w:val="1"/>
          <w:bCs w:val="1"/>
          <w:color w:val="000000"/>
          <w:sz w:val="24"/>
          <w:szCs w:val="24"/>
          <w:rtl w:val="0"/>
        </w:rPr>
        <w:t xml:space="preserve">Significance</w:t>
      </w:r>
    </w:p>
    <w:p w:rsidR="00000000" w:rsidDel="00000000" w:rsidP="00000000" w:rsidRDefault="00000000" w:rsidRPr="00000000" w14:paraId="00000C4E">
      <w:pPr>
        <w:numPr>
          <w:ilvl w:val="0"/>
          <w:numId w:val="5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Early detection and assessment of adverse events can facilitate corrective measures and reduce risks to transplant donors and recipients.</w:t>
      </w:r>
    </w:p>
    <w:p w:rsidR="00000000" w:rsidDel="00000000" w:rsidP="00000000" w:rsidRDefault="00000000" w:rsidRPr="00000000" w14:paraId="00000C4F">
      <w:pPr>
        <w:numPr>
          <w:ilvl w:val="0"/>
          <w:numId w:val="5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creates a broader, interconnected </w:t>
      </w:r>
      <w:r w:rsidDel="00000000" w:rsidR="00000000" w:rsidRPr="00000000">
        <w:rPr>
          <w:rFonts w:ascii="Times New Roman" w:cs="Times New Roman" w:eastAsia="Times New Roman" w:hAnsi="Times New Roman"/>
          <w:b w:val="1"/>
          <w:bCs w:val="1"/>
          <w:sz w:val="24"/>
          <w:szCs w:val="24"/>
          <w:rtl w:val="0"/>
        </w:rPr>
        <w:t xml:space="preserve">patient-safety framework</w:t>
      </w:r>
      <w:r w:rsidDel="00000000" w:rsidR="00000000" w:rsidRPr="00000000">
        <w:rPr>
          <w:rFonts w:ascii="Times New Roman" w:cs="Times New Roman" w:eastAsia="Times New Roman" w:hAnsi="Times New Roman"/>
          <w:sz w:val="24"/>
          <w:szCs w:val="24"/>
          <w:rtl w:val="0"/>
        </w:rPr>
        <w:t xml:space="preserve"> covering medicines, medical devices and transplant-related biological products.</w:t>
      </w:r>
    </w:p>
    <w:p w:rsidR="00000000" w:rsidDel="00000000" w:rsidP="00000000" w:rsidRDefault="00000000" w:rsidRPr="00000000" w14:paraId="00000C50">
      <w:pPr>
        <w:numPr>
          <w:ilvl w:val="0"/>
          <w:numId w:val="566"/>
        </w:numPr>
        <w:spacing w:after="40" w:before="0" w:line="335.9999999999999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 generated through surveillance can support improved safety practices and regulatory decision-making.</w:t>
      </w:r>
    </w:p>
    <w:p w:rsidR="00000000" w:rsidDel="00000000" w:rsidP="00000000" w:rsidRDefault="00000000" w:rsidRPr="00000000" w14:paraId="00000C51">
      <w:pPr>
        <w:spacing w:after="40" w:before="0" w:line="335.99999999999994" w:lineRule="auto"/>
        <w:ind w:right="-630"/>
        <w:rPr>
          <w:rFonts w:ascii="Times New Roman" w:cs="Times New Roman" w:eastAsia="Times New Roman" w:hAnsi="Times New Roman"/>
          <w:sz w:val="24"/>
          <w:szCs w:val="24"/>
        </w:rPr>
      </w:pPr>
      <w:r w:rsidDel="00000000" w:rsidR="00000000" w:rsidRPr="00000000">
        <w:rPr>
          <w:rtl w:val="0"/>
        </w:rPr>
      </w:r>
    </w:p>
    <w:sectPr>
      <w:headerReference r:id="rId43" w:type="default"/>
      <w:footerReference r:id="rId44" w:type="default"/>
      <w:pgSz w:h="15840" w:w="12240" w:orient="portrait"/>
      <w:pgMar w:bottom="810" w:top="810" w:left="900" w:right="810" w:header="72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52">
    <w:pPr>
      <w:jc w:val="center"/>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53">
    <w:pPr>
      <w:rPr/>
    </w:pPr>
    <w:r w:rsidDel="00000000" w:rsidR="00000000" w:rsidRPr="00000000">
      <w:rPr/>
      <w:pict>
        <v:shape id="PowerPlusWaterMarkObject1" style="position:absolute;width:630.8491859436035pt;height:101.19140625pt;rotation:315;z-index:-503316481;mso-position-horizontal-relative:margin;mso-position-horizontal:center;mso-position-vertical-relative:margin;mso-position-vertical:center;" fillcolor="#e8eaed" stroked="f" type="#_x0000_t136">
          <v:fill angle="0" opacity="49152f"/>
          <v:textpath fitshape="t" string="civils with akash" style="font-family:&amp;quot;Arial&amp;quot;;font-size:88.0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 w:numId="213">
    <w:abstractNumId w:val="213"/>
  </w:num>
  <w:num w:numId="214">
    <w:abstractNumId w:val="214"/>
  </w:num>
  <w:num w:numId="215">
    <w:abstractNumId w:val="215"/>
  </w:num>
  <w:num w:numId="216">
    <w:abstractNumId w:val="216"/>
  </w:num>
  <w:num w:numId="217">
    <w:abstractNumId w:val="217"/>
  </w:num>
  <w:num w:numId="218">
    <w:abstractNumId w:val="218"/>
  </w:num>
  <w:num w:numId="219">
    <w:abstractNumId w:val="219"/>
  </w:num>
  <w:num w:numId="220">
    <w:abstractNumId w:val="220"/>
  </w:num>
  <w:num w:numId="221">
    <w:abstractNumId w:val="221"/>
  </w:num>
  <w:num w:numId="222">
    <w:abstractNumId w:val="222"/>
  </w:num>
  <w:num w:numId="223">
    <w:abstractNumId w:val="223"/>
  </w:num>
  <w:num w:numId="224">
    <w:abstractNumId w:val="224"/>
  </w:num>
  <w:num w:numId="225">
    <w:abstractNumId w:val="225"/>
  </w:num>
  <w:num w:numId="226">
    <w:abstractNumId w:val="226"/>
  </w:num>
  <w:num w:numId="227">
    <w:abstractNumId w:val="227"/>
  </w:num>
  <w:num w:numId="228">
    <w:abstractNumId w:val="228"/>
  </w:num>
  <w:num w:numId="229">
    <w:abstractNumId w:val="229"/>
  </w:num>
  <w:num w:numId="230">
    <w:abstractNumId w:val="230"/>
  </w:num>
  <w:num w:numId="231">
    <w:abstractNumId w:val="231"/>
  </w:num>
  <w:num w:numId="232">
    <w:abstractNumId w:val="232"/>
  </w:num>
  <w:num w:numId="233">
    <w:abstractNumId w:val="233"/>
  </w:num>
  <w:num w:numId="234">
    <w:abstractNumId w:val="234"/>
  </w:num>
  <w:num w:numId="235">
    <w:abstractNumId w:val="235"/>
  </w:num>
  <w:num w:numId="236">
    <w:abstractNumId w:val="236"/>
  </w:num>
  <w:num w:numId="237">
    <w:abstractNumId w:val="237"/>
  </w:num>
  <w:num w:numId="238">
    <w:abstractNumId w:val="238"/>
  </w:num>
  <w:num w:numId="239">
    <w:abstractNumId w:val="239"/>
  </w:num>
  <w:num w:numId="240">
    <w:abstractNumId w:val="240"/>
  </w:num>
  <w:num w:numId="241">
    <w:abstractNumId w:val="241"/>
  </w:num>
  <w:num w:numId="242">
    <w:abstractNumId w:val="242"/>
  </w:num>
  <w:num w:numId="243">
    <w:abstractNumId w:val="243"/>
  </w:num>
  <w:num w:numId="244">
    <w:abstractNumId w:val="244"/>
  </w:num>
  <w:num w:numId="245">
    <w:abstractNumId w:val="245"/>
  </w:num>
  <w:num w:numId="246">
    <w:abstractNumId w:val="246"/>
  </w:num>
  <w:num w:numId="247">
    <w:abstractNumId w:val="247"/>
  </w:num>
  <w:num w:numId="248">
    <w:abstractNumId w:val="248"/>
  </w:num>
  <w:num w:numId="249">
    <w:abstractNumId w:val="249"/>
  </w:num>
  <w:num w:numId="250">
    <w:abstractNumId w:val="250"/>
  </w:num>
  <w:num w:numId="251">
    <w:abstractNumId w:val="251"/>
  </w:num>
  <w:num w:numId="252">
    <w:abstractNumId w:val="252"/>
  </w:num>
  <w:num w:numId="253">
    <w:abstractNumId w:val="253"/>
  </w:num>
  <w:num w:numId="254">
    <w:abstractNumId w:val="254"/>
  </w:num>
  <w:num w:numId="255">
    <w:abstractNumId w:val="255"/>
  </w:num>
  <w:num w:numId="256">
    <w:abstractNumId w:val="256"/>
  </w:num>
  <w:num w:numId="257">
    <w:abstractNumId w:val="257"/>
  </w:num>
  <w:num w:numId="258">
    <w:abstractNumId w:val="258"/>
  </w:num>
  <w:num w:numId="259">
    <w:abstractNumId w:val="259"/>
  </w:num>
  <w:num w:numId="260">
    <w:abstractNumId w:val="260"/>
  </w:num>
  <w:num w:numId="261">
    <w:abstractNumId w:val="261"/>
  </w:num>
  <w:num w:numId="262">
    <w:abstractNumId w:val="262"/>
  </w:num>
  <w:num w:numId="263">
    <w:abstractNumId w:val="263"/>
  </w:num>
  <w:num w:numId="264">
    <w:abstractNumId w:val="264"/>
  </w:num>
  <w:num w:numId="265">
    <w:abstractNumId w:val="265"/>
  </w:num>
  <w:num w:numId="266">
    <w:abstractNumId w:val="266"/>
  </w:num>
  <w:num w:numId="267">
    <w:abstractNumId w:val="267"/>
  </w:num>
  <w:num w:numId="268">
    <w:abstractNumId w:val="268"/>
  </w:num>
  <w:num w:numId="269">
    <w:abstractNumId w:val="269"/>
  </w:num>
  <w:num w:numId="270">
    <w:abstractNumId w:val="270"/>
  </w:num>
  <w:num w:numId="271">
    <w:abstractNumId w:val="271"/>
  </w:num>
  <w:num w:numId="272">
    <w:abstractNumId w:val="272"/>
  </w:num>
  <w:num w:numId="273">
    <w:abstractNumId w:val="273"/>
  </w:num>
  <w:num w:numId="274">
    <w:abstractNumId w:val="274"/>
  </w:num>
  <w:num w:numId="275">
    <w:abstractNumId w:val="275"/>
  </w:num>
  <w:num w:numId="276">
    <w:abstractNumId w:val="276"/>
  </w:num>
  <w:num w:numId="277">
    <w:abstractNumId w:val="277"/>
  </w:num>
  <w:num w:numId="278">
    <w:abstractNumId w:val="278"/>
  </w:num>
  <w:num w:numId="279">
    <w:abstractNumId w:val="279"/>
  </w:num>
  <w:num w:numId="280">
    <w:abstractNumId w:val="280"/>
  </w:num>
  <w:num w:numId="281">
    <w:abstractNumId w:val="281"/>
  </w:num>
  <w:num w:numId="282">
    <w:abstractNumId w:val="282"/>
  </w:num>
  <w:num w:numId="283">
    <w:abstractNumId w:val="283"/>
  </w:num>
  <w:num w:numId="284">
    <w:abstractNumId w:val="284"/>
  </w:num>
  <w:num w:numId="285">
    <w:abstractNumId w:val="285"/>
  </w:num>
  <w:num w:numId="286">
    <w:abstractNumId w:val="286"/>
  </w:num>
  <w:num w:numId="287">
    <w:abstractNumId w:val="287"/>
  </w:num>
  <w:num w:numId="288">
    <w:abstractNumId w:val="288"/>
  </w:num>
  <w:num w:numId="289">
    <w:abstractNumId w:val="289"/>
  </w:num>
  <w:num w:numId="290">
    <w:abstractNumId w:val="290"/>
  </w:num>
  <w:num w:numId="291">
    <w:abstractNumId w:val="291"/>
  </w:num>
  <w:num w:numId="292">
    <w:abstractNumId w:val="292"/>
  </w:num>
  <w:num w:numId="293">
    <w:abstractNumId w:val="293"/>
  </w:num>
  <w:num w:numId="294">
    <w:abstractNumId w:val="294"/>
  </w:num>
  <w:num w:numId="295">
    <w:abstractNumId w:val="295"/>
  </w:num>
  <w:num w:numId="296">
    <w:abstractNumId w:val="296"/>
  </w:num>
  <w:num w:numId="297">
    <w:abstractNumId w:val="297"/>
  </w:num>
  <w:num w:numId="298">
    <w:abstractNumId w:val="298"/>
  </w:num>
  <w:num w:numId="299">
    <w:abstractNumId w:val="299"/>
  </w:num>
  <w:num w:numId="300">
    <w:abstractNumId w:val="300"/>
  </w:num>
  <w:num w:numId="301">
    <w:abstractNumId w:val="301"/>
  </w:num>
  <w:num w:numId="302">
    <w:abstractNumId w:val="302"/>
  </w:num>
  <w:num w:numId="303">
    <w:abstractNumId w:val="303"/>
  </w:num>
  <w:num w:numId="304">
    <w:abstractNumId w:val="304"/>
  </w:num>
  <w:num w:numId="305">
    <w:abstractNumId w:val="305"/>
  </w:num>
  <w:num w:numId="306">
    <w:abstractNumId w:val="306"/>
  </w:num>
  <w:num w:numId="307">
    <w:abstractNumId w:val="307"/>
  </w:num>
  <w:num w:numId="308">
    <w:abstractNumId w:val="308"/>
  </w:num>
  <w:num w:numId="309">
    <w:abstractNumId w:val="309"/>
  </w:num>
  <w:num w:numId="310">
    <w:abstractNumId w:val="310"/>
  </w:num>
  <w:num w:numId="311">
    <w:abstractNumId w:val="311"/>
  </w:num>
  <w:num w:numId="312">
    <w:abstractNumId w:val="312"/>
  </w:num>
  <w:num w:numId="313">
    <w:abstractNumId w:val="313"/>
  </w:num>
  <w:num w:numId="314">
    <w:abstractNumId w:val="314"/>
  </w:num>
  <w:num w:numId="315">
    <w:abstractNumId w:val="315"/>
  </w:num>
  <w:num w:numId="316">
    <w:abstractNumId w:val="316"/>
  </w:num>
  <w:num w:numId="317">
    <w:abstractNumId w:val="317"/>
  </w:num>
  <w:num w:numId="318">
    <w:abstractNumId w:val="318"/>
  </w:num>
  <w:num w:numId="319">
    <w:abstractNumId w:val="319"/>
  </w:num>
  <w:num w:numId="320">
    <w:abstractNumId w:val="320"/>
  </w:num>
  <w:num w:numId="321">
    <w:abstractNumId w:val="321"/>
  </w:num>
  <w:num w:numId="322">
    <w:abstractNumId w:val="322"/>
  </w:num>
  <w:num w:numId="323">
    <w:abstractNumId w:val="323"/>
  </w:num>
  <w:num w:numId="324">
    <w:abstractNumId w:val="324"/>
  </w:num>
  <w:num w:numId="325">
    <w:abstractNumId w:val="325"/>
  </w:num>
  <w:num w:numId="326">
    <w:abstractNumId w:val="326"/>
  </w:num>
  <w:num w:numId="327">
    <w:abstractNumId w:val="327"/>
  </w:num>
  <w:num w:numId="328">
    <w:abstractNumId w:val="328"/>
  </w:num>
  <w:num w:numId="329">
    <w:abstractNumId w:val="329"/>
  </w:num>
  <w:num w:numId="330">
    <w:abstractNumId w:val="330"/>
  </w:num>
  <w:num w:numId="331">
    <w:abstractNumId w:val="331"/>
  </w:num>
  <w:num w:numId="332">
    <w:abstractNumId w:val="332"/>
  </w:num>
  <w:num w:numId="333">
    <w:abstractNumId w:val="333"/>
  </w:num>
  <w:num w:numId="334">
    <w:abstractNumId w:val="334"/>
  </w:num>
  <w:num w:numId="335">
    <w:abstractNumId w:val="335"/>
  </w:num>
  <w:num w:numId="336">
    <w:abstractNumId w:val="336"/>
  </w:num>
  <w:num w:numId="337">
    <w:abstractNumId w:val="337"/>
  </w:num>
  <w:num w:numId="338">
    <w:abstractNumId w:val="338"/>
  </w:num>
  <w:num w:numId="339">
    <w:abstractNumId w:val="339"/>
  </w:num>
  <w:num w:numId="340">
    <w:abstractNumId w:val="340"/>
  </w:num>
  <w:num w:numId="341">
    <w:abstractNumId w:val="341"/>
  </w:num>
  <w:num w:numId="342">
    <w:abstractNumId w:val="342"/>
  </w:num>
  <w:num w:numId="343">
    <w:abstractNumId w:val="343"/>
  </w:num>
  <w:num w:numId="344">
    <w:abstractNumId w:val="344"/>
  </w:num>
  <w:num w:numId="345">
    <w:abstractNumId w:val="345"/>
  </w:num>
  <w:num w:numId="346">
    <w:abstractNumId w:val="346"/>
  </w:num>
  <w:num w:numId="347">
    <w:abstractNumId w:val="347"/>
  </w:num>
  <w:num w:numId="348">
    <w:abstractNumId w:val="348"/>
  </w:num>
  <w:num w:numId="349">
    <w:abstractNumId w:val="349"/>
  </w:num>
  <w:num w:numId="350">
    <w:abstractNumId w:val="350"/>
  </w:num>
  <w:num w:numId="351">
    <w:abstractNumId w:val="351"/>
  </w:num>
  <w:num w:numId="352">
    <w:abstractNumId w:val="352"/>
  </w:num>
  <w:num w:numId="353">
    <w:abstractNumId w:val="353"/>
  </w:num>
  <w:num w:numId="354">
    <w:abstractNumId w:val="354"/>
  </w:num>
  <w:num w:numId="355">
    <w:abstractNumId w:val="355"/>
  </w:num>
  <w:num w:numId="356">
    <w:abstractNumId w:val="356"/>
  </w:num>
  <w:num w:numId="357">
    <w:abstractNumId w:val="357"/>
  </w:num>
  <w:num w:numId="358">
    <w:abstractNumId w:val="358"/>
  </w:num>
  <w:num w:numId="359">
    <w:abstractNumId w:val="359"/>
  </w:num>
  <w:num w:numId="360">
    <w:abstractNumId w:val="360"/>
  </w:num>
  <w:num w:numId="361">
    <w:abstractNumId w:val="361"/>
  </w:num>
  <w:num w:numId="362">
    <w:abstractNumId w:val="362"/>
  </w:num>
  <w:num w:numId="363">
    <w:abstractNumId w:val="363"/>
  </w:num>
  <w:num w:numId="364">
    <w:abstractNumId w:val="364"/>
  </w:num>
  <w:num w:numId="365">
    <w:abstractNumId w:val="365"/>
  </w:num>
  <w:num w:numId="366">
    <w:abstractNumId w:val="366"/>
  </w:num>
  <w:num w:numId="367">
    <w:abstractNumId w:val="367"/>
  </w:num>
  <w:num w:numId="368">
    <w:abstractNumId w:val="368"/>
  </w:num>
  <w:num w:numId="369">
    <w:abstractNumId w:val="369"/>
  </w:num>
  <w:num w:numId="370">
    <w:abstractNumId w:val="370"/>
  </w:num>
  <w:num w:numId="371">
    <w:abstractNumId w:val="371"/>
  </w:num>
  <w:num w:numId="372">
    <w:abstractNumId w:val="372"/>
  </w:num>
  <w:num w:numId="373">
    <w:abstractNumId w:val="373"/>
  </w:num>
  <w:num w:numId="374">
    <w:abstractNumId w:val="374"/>
  </w:num>
  <w:num w:numId="375">
    <w:abstractNumId w:val="375"/>
  </w:num>
  <w:num w:numId="376">
    <w:abstractNumId w:val="376"/>
  </w:num>
  <w:num w:numId="377">
    <w:abstractNumId w:val="377"/>
  </w:num>
  <w:num w:numId="378">
    <w:abstractNumId w:val="378"/>
  </w:num>
  <w:num w:numId="379">
    <w:abstractNumId w:val="379"/>
  </w:num>
  <w:num w:numId="380">
    <w:abstractNumId w:val="380"/>
  </w:num>
  <w:num w:numId="381">
    <w:abstractNumId w:val="381"/>
  </w:num>
  <w:num w:numId="382">
    <w:abstractNumId w:val="382"/>
  </w:num>
  <w:num w:numId="383">
    <w:abstractNumId w:val="383"/>
  </w:num>
  <w:num w:numId="384">
    <w:abstractNumId w:val="384"/>
  </w:num>
  <w:num w:numId="385">
    <w:abstractNumId w:val="385"/>
  </w:num>
  <w:num w:numId="386">
    <w:abstractNumId w:val="386"/>
  </w:num>
  <w:num w:numId="387">
    <w:abstractNumId w:val="387"/>
  </w:num>
  <w:num w:numId="388">
    <w:abstractNumId w:val="388"/>
  </w:num>
  <w:num w:numId="389">
    <w:abstractNumId w:val="389"/>
  </w:num>
  <w:num w:numId="390">
    <w:abstractNumId w:val="390"/>
  </w:num>
  <w:num w:numId="391">
    <w:abstractNumId w:val="391"/>
  </w:num>
  <w:num w:numId="392">
    <w:abstractNumId w:val="392"/>
  </w:num>
  <w:num w:numId="393">
    <w:abstractNumId w:val="393"/>
  </w:num>
  <w:num w:numId="394">
    <w:abstractNumId w:val="394"/>
  </w:num>
  <w:num w:numId="395">
    <w:abstractNumId w:val="395"/>
  </w:num>
  <w:num w:numId="396">
    <w:abstractNumId w:val="396"/>
  </w:num>
  <w:num w:numId="397">
    <w:abstractNumId w:val="397"/>
  </w:num>
  <w:num w:numId="398">
    <w:abstractNumId w:val="398"/>
  </w:num>
  <w:num w:numId="399">
    <w:abstractNumId w:val="399"/>
  </w:num>
  <w:num w:numId="400">
    <w:abstractNumId w:val="400"/>
  </w:num>
  <w:num w:numId="401">
    <w:abstractNumId w:val="401"/>
  </w:num>
  <w:num w:numId="402">
    <w:abstractNumId w:val="402"/>
  </w:num>
  <w:num w:numId="403">
    <w:abstractNumId w:val="403"/>
  </w:num>
  <w:num w:numId="404">
    <w:abstractNumId w:val="404"/>
  </w:num>
  <w:num w:numId="405">
    <w:abstractNumId w:val="405"/>
  </w:num>
  <w:num w:numId="406">
    <w:abstractNumId w:val="406"/>
  </w:num>
  <w:num w:numId="407">
    <w:abstractNumId w:val="407"/>
  </w:num>
  <w:num w:numId="408">
    <w:abstractNumId w:val="408"/>
  </w:num>
  <w:num w:numId="409">
    <w:abstractNumId w:val="409"/>
  </w:num>
  <w:num w:numId="410">
    <w:abstractNumId w:val="410"/>
  </w:num>
  <w:num w:numId="411">
    <w:abstractNumId w:val="411"/>
  </w:num>
  <w:num w:numId="412">
    <w:abstractNumId w:val="412"/>
  </w:num>
  <w:num w:numId="413">
    <w:abstractNumId w:val="413"/>
  </w:num>
  <w:num w:numId="414">
    <w:abstractNumId w:val="414"/>
  </w:num>
  <w:num w:numId="415">
    <w:abstractNumId w:val="415"/>
  </w:num>
  <w:num w:numId="416">
    <w:abstractNumId w:val="416"/>
  </w:num>
  <w:num w:numId="417">
    <w:abstractNumId w:val="417"/>
  </w:num>
  <w:num w:numId="418">
    <w:abstractNumId w:val="418"/>
  </w:num>
  <w:num w:numId="419">
    <w:abstractNumId w:val="419"/>
  </w:num>
  <w:num w:numId="420">
    <w:abstractNumId w:val="420"/>
  </w:num>
  <w:num w:numId="421">
    <w:abstractNumId w:val="421"/>
  </w:num>
  <w:num w:numId="422">
    <w:abstractNumId w:val="422"/>
  </w:num>
  <w:num w:numId="423">
    <w:abstractNumId w:val="423"/>
  </w:num>
  <w:num w:numId="424">
    <w:abstractNumId w:val="424"/>
  </w:num>
  <w:num w:numId="425">
    <w:abstractNumId w:val="425"/>
  </w:num>
  <w:num w:numId="426">
    <w:abstractNumId w:val="426"/>
  </w:num>
  <w:num w:numId="427">
    <w:abstractNumId w:val="427"/>
  </w:num>
  <w:num w:numId="428">
    <w:abstractNumId w:val="428"/>
  </w:num>
  <w:num w:numId="429">
    <w:abstractNumId w:val="429"/>
  </w:num>
  <w:num w:numId="430">
    <w:abstractNumId w:val="430"/>
  </w:num>
  <w:num w:numId="431">
    <w:abstractNumId w:val="431"/>
  </w:num>
  <w:num w:numId="432">
    <w:abstractNumId w:val="432"/>
  </w:num>
  <w:num w:numId="433">
    <w:abstractNumId w:val="433"/>
  </w:num>
  <w:num w:numId="434">
    <w:abstractNumId w:val="434"/>
  </w:num>
  <w:num w:numId="435">
    <w:abstractNumId w:val="435"/>
  </w:num>
  <w:num w:numId="436">
    <w:abstractNumId w:val="436"/>
  </w:num>
  <w:num w:numId="437">
    <w:abstractNumId w:val="437"/>
  </w:num>
  <w:num w:numId="438">
    <w:abstractNumId w:val="438"/>
  </w:num>
  <w:num w:numId="439">
    <w:abstractNumId w:val="439"/>
  </w:num>
  <w:num w:numId="440">
    <w:abstractNumId w:val="440"/>
  </w:num>
  <w:num w:numId="441">
    <w:abstractNumId w:val="441"/>
  </w:num>
  <w:num w:numId="442">
    <w:abstractNumId w:val="442"/>
  </w:num>
  <w:num w:numId="443">
    <w:abstractNumId w:val="443"/>
  </w:num>
  <w:num w:numId="444">
    <w:abstractNumId w:val="444"/>
  </w:num>
  <w:num w:numId="445">
    <w:abstractNumId w:val="445"/>
  </w:num>
  <w:num w:numId="446">
    <w:abstractNumId w:val="446"/>
  </w:num>
  <w:num w:numId="447">
    <w:abstractNumId w:val="447"/>
  </w:num>
  <w:num w:numId="448">
    <w:abstractNumId w:val="448"/>
  </w:num>
  <w:num w:numId="449">
    <w:abstractNumId w:val="449"/>
  </w:num>
  <w:num w:numId="450">
    <w:abstractNumId w:val="450"/>
  </w:num>
  <w:num w:numId="451">
    <w:abstractNumId w:val="451"/>
  </w:num>
  <w:num w:numId="452">
    <w:abstractNumId w:val="452"/>
  </w:num>
  <w:num w:numId="453">
    <w:abstractNumId w:val="453"/>
  </w:num>
  <w:num w:numId="454">
    <w:abstractNumId w:val="454"/>
  </w:num>
  <w:num w:numId="455">
    <w:abstractNumId w:val="455"/>
  </w:num>
  <w:num w:numId="456">
    <w:abstractNumId w:val="456"/>
  </w:num>
  <w:num w:numId="457">
    <w:abstractNumId w:val="457"/>
  </w:num>
  <w:num w:numId="458">
    <w:abstractNumId w:val="458"/>
  </w:num>
  <w:num w:numId="459">
    <w:abstractNumId w:val="459"/>
  </w:num>
  <w:num w:numId="460">
    <w:abstractNumId w:val="460"/>
  </w:num>
  <w:num w:numId="461">
    <w:abstractNumId w:val="461"/>
  </w:num>
  <w:num w:numId="462">
    <w:abstractNumId w:val="462"/>
  </w:num>
  <w:num w:numId="463">
    <w:abstractNumId w:val="463"/>
  </w:num>
  <w:num w:numId="464">
    <w:abstractNumId w:val="464"/>
  </w:num>
  <w:num w:numId="465">
    <w:abstractNumId w:val="465"/>
  </w:num>
  <w:num w:numId="466">
    <w:abstractNumId w:val="466"/>
  </w:num>
  <w:num w:numId="467">
    <w:abstractNumId w:val="467"/>
  </w:num>
  <w:num w:numId="468">
    <w:abstractNumId w:val="468"/>
  </w:num>
  <w:num w:numId="469">
    <w:abstractNumId w:val="469"/>
  </w:num>
  <w:num w:numId="470">
    <w:abstractNumId w:val="470"/>
  </w:num>
  <w:num w:numId="471">
    <w:abstractNumId w:val="471"/>
  </w:num>
  <w:num w:numId="472">
    <w:abstractNumId w:val="472"/>
  </w:num>
  <w:num w:numId="473">
    <w:abstractNumId w:val="473"/>
  </w:num>
  <w:num w:numId="474">
    <w:abstractNumId w:val="474"/>
  </w:num>
  <w:num w:numId="475">
    <w:abstractNumId w:val="475"/>
  </w:num>
  <w:num w:numId="476">
    <w:abstractNumId w:val="476"/>
  </w:num>
  <w:num w:numId="477">
    <w:abstractNumId w:val="477"/>
  </w:num>
  <w:num w:numId="478">
    <w:abstractNumId w:val="478"/>
  </w:num>
  <w:num w:numId="479">
    <w:abstractNumId w:val="479"/>
  </w:num>
  <w:num w:numId="480">
    <w:abstractNumId w:val="480"/>
  </w:num>
  <w:num w:numId="481">
    <w:abstractNumId w:val="481"/>
  </w:num>
  <w:num w:numId="482">
    <w:abstractNumId w:val="482"/>
  </w:num>
  <w:num w:numId="483">
    <w:abstractNumId w:val="483"/>
  </w:num>
  <w:num w:numId="484">
    <w:abstractNumId w:val="484"/>
  </w:num>
  <w:num w:numId="485">
    <w:abstractNumId w:val="485"/>
  </w:num>
  <w:num w:numId="486">
    <w:abstractNumId w:val="486"/>
  </w:num>
  <w:num w:numId="487">
    <w:abstractNumId w:val="487"/>
  </w:num>
  <w:num w:numId="488">
    <w:abstractNumId w:val="488"/>
  </w:num>
  <w:num w:numId="489">
    <w:abstractNumId w:val="489"/>
  </w:num>
  <w:num w:numId="490">
    <w:abstractNumId w:val="490"/>
  </w:num>
  <w:num w:numId="491">
    <w:abstractNumId w:val="491"/>
  </w:num>
  <w:num w:numId="492">
    <w:abstractNumId w:val="492"/>
  </w:num>
  <w:num w:numId="493">
    <w:abstractNumId w:val="493"/>
  </w:num>
  <w:num w:numId="494">
    <w:abstractNumId w:val="494"/>
  </w:num>
  <w:num w:numId="495">
    <w:abstractNumId w:val="495"/>
  </w:num>
  <w:num w:numId="496">
    <w:abstractNumId w:val="496"/>
  </w:num>
  <w:num w:numId="497">
    <w:abstractNumId w:val="497"/>
  </w:num>
  <w:num w:numId="498">
    <w:abstractNumId w:val="498"/>
  </w:num>
  <w:num w:numId="499">
    <w:abstractNumId w:val="499"/>
  </w:num>
  <w:num w:numId="500">
    <w:abstractNumId w:val="500"/>
  </w:num>
  <w:num w:numId="501">
    <w:abstractNumId w:val="501"/>
  </w:num>
  <w:num w:numId="502">
    <w:abstractNumId w:val="502"/>
  </w:num>
  <w:num w:numId="503">
    <w:abstractNumId w:val="503"/>
  </w:num>
  <w:num w:numId="504">
    <w:abstractNumId w:val="504"/>
  </w:num>
  <w:num w:numId="505">
    <w:abstractNumId w:val="505"/>
  </w:num>
  <w:num w:numId="506">
    <w:abstractNumId w:val="506"/>
  </w:num>
  <w:num w:numId="507">
    <w:abstractNumId w:val="507"/>
  </w:num>
  <w:num w:numId="508">
    <w:abstractNumId w:val="508"/>
  </w:num>
  <w:num w:numId="509">
    <w:abstractNumId w:val="509"/>
  </w:num>
  <w:num w:numId="510">
    <w:abstractNumId w:val="510"/>
  </w:num>
  <w:num w:numId="511">
    <w:abstractNumId w:val="511"/>
  </w:num>
  <w:num w:numId="512">
    <w:abstractNumId w:val="512"/>
  </w:num>
  <w:num w:numId="513">
    <w:abstractNumId w:val="513"/>
  </w:num>
  <w:num w:numId="514">
    <w:abstractNumId w:val="514"/>
  </w:num>
  <w:num w:numId="515">
    <w:abstractNumId w:val="515"/>
  </w:num>
  <w:num w:numId="516">
    <w:abstractNumId w:val="516"/>
  </w:num>
  <w:num w:numId="517">
    <w:abstractNumId w:val="517"/>
  </w:num>
  <w:num w:numId="518">
    <w:abstractNumId w:val="518"/>
  </w:num>
  <w:num w:numId="519">
    <w:abstractNumId w:val="519"/>
  </w:num>
  <w:num w:numId="520">
    <w:abstractNumId w:val="520"/>
  </w:num>
  <w:num w:numId="521">
    <w:abstractNumId w:val="521"/>
  </w:num>
  <w:num w:numId="522">
    <w:abstractNumId w:val="522"/>
  </w:num>
  <w:num w:numId="523">
    <w:abstractNumId w:val="523"/>
  </w:num>
  <w:num w:numId="524">
    <w:abstractNumId w:val="524"/>
  </w:num>
  <w:num w:numId="525">
    <w:abstractNumId w:val="525"/>
  </w:num>
  <w:num w:numId="526">
    <w:abstractNumId w:val="526"/>
  </w:num>
  <w:num w:numId="527">
    <w:abstractNumId w:val="527"/>
  </w:num>
  <w:num w:numId="528">
    <w:abstractNumId w:val="528"/>
  </w:num>
  <w:num w:numId="529">
    <w:abstractNumId w:val="529"/>
  </w:num>
  <w:num w:numId="530">
    <w:abstractNumId w:val="530"/>
  </w:num>
  <w:num w:numId="531">
    <w:abstractNumId w:val="531"/>
  </w:num>
  <w:num w:numId="532">
    <w:abstractNumId w:val="532"/>
  </w:num>
  <w:num w:numId="533">
    <w:abstractNumId w:val="533"/>
  </w:num>
  <w:num w:numId="534">
    <w:abstractNumId w:val="534"/>
  </w:num>
  <w:num w:numId="535">
    <w:abstractNumId w:val="535"/>
  </w:num>
  <w:num w:numId="536">
    <w:abstractNumId w:val="536"/>
  </w:num>
  <w:num w:numId="537">
    <w:abstractNumId w:val="537"/>
  </w:num>
  <w:num w:numId="538">
    <w:abstractNumId w:val="538"/>
  </w:num>
  <w:num w:numId="539">
    <w:abstractNumId w:val="539"/>
  </w:num>
  <w:num w:numId="540">
    <w:abstractNumId w:val="540"/>
  </w:num>
  <w:num w:numId="541">
    <w:abstractNumId w:val="541"/>
  </w:num>
  <w:num w:numId="542">
    <w:abstractNumId w:val="542"/>
  </w:num>
  <w:num w:numId="543">
    <w:abstractNumId w:val="543"/>
  </w:num>
  <w:num w:numId="544">
    <w:abstractNumId w:val="544"/>
  </w:num>
  <w:num w:numId="545">
    <w:abstractNumId w:val="545"/>
  </w:num>
  <w:num w:numId="546">
    <w:abstractNumId w:val="546"/>
  </w:num>
  <w:num w:numId="547">
    <w:abstractNumId w:val="547"/>
  </w:num>
  <w:num w:numId="548">
    <w:abstractNumId w:val="548"/>
  </w:num>
  <w:num w:numId="549">
    <w:abstractNumId w:val="549"/>
  </w:num>
  <w:num w:numId="550">
    <w:abstractNumId w:val="550"/>
  </w:num>
  <w:num w:numId="551">
    <w:abstractNumId w:val="551"/>
  </w:num>
  <w:num w:numId="552">
    <w:abstractNumId w:val="552"/>
  </w:num>
  <w:num w:numId="553">
    <w:abstractNumId w:val="553"/>
  </w:num>
  <w:num w:numId="554">
    <w:abstractNumId w:val="554"/>
  </w:num>
  <w:num w:numId="555">
    <w:abstractNumId w:val="555"/>
  </w:num>
  <w:num w:numId="556">
    <w:abstractNumId w:val="556"/>
  </w:num>
  <w:num w:numId="557">
    <w:abstractNumId w:val="557"/>
  </w:num>
  <w:num w:numId="558">
    <w:abstractNumId w:val="558"/>
  </w:num>
  <w:num w:numId="559">
    <w:abstractNumId w:val="559"/>
  </w:num>
  <w:num w:numId="560">
    <w:abstractNumId w:val="560"/>
  </w:num>
  <w:num w:numId="561">
    <w:abstractNumId w:val="561"/>
  </w:num>
  <w:num w:numId="562">
    <w:abstractNumId w:val="562"/>
  </w:num>
  <w:num w:numId="563">
    <w:abstractNumId w:val="563"/>
  </w:num>
  <w:num w:numId="564">
    <w:abstractNumId w:val="564"/>
  </w:num>
  <w:num w:numId="565">
    <w:abstractNumId w:val="565"/>
  </w:num>
  <w:num w:numId="566">
    <w:abstractNumId w:val="566"/>
  </w:num>
  <w:num w:numId="567">
    <w:abstractNumId w:val="567"/>
  </w:num>
  <w:num w:numId="568">
    <w:abstractNumId w:val="568"/>
  </w:num>
  <w:num w:numId="569">
    <w:abstractNumId w:val="569"/>
  </w:num>
  <w:num w:numId="570">
    <w:abstractNumId w:val="570"/>
  </w:num>
  <w:num w:numId="571">
    <w:abstractNumId w:val="571"/>
  </w:num>
  <w:num w:numId="572">
    <w:abstractNumId w:val="572"/>
  </w:num>
  <w:num w:numId="573">
    <w:abstractNumId w:val="573"/>
  </w:num>
  <w:num w:numId="574">
    <w:abstractNumId w:val="574"/>
  </w:num>
  <w:num w:numId="575">
    <w:abstractNumId w:val="575"/>
  </w:num>
  <w:num w:numId="576">
    <w:abstractNumId w:val="576"/>
  </w:num>
  <w:num w:numId="577">
    <w:abstractNumId w:val="577"/>
  </w:num>
  <w:num w:numId="578">
    <w:abstractNumId w:val="578"/>
  </w:num>
  <w:num w:numId="579">
    <w:abstractNumId w:val="579"/>
  </w:num>
  <w:num w:numId="580">
    <w:abstractNumId w:val="580"/>
  </w:num>
  <w:num w:numId="581">
    <w:abstractNumId w:val="581"/>
  </w:num>
  <w:num w:numId="582">
    <w:abstractNumId w:val="582"/>
  </w:num>
  <w:num w:numId="583">
    <w:abstractNumId w:val="583"/>
  </w:num>
  <w:num w:numId="584">
    <w:abstractNumId w:val="584"/>
  </w:num>
  <w:num w:numId="585">
    <w:abstractNumId w:val="585"/>
  </w:num>
  <w:num w:numId="586">
    <w:abstractNumId w:val="586"/>
  </w:num>
  <w:num w:numId="587">
    <w:abstractNumId w:val="587"/>
  </w:num>
  <w:num w:numId="588">
    <w:abstractNumId w:val="588"/>
  </w:num>
  <w:num w:numId="589">
    <w:abstractNumId w:val="589"/>
  </w:num>
  <w:num w:numId="590">
    <w:abstractNumId w:val="590"/>
  </w:num>
  <w:num w:numId="591">
    <w:abstractNumId w:val="591"/>
  </w:num>
  <w:num w:numId="592">
    <w:abstractNumId w:val="592"/>
  </w:num>
  <w:num w:numId="593">
    <w:abstractNumId w:val="593"/>
  </w:num>
  <w:num w:numId="594">
    <w:abstractNumId w:val="594"/>
  </w:num>
  <w:num w:numId="595">
    <w:abstractNumId w:val="595"/>
  </w:num>
  <w:num w:numId="596">
    <w:abstractNumId w:val="596"/>
  </w:num>
  <w:num w:numId="597">
    <w:abstractNumId w:val="597"/>
  </w:num>
  <w:num w:numId="598">
    <w:abstractNumId w:val="598"/>
  </w:num>
  <w:num w:numId="599">
    <w:abstractNumId w:val="599"/>
  </w:num>
  <w:num w:numId="600">
    <w:abstractNumId w:val="600"/>
  </w:num>
  <w:num w:numId="601">
    <w:abstractNumId w:val="601"/>
  </w:num>
  <w:num w:numId="602">
    <w:abstractNumId w:val="602"/>
  </w:num>
  <w:num w:numId="603">
    <w:abstractNumId w:val="603"/>
  </w:num>
  <w:num w:numId="604">
    <w:abstractNumId w:val="604"/>
  </w:num>
  <w:num w:numId="605">
    <w:abstractNumId w:val="605"/>
  </w:num>
  <w:num w:numId="606">
    <w:abstractNumId w:val="606"/>
  </w:num>
  <w:num w:numId="607">
    <w:abstractNumId w:val="607"/>
  </w:num>
  <w:num w:numId="608">
    <w:abstractNumId w:val="608"/>
  </w:num>
  <w:num w:numId="609">
    <w:abstractNumId w:val="609"/>
  </w:num>
  <w:num w:numId="610">
    <w:abstractNumId w:val="610"/>
  </w:num>
  <w:num w:numId="611">
    <w:abstractNumId w:val="611"/>
  </w:num>
  <w:num w:numId="612">
    <w:abstractNumId w:val="612"/>
  </w:num>
  <w:num w:numId="613">
    <w:abstractNumId w:val="613"/>
  </w:num>
  <w:num w:numId="614">
    <w:abstractNumId w:val="614"/>
  </w:num>
  <w:num w:numId="615">
    <w:abstractNumId w:val="615"/>
  </w:num>
  <w:num w:numId="616">
    <w:abstractNumId w:val="616"/>
  </w:num>
  <w:num w:numId="617">
    <w:abstractNumId w:val="617"/>
  </w:num>
  <w:num w:numId="618">
    <w:abstractNumId w:val="618"/>
  </w:num>
  <w:num w:numId="619">
    <w:abstractNumId w:val="619"/>
  </w:num>
  <w:num w:numId="620">
    <w:abstractNumId w:val="620"/>
  </w:num>
  <w:num w:numId="621">
    <w:abstractNumId w:val="621"/>
  </w:num>
  <w:num w:numId="622">
    <w:abstractNumId w:val="622"/>
  </w:num>
  <w:num w:numId="623">
    <w:abstractNumId w:val="623"/>
  </w:num>
  <w:num w:numId="624">
    <w:abstractNumId w:val="624"/>
  </w:num>
  <w:num w:numId="625">
    <w:abstractNumId w:val="625"/>
  </w:num>
  <w:num w:numId="626">
    <w:abstractNumId w:val="626"/>
  </w:num>
  <w:num w:numId="627">
    <w:abstractNumId w:val="627"/>
  </w:num>
  <w:num w:numId="628">
    <w:abstractNumId w:val="628"/>
  </w:num>
  <w:num w:numId="629">
    <w:abstractNumId w:val="629"/>
  </w:num>
  <w:num w:numId="630">
    <w:abstractNumId w:val="630"/>
  </w:num>
  <w:num w:numId="631">
    <w:abstractNumId w:val="631"/>
  </w:num>
  <w:num w:numId="632">
    <w:abstractNumId w:val="632"/>
  </w:num>
  <w:num w:numId="633">
    <w:abstractNumId w:val="633"/>
  </w:num>
  <w:num w:numId="634">
    <w:abstractNumId w:val="634"/>
  </w:num>
  <w:num w:numId="635">
    <w:abstractNumId w:val="635"/>
  </w:num>
  <w:num w:numId="636">
    <w:abstractNumId w:val="636"/>
  </w:num>
  <w:num w:numId="637">
    <w:abstractNumId w:val="637"/>
  </w:num>
  <w:num w:numId="638">
    <w:abstractNumId w:val="638"/>
  </w:num>
  <w:num w:numId="639">
    <w:abstractNumId w:val="639"/>
  </w:num>
  <w:num w:numId="640">
    <w:abstractNumId w:val="640"/>
  </w:num>
  <w:num w:numId="641">
    <w:abstractNumId w:val="641"/>
  </w:num>
  <w:num w:numId="642">
    <w:abstractNumId w:val="642"/>
  </w:num>
  <w:num w:numId="643">
    <w:abstractNumId w:val="643"/>
  </w:num>
  <w:num w:numId="644">
    <w:abstractNumId w:val="644"/>
  </w:num>
  <w:num w:numId="645">
    <w:abstractNumId w:val="645"/>
  </w:num>
  <w:num w:numId="646">
    <w:abstractNumId w:val="646"/>
  </w:num>
  <w:num w:numId="647">
    <w:abstractNumId w:val="647"/>
  </w:num>
  <w:num w:numId="648">
    <w:abstractNumId w:val="648"/>
  </w:num>
  <w:num w:numId="649">
    <w:abstractNumId w:val="649"/>
  </w:num>
  <w:num w:numId="650">
    <w:abstractNumId w:val="650"/>
  </w:num>
  <w:num w:numId="651">
    <w:abstractNumId w:val="651"/>
  </w:num>
  <w:num w:numId="652">
    <w:abstractNumId w:val="652"/>
  </w:num>
  <w:num w:numId="653">
    <w:abstractNumId w:val="653"/>
  </w:num>
  <w:num w:numId="654">
    <w:abstractNumId w:val="654"/>
  </w:num>
  <w:num w:numId="655">
    <w:abstractNumId w:val="655"/>
  </w:num>
  <w:num w:numId="656">
    <w:abstractNumId w:val="656"/>
  </w:num>
  <w:num w:numId="657">
    <w:abstractNumId w:val="657"/>
  </w:num>
  <w:num w:numId="658">
    <w:abstractNumId w:val="6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jpg"/><Relationship Id="rId20" Type="http://schemas.openxmlformats.org/officeDocument/2006/relationships/image" Target="media/image10.png"/><Relationship Id="rId42" Type="http://schemas.openxmlformats.org/officeDocument/2006/relationships/hyperlink" Target="https://dopt.gov.in/sites/default/files/The%20Public%20Examination%20Prevention%20of%20unfair%20Means%20Rules%202024_compressed.pdf?utm_source=chatgpt.com" TargetMode="External"/><Relationship Id="rId41" Type="http://schemas.openxmlformats.org/officeDocument/2006/relationships/image" Target="media/image8.png"/><Relationship Id="rId22" Type="http://schemas.openxmlformats.org/officeDocument/2006/relationships/image" Target="media/image7.png"/><Relationship Id="rId44" Type="http://schemas.openxmlformats.org/officeDocument/2006/relationships/footer" Target="footer1.xml"/><Relationship Id="rId21" Type="http://schemas.openxmlformats.org/officeDocument/2006/relationships/image" Target="media/image14.jpg"/><Relationship Id="rId43" Type="http://schemas.openxmlformats.org/officeDocument/2006/relationships/header" Target="header1.xml"/><Relationship Id="rId24" Type="http://schemas.openxmlformats.org/officeDocument/2006/relationships/hyperlink" Target="https://www.newindianexpress.com/good-news/2026/Sep/13/dal-lake-waste-finds-new-life-in-her-craft-reviving-kashmirs-old-craft-tradition?utm_source=chatgpt.com" TargetMode="External"/><Relationship Id="rId23"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26" Type="http://schemas.openxmlformats.org/officeDocument/2006/relationships/hyperlink" Target="https://jkdeers.jk.gov.in/eersnew/eersnew/orders/Dal%20Nigeen%20Report.pdf?utm_source=chatgpt.com" TargetMode="External"/><Relationship Id="rId25" Type="http://schemas.openxmlformats.org/officeDocument/2006/relationships/hyperlink" Target="https://www.newindianexpress.com/good-news/2026/Sep/13/dal-lake-waste-finds-new-life-in-her-craft-reviving-kashmirs-old-craft-tradition?utm_source=chatgpt.com" TargetMode="External"/><Relationship Id="rId28" Type="http://schemas.openxmlformats.org/officeDocument/2006/relationships/hyperlink" Target="https://www.pib.gov.in/PressReleasePage.aspx?PRID=2113234&amp;lang=2&amp;noshow=1&amp;reg=48&amp;utm_source=chatgpt.com" TargetMode="External"/><Relationship Id="rId27" Type="http://schemas.openxmlformats.org/officeDocument/2006/relationships/hyperlink" Target="https://www.jmc.jk.gov.in/newsdetail.aspx?id=639&amp;utm_source=chatgpt.com" TargetMode="External"/><Relationship Id="rId5" Type="http://schemas.openxmlformats.org/officeDocument/2006/relationships/styles" Target="styles.xml"/><Relationship Id="rId6" Type="http://schemas.openxmlformats.org/officeDocument/2006/relationships/image" Target="media/image5.png"/><Relationship Id="rId29" Type="http://schemas.openxmlformats.org/officeDocument/2006/relationships/hyperlink" Target="https://www.niti.gov.in/node/329?utm_source=chatgpt.com" TargetMode="External"/><Relationship Id="rId7" Type="http://schemas.openxmlformats.org/officeDocument/2006/relationships/image" Target="media/image4.png"/><Relationship Id="rId8" Type="http://schemas.openxmlformats.org/officeDocument/2006/relationships/image" Target="media/image3.png"/><Relationship Id="rId31" Type="http://schemas.openxmlformats.org/officeDocument/2006/relationships/hyperlink" Target="https://www.fao.org/forestry/food-security/en?utm_source=chatgpt.com" TargetMode="External"/><Relationship Id="rId30" Type="http://schemas.openxmlformats.org/officeDocument/2006/relationships/hyperlink" Target="https://www.niti.gov.in/node/329?utm_source=chatgpt.com" TargetMode="External"/><Relationship Id="rId11" Type="http://schemas.openxmlformats.org/officeDocument/2006/relationships/hyperlink" Target="https://adrindia.org/sites/default/files/Lok_Sabha_2024_Book_Final.pdf?utm_source=chatgpt.com" TargetMode="External"/><Relationship Id="rId33" Type="http://schemas.openxmlformats.org/officeDocument/2006/relationships/image" Target="media/image11.png"/><Relationship Id="rId10" Type="http://schemas.openxmlformats.org/officeDocument/2006/relationships/hyperlink" Target="https://indiankanoon.org/doc/128645727/?utm_source=chatgpt.com" TargetMode="External"/><Relationship Id="rId32" Type="http://schemas.openxmlformats.org/officeDocument/2006/relationships/hyperlink" Target="https://www.fao.org/forest-resources-assessment/global-forest-resources-assessments/fao-s-global-forest-resources-assessment-2025---comprehensive-new-information-on-the-world-s-forests/?utm_source=chatgpt.com" TargetMode="External"/><Relationship Id="rId13" Type="http://schemas.openxmlformats.org/officeDocument/2006/relationships/hyperlink" Target="https://indianexpress.com/article/india/ladakh-breakthrough-in-offing-centre-offers-article-371k-but-leaves-key-powers-undecided-10870679/lite/?utm_source=chatgpt.com" TargetMode="External"/><Relationship Id="rId35" Type="http://schemas.openxmlformats.org/officeDocument/2006/relationships/hyperlink" Target="https://www.unoosa.org/oosa/en/ourwork/spacelaw/treaties/outerspacetreaty.html?stream=science&amp;utm_source=chatgpt.com" TargetMode="External"/><Relationship Id="rId12" Type="http://schemas.openxmlformats.org/officeDocument/2006/relationships/hyperlink" Target="https://indiankanoon.org/doc/128645727/?utm_source=chatgpt.com" TargetMode="External"/><Relationship Id="rId34" Type="http://schemas.openxmlformats.org/officeDocument/2006/relationships/hyperlink" Target="https://www.washingtonpost.com/national-security/2026/09/14/us-has-deployed-first-space-based-weapon-air-force-secretary-says/?utm_source=chatgpt.com" TargetMode="External"/><Relationship Id="rId15" Type="http://schemas.openxmlformats.org/officeDocument/2006/relationships/hyperlink" Target="https://indianexpress.com/article/explained/ladakh-article-371-k-constitutional-safeguards-10871064/lite/?utm_source=chatgpt.com" TargetMode="External"/><Relationship Id="rId37" Type="http://schemas.openxmlformats.org/officeDocument/2006/relationships/hyperlink" Target="https://www.pib.gov.in/newsite/printrelease.aspx?lang=2&amp;reg=48&amp;relid=189566&amp;utm_source=chatgpt.com" TargetMode="External"/><Relationship Id="rId14" Type="http://schemas.openxmlformats.org/officeDocument/2006/relationships/hyperlink" Target="https://www.indiacode.nic.in/bitstream/123456789/15242/1/re-organisation_act%2C2019.pdf?utm_source=chatgpt.com" TargetMode="External"/><Relationship Id="rId36" Type="http://schemas.openxmlformats.org/officeDocument/2006/relationships/hyperlink" Target="https://treaties.un.org/pages/showDetails.aspx?objid=08000002801313d9&amp;utm_source=chatgpt.com" TargetMode="External"/><Relationship Id="rId17" Type="http://schemas.openxmlformats.org/officeDocument/2006/relationships/hyperlink" Target="https://www.pib.gov.in/PressReleasePage.aspx?PRID=2170941&amp;lang=2&amp;reg=3&amp;utm_source=chatgpt.com" TargetMode="External"/><Relationship Id="rId39" Type="http://schemas.openxmlformats.org/officeDocument/2006/relationships/image" Target="media/image13.jpg"/><Relationship Id="rId16" Type="http://schemas.openxmlformats.org/officeDocument/2006/relationships/hyperlink" Target="https://timesofindia.indiatimes.com/india/for-governance-draft-mha-asks-ladakh-bodies-to-answer-7-queries/articleshow/134227505.cms?utm_source=chatgpt.com" TargetMode="External"/><Relationship Id="rId38" Type="http://schemas.openxmlformats.org/officeDocument/2006/relationships/hyperlink" Target="https://www.unoosa.org/oosa/SpaceLaw/outerspt.html?utm_source=chatgpt.com" TargetMode="External"/><Relationship Id="rId19" Type="http://schemas.openxmlformats.org/officeDocument/2006/relationships/image" Target="media/image12.png"/><Relationship Id="rId1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